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BDAFF" w14:textId="73CD44C4" w:rsidR="003F2AF6" w:rsidRDefault="00B64E9A" w:rsidP="00312D8F">
      <w:pPr>
        <w:sectPr w:rsidR="003F2AF6" w:rsidSect="004C0559">
          <w:headerReference w:type="even" r:id="rId11"/>
          <w:headerReference w:type="default" r:id="rId12"/>
          <w:footerReference w:type="default" r:id="rId13"/>
          <w:headerReference w:type="first" r:id="rId14"/>
          <w:type w:val="continuous"/>
          <w:pgSz w:w="12240" w:h="15840"/>
          <w:pgMar w:top="1440" w:right="1440" w:bottom="1440" w:left="1440" w:header="720" w:footer="720" w:gutter="0"/>
          <w:pgNumType w:fmt="lowerRoman" w:start="1"/>
          <w:cols w:space="90"/>
        </w:sectPr>
      </w:pPr>
      <w:bookmarkStart w:id="0" w:name="_Toc223437579"/>
      <w:bookmarkStart w:id="1" w:name="_Toc223442379"/>
      <w:bookmarkStart w:id="2" w:name="_Toc223443038"/>
      <w:bookmarkStart w:id="3" w:name="_Toc224027546"/>
      <w:bookmarkStart w:id="4" w:name="_Toc29821186"/>
      <w:bookmarkStart w:id="5" w:name="_Toc22289226"/>
      <w:bookmarkStart w:id="6" w:name="_Toc364180052"/>
      <w:r>
        <w:rPr>
          <w:noProof/>
          <w:lang w:eastAsia="en-US"/>
        </w:rPr>
        <mc:AlternateContent>
          <mc:Choice Requires="wps">
            <w:drawing>
              <wp:anchor distT="0" distB="0" distL="114300" distR="114300" simplePos="0" relativeHeight="251539968" behindDoc="0" locked="0" layoutInCell="1" allowOverlap="1" wp14:anchorId="24D3FEF4" wp14:editId="55172083">
                <wp:simplePos x="0" y="0"/>
                <wp:positionH relativeFrom="column">
                  <wp:posOffset>-514350</wp:posOffset>
                </wp:positionH>
                <wp:positionV relativeFrom="page">
                  <wp:posOffset>755650</wp:posOffset>
                </wp:positionV>
                <wp:extent cx="7162800" cy="7759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162800" cy="7759700"/>
                        </a:xfrm>
                        <a:prstGeom prst="rect">
                          <a:avLst/>
                        </a:prstGeom>
                        <a:noFill/>
                        <a:ln w="6350">
                          <a:noFill/>
                        </a:ln>
                      </wps:spPr>
                      <wps:txbx>
                        <w:txbxContent>
                          <w:p w14:paraId="20281CAA" w14:textId="77777777" w:rsidR="00A34719" w:rsidRPr="00B64E9A" w:rsidRDefault="00A34719" w:rsidP="00B64E9A">
                            <w:pPr>
                              <w:jc w:val="center"/>
                              <w:rPr>
                                <w:rFonts w:cs="Arial"/>
                                <w:b/>
                                <w:bCs/>
                                <w:color w:val="FFFFFF" w:themeColor="background1"/>
                                <w:sz w:val="72"/>
                                <w:szCs w:val="72"/>
                              </w:rPr>
                            </w:pPr>
                            <w:r w:rsidRPr="00B64E9A">
                              <w:rPr>
                                <w:rFonts w:cs="Arial"/>
                                <w:b/>
                                <w:bCs/>
                                <w:color w:val="FFFFFF" w:themeColor="background1"/>
                                <w:sz w:val="72"/>
                                <w:szCs w:val="72"/>
                              </w:rPr>
                              <w:t>Behavioral Health in General Population Shelters</w:t>
                            </w:r>
                          </w:p>
                          <w:p w14:paraId="3DE0758F" w14:textId="77777777" w:rsidR="00A34719" w:rsidRPr="00B64E9A" w:rsidRDefault="00A34719" w:rsidP="00B64E9A">
                            <w:pPr>
                              <w:jc w:val="center"/>
                              <w:rPr>
                                <w:rFonts w:cs="Arial"/>
                                <w:b/>
                                <w:bCs/>
                                <w:color w:val="FFFFFF" w:themeColor="background1"/>
                                <w:sz w:val="72"/>
                                <w:szCs w:val="72"/>
                              </w:rPr>
                            </w:pPr>
                          </w:p>
                          <w:p w14:paraId="670AB395" w14:textId="77777777" w:rsidR="00A34719" w:rsidRPr="00B64E9A" w:rsidRDefault="00A34719" w:rsidP="00B64E9A">
                            <w:pPr>
                              <w:jc w:val="center"/>
                              <w:rPr>
                                <w:rFonts w:cs="Arial"/>
                                <w:b/>
                                <w:bCs/>
                                <w:color w:val="FFFFFF" w:themeColor="background1"/>
                                <w:sz w:val="144"/>
                                <w:szCs w:val="144"/>
                              </w:rPr>
                            </w:pPr>
                            <w:r w:rsidRPr="00B64E9A">
                              <w:rPr>
                                <w:rFonts w:cs="Arial"/>
                                <w:b/>
                                <w:bCs/>
                                <w:color w:val="FFFFFF" w:themeColor="background1"/>
                                <w:sz w:val="144"/>
                                <w:szCs w:val="144"/>
                              </w:rPr>
                              <w:t>Concept of Operations</w:t>
                            </w:r>
                          </w:p>
                          <w:p w14:paraId="209843A8" w14:textId="77777777" w:rsidR="00A34719" w:rsidRPr="00B64E9A" w:rsidRDefault="00A34719" w:rsidP="00B64E9A">
                            <w:pPr>
                              <w:jc w:val="center"/>
                              <w:rPr>
                                <w:rFonts w:cs="Arial"/>
                                <w:b/>
                                <w:bCs/>
                                <w:color w:val="FFFFFF" w:themeColor="background1"/>
                                <w:sz w:val="40"/>
                                <w:szCs w:val="40"/>
                              </w:rPr>
                            </w:pPr>
                          </w:p>
                          <w:p w14:paraId="0C68466C" w14:textId="77777777" w:rsidR="00A34719" w:rsidRPr="00B64E9A" w:rsidRDefault="00A34719" w:rsidP="00B64E9A">
                            <w:pPr>
                              <w:jc w:val="center"/>
                              <w:rPr>
                                <w:rFonts w:cs="Arial"/>
                                <w:b/>
                                <w:bCs/>
                                <w:color w:val="FFFFFF" w:themeColor="background1"/>
                                <w:sz w:val="44"/>
                                <w:szCs w:val="44"/>
                              </w:rPr>
                            </w:pPr>
                            <w:r w:rsidRPr="00B64E9A">
                              <w:rPr>
                                <w:rFonts w:cs="Arial"/>
                                <w:b/>
                                <w:bCs/>
                                <w:color w:val="FFFFFF" w:themeColor="background1"/>
                                <w:sz w:val="44"/>
                                <w:szCs w:val="44"/>
                              </w:rPr>
                              <w:t xml:space="preserve">Association of Bay Area Health Officials </w:t>
                            </w:r>
                          </w:p>
                          <w:p w14:paraId="17624E2A" w14:textId="77777777" w:rsidR="00A34719" w:rsidRPr="00B64E9A" w:rsidRDefault="00A34719" w:rsidP="00B64E9A">
                            <w:pPr>
                              <w:jc w:val="center"/>
                              <w:rPr>
                                <w:rFonts w:cs="Arial"/>
                                <w:b/>
                                <w:bCs/>
                                <w:color w:val="FFFFFF" w:themeColor="background1"/>
                                <w:sz w:val="44"/>
                                <w:szCs w:val="44"/>
                              </w:rPr>
                            </w:pPr>
                            <w:r w:rsidRPr="00B64E9A">
                              <w:rPr>
                                <w:rFonts w:cs="Arial"/>
                                <w:b/>
                                <w:bCs/>
                                <w:color w:val="FFFFFF" w:themeColor="background1"/>
                                <w:sz w:val="44"/>
                                <w:szCs w:val="44"/>
                              </w:rPr>
                              <w:t>Public Health Preparedness Subcommittee</w:t>
                            </w:r>
                          </w:p>
                          <w:p w14:paraId="315D6C30" w14:textId="77777777" w:rsidR="00A34719" w:rsidRPr="00B64E9A" w:rsidRDefault="00A34719" w:rsidP="00B64E9A">
                            <w:pPr>
                              <w:rPr>
                                <w:rFonts w:cs="Arial"/>
                                <w:b/>
                                <w:bCs/>
                                <w:color w:val="FFFFFF" w:themeColor="background1"/>
                                <w:sz w:val="52"/>
                                <w:szCs w:val="52"/>
                              </w:rPr>
                            </w:pPr>
                          </w:p>
                          <w:p w14:paraId="6674D2BC" w14:textId="516634B8" w:rsidR="00A34719" w:rsidRPr="00B64E9A" w:rsidRDefault="00BE08A6" w:rsidP="00B64E9A">
                            <w:pPr>
                              <w:jc w:val="center"/>
                              <w:rPr>
                                <w:rFonts w:cs="Arial"/>
                                <w:b/>
                                <w:bCs/>
                                <w:color w:val="FFFFFF" w:themeColor="background1"/>
                                <w:sz w:val="52"/>
                                <w:szCs w:val="56"/>
                              </w:rPr>
                            </w:pPr>
                            <w:r>
                              <w:rPr>
                                <w:rFonts w:cs="Arial"/>
                                <w:b/>
                                <w:bCs/>
                                <w:color w:val="FFFFFF" w:themeColor="background1"/>
                                <w:sz w:val="52"/>
                                <w:szCs w:val="56"/>
                              </w:rPr>
                              <w:t xml:space="preserve">April </w:t>
                            </w:r>
                            <w:r w:rsidR="00170C0A">
                              <w:rPr>
                                <w:rFonts w:cs="Arial"/>
                                <w:b/>
                                <w:bCs/>
                                <w:color w:val="FFFFFF" w:themeColor="background1"/>
                                <w:sz w:val="52"/>
                                <w:szCs w:val="56"/>
                              </w:rPr>
                              <w:t>10</w:t>
                            </w:r>
                            <w:r w:rsidR="00A34719">
                              <w:rPr>
                                <w:rFonts w:cs="Arial"/>
                                <w:b/>
                                <w:bCs/>
                                <w:color w:val="FFFFFF" w:themeColor="background1"/>
                                <w:sz w:val="52"/>
                                <w:szCs w:val="56"/>
                              </w:rPr>
                              <w:t>,</w:t>
                            </w:r>
                            <w:r w:rsidR="00A34719" w:rsidRPr="00B64E9A">
                              <w:rPr>
                                <w:rFonts w:cs="Arial"/>
                                <w:b/>
                                <w:bCs/>
                                <w:color w:val="FFFFFF" w:themeColor="background1"/>
                                <w:sz w:val="52"/>
                                <w:szCs w:val="56"/>
                              </w:rPr>
                              <w:t xml:space="preserve"> 20</w:t>
                            </w:r>
                            <w:r w:rsidR="00A34719">
                              <w:rPr>
                                <w:rFonts w:cs="Arial"/>
                                <w:b/>
                                <w:bCs/>
                                <w:color w:val="FFFFFF" w:themeColor="background1"/>
                                <w:sz w:val="52"/>
                                <w:szCs w:val="5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3FEF4" id="_x0000_t202" coordsize="21600,21600" o:spt="202" path="m,l,21600r21600,l21600,xe">
                <v:stroke joinstyle="miter"/>
                <v:path gradientshapeok="t" o:connecttype="rect"/>
              </v:shapetype>
              <v:shape id="Text Box 1" o:spid="_x0000_s1026" type="#_x0000_t202" style="position:absolute;left:0;text-align:left;margin-left:-40.5pt;margin-top:59.5pt;width:564pt;height:611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" filled="f" stroked="f" strokeweight=".5pt">
                <v:textbox>
                  <w:txbxContent>
                    <w:p w14:paraId="20281CAA" w14:textId="77777777" w:rsidR="00A34719" w:rsidRPr="00B64E9A" w:rsidRDefault="00A34719" w:rsidP="00B64E9A">
                      <w:pPr>
                        <w:jc w:val="center"/>
                        <w:rPr>
                          <w:rFonts w:cs="Arial"/>
                          <w:b/>
                          <w:bCs/>
                          <w:color w:val="FFFFFF" w:themeColor="background1"/>
                          <w:sz w:val="72"/>
                          <w:szCs w:val="72"/>
                        </w:rPr>
                      </w:pPr>
                      <w:r w:rsidRPr="00B64E9A">
                        <w:rPr>
                          <w:rFonts w:cs="Arial"/>
                          <w:b/>
                          <w:bCs/>
                          <w:color w:val="FFFFFF" w:themeColor="background1"/>
                          <w:sz w:val="72"/>
                          <w:szCs w:val="72"/>
                        </w:rPr>
                        <w:t>Behavioral Health in General Population Shelters</w:t>
                      </w:r>
                    </w:p>
                    <w:p w14:paraId="3DE0758F" w14:textId="77777777" w:rsidR="00A34719" w:rsidRPr="00B64E9A" w:rsidRDefault="00A34719" w:rsidP="00B64E9A">
                      <w:pPr>
                        <w:jc w:val="center"/>
                        <w:rPr>
                          <w:rFonts w:cs="Arial"/>
                          <w:b/>
                          <w:bCs/>
                          <w:color w:val="FFFFFF" w:themeColor="background1"/>
                          <w:sz w:val="72"/>
                          <w:szCs w:val="72"/>
                        </w:rPr>
                      </w:pPr>
                    </w:p>
                    <w:p w14:paraId="670AB395" w14:textId="77777777" w:rsidR="00A34719" w:rsidRPr="00B64E9A" w:rsidRDefault="00A34719" w:rsidP="00B64E9A">
                      <w:pPr>
                        <w:jc w:val="center"/>
                        <w:rPr>
                          <w:rFonts w:cs="Arial"/>
                          <w:b/>
                          <w:bCs/>
                          <w:color w:val="FFFFFF" w:themeColor="background1"/>
                          <w:sz w:val="144"/>
                          <w:szCs w:val="144"/>
                        </w:rPr>
                      </w:pPr>
                      <w:r w:rsidRPr="00B64E9A">
                        <w:rPr>
                          <w:rFonts w:cs="Arial"/>
                          <w:b/>
                          <w:bCs/>
                          <w:color w:val="FFFFFF" w:themeColor="background1"/>
                          <w:sz w:val="144"/>
                          <w:szCs w:val="144"/>
                        </w:rPr>
                        <w:t>Concept of Operations</w:t>
                      </w:r>
                    </w:p>
                    <w:p w14:paraId="209843A8" w14:textId="77777777" w:rsidR="00A34719" w:rsidRPr="00B64E9A" w:rsidRDefault="00A34719" w:rsidP="00B64E9A">
                      <w:pPr>
                        <w:jc w:val="center"/>
                        <w:rPr>
                          <w:rFonts w:cs="Arial"/>
                          <w:b/>
                          <w:bCs/>
                          <w:color w:val="FFFFFF" w:themeColor="background1"/>
                          <w:sz w:val="40"/>
                          <w:szCs w:val="40"/>
                        </w:rPr>
                      </w:pPr>
                    </w:p>
                    <w:p w14:paraId="0C68466C" w14:textId="77777777" w:rsidR="00A34719" w:rsidRPr="00B64E9A" w:rsidRDefault="00A34719" w:rsidP="00B64E9A">
                      <w:pPr>
                        <w:jc w:val="center"/>
                        <w:rPr>
                          <w:rFonts w:cs="Arial"/>
                          <w:b/>
                          <w:bCs/>
                          <w:color w:val="FFFFFF" w:themeColor="background1"/>
                          <w:sz w:val="44"/>
                          <w:szCs w:val="44"/>
                        </w:rPr>
                      </w:pPr>
                      <w:r w:rsidRPr="00B64E9A">
                        <w:rPr>
                          <w:rFonts w:cs="Arial"/>
                          <w:b/>
                          <w:bCs/>
                          <w:color w:val="FFFFFF" w:themeColor="background1"/>
                          <w:sz w:val="44"/>
                          <w:szCs w:val="44"/>
                        </w:rPr>
                        <w:t xml:space="preserve">Association of Bay Area Health Officials </w:t>
                      </w:r>
                    </w:p>
                    <w:p w14:paraId="17624E2A" w14:textId="77777777" w:rsidR="00A34719" w:rsidRPr="00B64E9A" w:rsidRDefault="00A34719" w:rsidP="00B64E9A">
                      <w:pPr>
                        <w:jc w:val="center"/>
                        <w:rPr>
                          <w:rFonts w:cs="Arial"/>
                          <w:b/>
                          <w:bCs/>
                          <w:color w:val="FFFFFF" w:themeColor="background1"/>
                          <w:sz w:val="44"/>
                          <w:szCs w:val="44"/>
                        </w:rPr>
                      </w:pPr>
                      <w:r w:rsidRPr="00B64E9A">
                        <w:rPr>
                          <w:rFonts w:cs="Arial"/>
                          <w:b/>
                          <w:bCs/>
                          <w:color w:val="FFFFFF" w:themeColor="background1"/>
                          <w:sz w:val="44"/>
                          <w:szCs w:val="44"/>
                        </w:rPr>
                        <w:t>Public Health Preparedness Subcommittee</w:t>
                      </w:r>
                    </w:p>
                    <w:p w14:paraId="315D6C30" w14:textId="77777777" w:rsidR="00A34719" w:rsidRPr="00B64E9A" w:rsidRDefault="00A34719" w:rsidP="00B64E9A">
                      <w:pPr>
                        <w:rPr>
                          <w:rFonts w:cs="Arial"/>
                          <w:b/>
                          <w:bCs/>
                          <w:color w:val="FFFFFF" w:themeColor="background1"/>
                          <w:sz w:val="52"/>
                          <w:szCs w:val="52"/>
                        </w:rPr>
                      </w:pPr>
                    </w:p>
                    <w:p w14:paraId="6674D2BC" w14:textId="516634B8" w:rsidR="00A34719" w:rsidRPr="00B64E9A" w:rsidRDefault="00BE08A6" w:rsidP="00B64E9A">
                      <w:pPr>
                        <w:jc w:val="center"/>
                        <w:rPr>
                          <w:rFonts w:cs="Arial"/>
                          <w:b/>
                          <w:bCs/>
                          <w:color w:val="FFFFFF" w:themeColor="background1"/>
                          <w:sz w:val="52"/>
                          <w:szCs w:val="56"/>
                        </w:rPr>
                      </w:pPr>
                      <w:r>
                        <w:rPr>
                          <w:rFonts w:cs="Arial"/>
                          <w:b/>
                          <w:bCs/>
                          <w:color w:val="FFFFFF" w:themeColor="background1"/>
                          <w:sz w:val="52"/>
                          <w:szCs w:val="56"/>
                        </w:rPr>
                        <w:t xml:space="preserve">April </w:t>
                      </w:r>
                      <w:r w:rsidR="00170C0A">
                        <w:rPr>
                          <w:rFonts w:cs="Arial"/>
                          <w:b/>
                          <w:bCs/>
                          <w:color w:val="FFFFFF" w:themeColor="background1"/>
                          <w:sz w:val="52"/>
                          <w:szCs w:val="56"/>
                        </w:rPr>
                        <w:t>10</w:t>
                      </w:r>
                      <w:r w:rsidR="00A34719">
                        <w:rPr>
                          <w:rFonts w:cs="Arial"/>
                          <w:b/>
                          <w:bCs/>
                          <w:color w:val="FFFFFF" w:themeColor="background1"/>
                          <w:sz w:val="52"/>
                          <w:szCs w:val="56"/>
                        </w:rPr>
                        <w:t>,</w:t>
                      </w:r>
                      <w:r w:rsidR="00A34719" w:rsidRPr="00B64E9A">
                        <w:rPr>
                          <w:rFonts w:cs="Arial"/>
                          <w:b/>
                          <w:bCs/>
                          <w:color w:val="FFFFFF" w:themeColor="background1"/>
                          <w:sz w:val="52"/>
                          <w:szCs w:val="56"/>
                        </w:rPr>
                        <w:t xml:space="preserve"> 20</w:t>
                      </w:r>
                      <w:r w:rsidR="00A34719">
                        <w:rPr>
                          <w:rFonts w:cs="Arial"/>
                          <w:b/>
                          <w:bCs/>
                          <w:color w:val="FFFFFF" w:themeColor="background1"/>
                          <w:sz w:val="52"/>
                          <w:szCs w:val="56"/>
                        </w:rPr>
                        <w:t>20</w:t>
                      </w:r>
                    </w:p>
                  </w:txbxContent>
                </v:textbox>
                <w10:wrap anchory="page"/>
              </v:shape>
            </w:pict>
          </mc:Fallback>
        </mc:AlternateContent>
      </w:r>
      <w:bookmarkEnd w:id="0"/>
      <w:bookmarkEnd w:id="1"/>
      <w:bookmarkEnd w:id="2"/>
      <w:bookmarkEnd w:id="3"/>
      <w:bookmarkEnd w:id="4"/>
    </w:p>
    <w:p w14:paraId="273EC3AB" w14:textId="549A75F3" w:rsidR="00D36FE1" w:rsidRPr="00A52FC8" w:rsidRDefault="00D36FE1" w:rsidP="00312D8F">
      <w:pPr>
        <w:pStyle w:val="Heading1Tabbed"/>
        <w:numPr>
          <w:ilvl w:val="0"/>
          <w:numId w:val="0"/>
        </w:numPr>
      </w:pPr>
      <w:bookmarkStart w:id="7" w:name="_Toc29821187"/>
      <w:bookmarkStart w:id="8" w:name="_Toc36575429"/>
      <w:r w:rsidRPr="00A52FC8">
        <w:lastRenderedPageBreak/>
        <w:t>Executive Summary</w:t>
      </w:r>
      <w:bookmarkEnd w:id="5"/>
      <w:bookmarkEnd w:id="7"/>
      <w:bookmarkEnd w:id="8"/>
    </w:p>
    <w:p w14:paraId="2C8B4808" w14:textId="1BBED737" w:rsidR="00CF1969" w:rsidRPr="00A52FC8" w:rsidRDefault="00CF1969" w:rsidP="005F1509">
      <w:pPr>
        <w:pStyle w:val="Heading2"/>
      </w:pPr>
      <w:bookmarkStart w:id="9" w:name="_Toc22289227"/>
      <w:bookmarkStart w:id="10" w:name="_Toc29821188"/>
      <w:bookmarkStart w:id="11" w:name="_Toc36575430"/>
      <w:r w:rsidRPr="00A52FC8">
        <w:t>Purpose</w:t>
      </w:r>
      <w:bookmarkEnd w:id="9"/>
      <w:bookmarkEnd w:id="10"/>
      <w:bookmarkEnd w:id="11"/>
    </w:p>
    <w:p w14:paraId="5A3884EF" w14:textId="079BAF5B" w:rsidR="00CF1969" w:rsidRPr="00A52FC8" w:rsidRDefault="00CF1969" w:rsidP="007D212B">
      <w:r w:rsidRPr="00A52FC8">
        <w:t xml:space="preserve">The threat or occurrence of a natural or man-made disaster within the San Francisco Bay Area </w:t>
      </w:r>
      <w:r w:rsidR="009B50D0">
        <w:t xml:space="preserve">that necessitates the establishment of general population shelters </w:t>
      </w:r>
      <w:r w:rsidRPr="00A52FC8">
        <w:t xml:space="preserve">will </w:t>
      </w:r>
      <w:r w:rsidR="009B50D0">
        <w:t xml:space="preserve">also </w:t>
      </w:r>
      <w:r w:rsidRPr="00A52FC8">
        <w:t xml:space="preserve">require the provision of </w:t>
      </w:r>
      <w:r w:rsidR="007A61F9">
        <w:t xml:space="preserve">disaster </w:t>
      </w:r>
      <w:r w:rsidRPr="00A52FC8">
        <w:t xml:space="preserve">behavioral health services within </w:t>
      </w:r>
      <w:r w:rsidR="009B50D0">
        <w:t>those</w:t>
      </w:r>
      <w:r w:rsidRPr="00A52FC8">
        <w:t xml:space="preserve"> shelters.</w:t>
      </w:r>
      <w:r w:rsidR="005E69EC">
        <w:t xml:space="preserve"> </w:t>
      </w:r>
      <w:r w:rsidR="007A61F9">
        <w:t>Disaster behavioral health</w:t>
      </w:r>
      <w:r w:rsidR="00B16C41">
        <w:t xml:space="preserve"> services</w:t>
      </w:r>
      <w:r w:rsidR="007A61F9">
        <w:t xml:space="preserve"> </w:t>
      </w:r>
      <w:r w:rsidR="00B16C41">
        <w:t>are</w:t>
      </w:r>
      <w:r w:rsidR="007A61F9">
        <w:t xml:space="preserve"> defined as “mental health, substance abuse, and stress management services to disaster survivors and responders.”</w:t>
      </w:r>
      <w:r w:rsidR="000E011E">
        <w:rPr>
          <w:rStyle w:val="FootnoteReference"/>
        </w:rPr>
        <w:footnoteReference w:id="2"/>
      </w:r>
      <w:r w:rsidR="007A61F9">
        <w:t xml:space="preserve"> </w:t>
      </w:r>
      <w:r w:rsidR="00B16C41">
        <w:t>These</w:t>
      </w:r>
      <w:r w:rsidR="00462856">
        <w:t xml:space="preserve"> services are an essential function </w:t>
      </w:r>
      <w:r w:rsidR="00BF140F">
        <w:t>to support</w:t>
      </w:r>
      <w:r w:rsidR="00462856">
        <w:t xml:space="preserve"> </w:t>
      </w:r>
      <w:r w:rsidR="00BF140F">
        <w:t>individuals and families</w:t>
      </w:r>
      <w:r w:rsidR="00462856">
        <w:t xml:space="preserve"> in times of extreme stress and uncertainty</w:t>
      </w:r>
      <w:r w:rsidR="00BF140F">
        <w:t xml:space="preserve"> following a disaster</w:t>
      </w:r>
      <w:r w:rsidR="009B50D0">
        <w:t>.</w:t>
      </w:r>
      <w:r w:rsidR="00BF140F">
        <w:t xml:space="preserve"> Shelter residents</w:t>
      </w:r>
      <w:r w:rsidR="00462856">
        <w:t xml:space="preserve"> can </w:t>
      </w:r>
      <w:r w:rsidR="00BF140F">
        <w:t xml:space="preserve">greatly </w:t>
      </w:r>
      <w:r w:rsidR="00462856">
        <w:t>benefit from mental</w:t>
      </w:r>
      <w:r w:rsidR="001A6554" w:rsidRPr="00462856">
        <w:t xml:space="preserve"> and behavioral health support, emotional and spiritual care,</w:t>
      </w:r>
      <w:r w:rsidR="00D551E1">
        <w:t xml:space="preserve"> </w:t>
      </w:r>
      <w:r w:rsidR="001A6554" w:rsidRPr="00462856">
        <w:t>psychosocial education</w:t>
      </w:r>
      <w:r w:rsidR="00D551E1">
        <w:t>, and resources</w:t>
      </w:r>
      <w:r w:rsidR="009B50D0">
        <w:t xml:space="preserve"> to promote individual and community resilience</w:t>
      </w:r>
      <w:r w:rsidR="00462856">
        <w:t>.</w:t>
      </w:r>
      <w:r w:rsidR="001A6554">
        <w:t xml:space="preserve"> </w:t>
      </w:r>
      <w:r w:rsidRPr="00A52FC8">
        <w:t xml:space="preserve">For </w:t>
      </w:r>
      <w:r w:rsidR="00BF140F">
        <w:t>shelter residents</w:t>
      </w:r>
      <w:r w:rsidRPr="00A52FC8">
        <w:t xml:space="preserve"> </w:t>
      </w:r>
      <w:r w:rsidR="00BF140F">
        <w:t xml:space="preserve">with pre-existing mental health </w:t>
      </w:r>
      <w:r w:rsidR="00A0794F">
        <w:t>conditions</w:t>
      </w:r>
      <w:r w:rsidR="009B50D0">
        <w:t xml:space="preserve"> or other social vulnerabilities</w:t>
      </w:r>
      <w:r w:rsidRPr="00A52FC8">
        <w:t xml:space="preserve">, </w:t>
      </w:r>
      <w:r w:rsidR="00B16C41">
        <w:t>disaster behavioral health</w:t>
      </w:r>
      <w:r w:rsidR="009B50D0">
        <w:t xml:space="preserve"> services are particularly important, and </w:t>
      </w:r>
      <w:r w:rsidR="00A0794F">
        <w:t xml:space="preserve">service referrals and additional support services (e.g., </w:t>
      </w:r>
      <w:r w:rsidRPr="00A52FC8">
        <w:t>substance abuse support</w:t>
      </w:r>
      <w:r w:rsidR="00A0794F">
        <w:t>)</w:t>
      </w:r>
      <w:r w:rsidR="001D71D7">
        <w:t xml:space="preserve"> </w:t>
      </w:r>
      <w:r w:rsidR="009B50D0">
        <w:t>may</w:t>
      </w:r>
      <w:r w:rsidRPr="00A52FC8">
        <w:t xml:space="preserve"> </w:t>
      </w:r>
      <w:r w:rsidR="00BF140F">
        <w:t>be necessary</w:t>
      </w:r>
      <w:r w:rsidRPr="00A52FC8">
        <w:t xml:space="preserve">. </w:t>
      </w:r>
    </w:p>
    <w:p w14:paraId="45645D92" w14:textId="420D276B" w:rsidR="00CF1969" w:rsidRPr="00A52FC8" w:rsidRDefault="00D36FE1" w:rsidP="007D212B">
      <w:r w:rsidRPr="00A52FC8">
        <w:t>The Behavioral Health in General Population Shelters Concept of Operations (ConOps) outlines how municipal, county, state,</w:t>
      </w:r>
      <w:r w:rsidR="009F3D7E">
        <w:t xml:space="preserve"> </w:t>
      </w:r>
      <w:r w:rsidRPr="00A52FC8">
        <w:t>federal</w:t>
      </w:r>
      <w:r w:rsidR="009F3D7E">
        <w:t>, and private</w:t>
      </w:r>
      <w:r w:rsidRPr="00A52FC8">
        <w:t xml:space="preserve"> partners will coordinate to deliver trauma-informed </w:t>
      </w:r>
      <w:r w:rsidR="007F1F5E">
        <w:t xml:space="preserve">disaster </w:t>
      </w:r>
      <w:r w:rsidRPr="00A52FC8">
        <w:t>behavioral health services</w:t>
      </w:r>
      <w:r w:rsidR="00F971A6">
        <w:t xml:space="preserve"> </w:t>
      </w:r>
      <w:r w:rsidR="00462856">
        <w:t>in a general population shelter</w:t>
      </w:r>
      <w:r w:rsidR="000E011E">
        <w:t xml:space="preserve"> to promote resiliency in the impacted population</w:t>
      </w:r>
      <w:r w:rsidRPr="00A52FC8">
        <w:t xml:space="preserve">. </w:t>
      </w:r>
      <w:r w:rsidR="00CF1969" w:rsidRPr="00A52FC8">
        <w:t>The ConOps is organized into the following sections: Introduction</w:t>
      </w:r>
      <w:r w:rsidR="00BE5540">
        <w:t>,</w:t>
      </w:r>
      <w:r w:rsidR="00CF1969" w:rsidRPr="00A52FC8">
        <w:t xml:space="preserve"> </w:t>
      </w:r>
      <w:r w:rsidR="00C24B65">
        <w:t>Preparedness</w:t>
      </w:r>
      <w:r w:rsidR="00CF1969" w:rsidRPr="00A52FC8">
        <w:t>, Activation, Mobilization, Operations, and Demobilization</w:t>
      </w:r>
      <w:r w:rsidR="007F1F5E">
        <w:t>. The ConOps a</w:t>
      </w:r>
      <w:r w:rsidR="000E011E">
        <w:t xml:space="preserve">ppendices </w:t>
      </w:r>
      <w:r w:rsidR="007F1F5E">
        <w:t>include disaster behavioral health provider</w:t>
      </w:r>
      <w:r w:rsidR="000E011E">
        <w:t xml:space="preserve"> job action sheets, data collection forms, and sample </w:t>
      </w:r>
      <w:r w:rsidR="00F971A6">
        <w:t xml:space="preserve">disaster </w:t>
      </w:r>
      <w:r w:rsidR="000E011E">
        <w:t xml:space="preserve">behavioral health public messaging flyers. </w:t>
      </w:r>
    </w:p>
    <w:p w14:paraId="59A89963" w14:textId="4DCDEE25" w:rsidR="00CF1969" w:rsidRDefault="00CF1969" w:rsidP="00AD7F81">
      <w:pPr>
        <w:pStyle w:val="Heading2"/>
        <w:tabs>
          <w:tab w:val="left" w:pos="4133"/>
        </w:tabs>
      </w:pPr>
      <w:bookmarkStart w:id="12" w:name="_Toc22289228"/>
      <w:bookmarkStart w:id="13" w:name="_Toc29821189"/>
      <w:bookmarkStart w:id="14" w:name="_Toc36575431"/>
      <w:r w:rsidRPr="00A52FC8">
        <w:t>Principles</w:t>
      </w:r>
      <w:bookmarkEnd w:id="12"/>
      <w:bookmarkEnd w:id="13"/>
      <w:bookmarkEnd w:id="14"/>
      <w:r w:rsidR="00AD7F81">
        <w:tab/>
      </w:r>
    </w:p>
    <w:p w14:paraId="66D31E60" w14:textId="7AA2E33D" w:rsidR="007D212B" w:rsidRPr="007D212B" w:rsidRDefault="007D212B" w:rsidP="007D212B">
      <w:pPr>
        <w:rPr>
          <w:lang w:eastAsia="en-US"/>
        </w:rPr>
      </w:pPr>
      <w:r>
        <w:rPr>
          <w:lang w:eastAsia="en-US"/>
        </w:rPr>
        <w:t>This plan is informed by the principles</w:t>
      </w:r>
      <w:r w:rsidR="007F1F5E">
        <w:rPr>
          <w:lang w:eastAsia="en-US"/>
        </w:rPr>
        <w:t xml:space="preserve"> of trauma-informed care, supporting resilience, and </w:t>
      </w:r>
      <w:r w:rsidR="00196DE2">
        <w:rPr>
          <w:lang w:eastAsia="en-US"/>
        </w:rPr>
        <w:t>collaboration and coordination between all levels of government and other public and private organizations.</w:t>
      </w:r>
    </w:p>
    <w:p w14:paraId="48D0F327" w14:textId="77777777" w:rsidR="002826DE" w:rsidRPr="00AD7F81" w:rsidRDefault="002826DE" w:rsidP="002826DE">
      <w:pPr>
        <w:pStyle w:val="Heading4"/>
        <w:rPr>
          <w:color w:val="DB7D0F"/>
        </w:rPr>
      </w:pPr>
      <w:r w:rsidRPr="00AD7F81">
        <w:rPr>
          <w:noProof/>
          <w:color w:val="DB7D0F"/>
        </w:rPr>
        <w:drawing>
          <wp:anchor distT="0" distB="0" distL="114300" distR="114300" simplePos="0" relativeHeight="251724288" behindDoc="0" locked="0" layoutInCell="1" allowOverlap="1" wp14:anchorId="752F4295" wp14:editId="311A4F3B">
            <wp:simplePos x="0" y="0"/>
            <wp:positionH relativeFrom="column">
              <wp:posOffset>6588</wp:posOffset>
            </wp:positionH>
            <wp:positionV relativeFrom="paragraph">
              <wp:posOffset>114177</wp:posOffset>
            </wp:positionV>
            <wp:extent cx="521970" cy="521970"/>
            <wp:effectExtent l="0" t="0" r="0" b="0"/>
            <wp:wrapSquare wrapText="bothSides"/>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p_healthcare_1973979_8F8F8F.svg"/>
                    <pic:cNvPicPr/>
                  </pic:nvPicPr>
                  <pic:blipFill>
                    <a:blip r:embed="rId15">
                      <a:extLst>
                        <a:ext uri="{96DAC541-7B7A-43D3-8B79-37D633B846F1}">
                          <asvg:svgBlip xmlns:asvg="http://schemas.microsoft.com/office/drawing/2016/SVG/main" r:embed="rId16"/>
                        </a:ext>
                      </a:extLst>
                    </a:blip>
                    <a:stretch>
                      <a:fillRect/>
                    </a:stretch>
                  </pic:blipFill>
                  <pic:spPr>
                    <a:xfrm>
                      <a:off x="0" y="0"/>
                      <a:ext cx="521970" cy="521970"/>
                    </a:xfrm>
                    <a:prstGeom prst="rect">
                      <a:avLst/>
                    </a:prstGeom>
                  </pic:spPr>
                </pic:pic>
              </a:graphicData>
            </a:graphic>
            <wp14:sizeRelH relativeFrom="page">
              <wp14:pctWidth>0</wp14:pctWidth>
            </wp14:sizeRelH>
            <wp14:sizeRelV relativeFrom="page">
              <wp14:pctHeight>0</wp14:pctHeight>
            </wp14:sizeRelV>
          </wp:anchor>
        </w:drawing>
      </w:r>
      <w:r w:rsidRPr="00AD7F81">
        <w:rPr>
          <w:color w:val="DB7D0F"/>
        </w:rPr>
        <w:t>Trauma-Informed Care</w:t>
      </w:r>
    </w:p>
    <w:p w14:paraId="7C08324F" w14:textId="77777777" w:rsidR="00AD7F81" w:rsidRDefault="002826DE" w:rsidP="002826DE">
      <w:r w:rsidRPr="00A0794F">
        <w:t>When providing services in a general population shelter, shelter management and personnel should integrate the principles of trauma-informed care, which emphasizes providing support services in a physically, psychologically, and emotionally safe environment</w:t>
      </w:r>
      <w:r w:rsidR="00A0794F" w:rsidRPr="00A0794F">
        <w:t xml:space="preserve">. Trauma-informed care </w:t>
      </w:r>
      <w:r w:rsidR="00A0556F" w:rsidRPr="00A0794F">
        <w:t>recogniz</w:t>
      </w:r>
      <w:r w:rsidR="00BF140F" w:rsidRPr="00A0794F">
        <w:t>es</w:t>
      </w:r>
      <w:r w:rsidR="00A0556F" w:rsidRPr="00A0794F">
        <w:t xml:space="preserve"> that individuals may have experienced trauma throughout life and certainly </w:t>
      </w:r>
      <w:r w:rsidR="00A0794F" w:rsidRPr="00A0794F">
        <w:t>during</w:t>
      </w:r>
      <w:r w:rsidR="00A0556F" w:rsidRPr="00A0794F">
        <w:t xml:space="preserve"> the </w:t>
      </w:r>
      <w:r w:rsidR="00B16C41">
        <w:t xml:space="preserve">recent </w:t>
      </w:r>
      <w:r w:rsidR="00A0556F" w:rsidRPr="00A0794F">
        <w:t xml:space="preserve">disaster. </w:t>
      </w:r>
    </w:p>
    <w:p w14:paraId="4008DBE7" w14:textId="66BD0225" w:rsidR="00196DE2" w:rsidRDefault="005D51F4" w:rsidP="002826DE">
      <w:r>
        <w:lastRenderedPageBreak/>
        <w:t xml:space="preserve">Disaster survivors may have pre-existing social </w:t>
      </w:r>
      <w:r w:rsidR="00F971A6">
        <w:t>vulnerabilities</w:t>
      </w:r>
      <w:r>
        <w:t xml:space="preserve"> (e.g., experiencing extreme poverty or homelessness, belonging to a marginalized or vulnerable population), pre-existing mental health issues, or have previously experienced </w:t>
      </w:r>
      <w:r w:rsidR="00F971A6">
        <w:t xml:space="preserve">other </w:t>
      </w:r>
      <w:r>
        <w:t>disasters or trauma</w:t>
      </w:r>
      <w:r w:rsidR="00B16C41">
        <w:t>tic events</w:t>
      </w:r>
      <w:r>
        <w:t xml:space="preserve">. </w:t>
      </w:r>
      <w:r w:rsidR="00F07FFD">
        <w:t>Care</w:t>
      </w:r>
      <w:r w:rsidR="00F07FFD" w:rsidRPr="00A0794F">
        <w:t xml:space="preserve"> must be taken to not inadvertently re-traumatize those individuals</w:t>
      </w:r>
      <w:r w:rsidR="00F07FFD">
        <w:t>.</w:t>
      </w:r>
    </w:p>
    <w:p w14:paraId="1AD1FA1E" w14:textId="4D4478A8" w:rsidR="00A0556F" w:rsidRDefault="00A0556F" w:rsidP="00196DE2">
      <w:pPr>
        <w:keepNext/>
      </w:pPr>
      <w:r w:rsidRPr="00A0794F">
        <w:t xml:space="preserve">Trauma-informed care is </w:t>
      </w:r>
      <w:r w:rsidR="001868EF">
        <w:t xml:space="preserve">defined as </w:t>
      </w:r>
      <w:r w:rsidRPr="00A0794F">
        <w:t>a strengths-based service delivery approach:</w:t>
      </w:r>
    </w:p>
    <w:p w14:paraId="064C7E4E" w14:textId="17723158" w:rsidR="001D71D7" w:rsidRPr="00AD7F81" w:rsidRDefault="00A0556F" w:rsidP="00A0556F">
      <w:pPr>
        <w:ind w:left="720" w:right="720"/>
        <w:rPr>
          <w:i/>
          <w:iCs/>
          <w:color w:val="DB7D0F"/>
        </w:rPr>
      </w:pPr>
      <w:r w:rsidRPr="00AD7F81">
        <w:rPr>
          <w:i/>
          <w:iCs/>
          <w:color w:val="DB7D0F"/>
        </w:rPr>
        <w:t xml:space="preserve"> </w:t>
      </w:r>
      <w:r w:rsidR="001D71D7" w:rsidRPr="00AD7F81">
        <w:rPr>
          <w:i/>
          <w:iCs/>
          <w:color w:val="DB7D0F"/>
        </w:rPr>
        <w:t>“</w:t>
      </w:r>
      <w:r w:rsidR="00A0517D" w:rsidRPr="00AD7F81">
        <w:rPr>
          <w:i/>
          <w:iCs/>
          <w:color w:val="DB7D0F"/>
        </w:rPr>
        <w:t>that</w:t>
      </w:r>
      <w:r w:rsidR="001D71D7" w:rsidRPr="00AD7F81">
        <w:rPr>
          <w:i/>
          <w:iCs/>
          <w:color w:val="DB7D0F"/>
        </w:rPr>
        <w:t xml:space="preserve"> is grounded in an understanding of and responsiveness to the impact of trauma; that emphasizes physical, psychological, and emotional safety for both providers and survivors; that creates opportunities for survivors to rebuild a sense of control and empowerment.”</w:t>
      </w:r>
      <w:r w:rsidR="001D71D7" w:rsidRPr="00AD7F81">
        <w:rPr>
          <w:i/>
          <w:iCs/>
          <w:color w:val="DB7D0F"/>
          <w:vertAlign w:val="superscript"/>
        </w:rPr>
        <w:footnoteReference w:id="3"/>
      </w:r>
    </w:p>
    <w:p w14:paraId="5DF5604C" w14:textId="75D5DFBC" w:rsidR="00D36FE1" w:rsidRPr="00A52FC8" w:rsidRDefault="00A0517D" w:rsidP="007D212B">
      <w:r>
        <w:t xml:space="preserve">This is accomplished by </w:t>
      </w:r>
      <w:r w:rsidR="00F11C00">
        <w:t>employing</w:t>
      </w:r>
      <w:r>
        <w:t xml:space="preserve"> the six core principl</w:t>
      </w:r>
      <w:r w:rsidR="005B2ECE">
        <w:t>e</w:t>
      </w:r>
      <w:r>
        <w:t>s of trauma-informed care: safety; trustworthiness and transparency; peer support; collaboration and mutuality; empowerment, voice, and choice; and cultural, historic, and gender issues.</w:t>
      </w:r>
      <w:r w:rsidR="00F11C00" w:rsidRPr="00251D17">
        <w:rPr>
          <w:vertAlign w:val="superscript"/>
        </w:rPr>
        <w:footnoteReference w:id="4"/>
      </w:r>
      <w:r>
        <w:t xml:space="preserve"> </w:t>
      </w:r>
    </w:p>
    <w:p w14:paraId="0996A648" w14:textId="77777777" w:rsidR="008370B3" w:rsidRPr="00AD7F81" w:rsidRDefault="008370B3" w:rsidP="008370B3">
      <w:pPr>
        <w:pStyle w:val="Heading4"/>
        <w:rPr>
          <w:color w:val="DB7D0F"/>
        </w:rPr>
      </w:pPr>
      <w:r w:rsidRPr="00AD7F81">
        <w:rPr>
          <w:noProof/>
          <w:color w:val="DB7D0F"/>
        </w:rPr>
        <w:drawing>
          <wp:anchor distT="0" distB="0" distL="114300" distR="114300" simplePos="0" relativeHeight="251725312" behindDoc="0" locked="0" layoutInCell="1" allowOverlap="1" wp14:anchorId="0BA6F9C8" wp14:editId="1FC92BED">
            <wp:simplePos x="0" y="0"/>
            <wp:positionH relativeFrom="column">
              <wp:posOffset>93307</wp:posOffset>
            </wp:positionH>
            <wp:positionV relativeFrom="paragraph">
              <wp:posOffset>87518</wp:posOffset>
            </wp:positionV>
            <wp:extent cx="575945" cy="575945"/>
            <wp:effectExtent l="0" t="0" r="0" b="0"/>
            <wp:wrapSquare wrapText="bothSides"/>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p_therapy_176555_8F8F8F.svg"/>
                    <pic:cNvPicPr/>
                  </pic:nvPicPr>
                  <pic:blipFill>
                    <a:blip r:embed="rId17">
                      <a:extLst>
                        <a:ext uri="{96DAC541-7B7A-43D3-8B79-37D633B846F1}">
                          <asvg:svgBlip xmlns:asvg="http://schemas.microsoft.com/office/drawing/2016/SVG/main" r:embed="rId18"/>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r w:rsidRPr="00AD7F81">
        <w:rPr>
          <w:color w:val="DB7D0F"/>
        </w:rPr>
        <w:t>Supporting Resilience</w:t>
      </w:r>
    </w:p>
    <w:p w14:paraId="7375DCDD" w14:textId="77777777" w:rsidR="008370B3" w:rsidRDefault="008370B3" w:rsidP="008370B3">
      <w:r>
        <w:t>From a behavioral health perspective, disasters are traumatic for those that experience them, and the length and intensity of the disaster, as well as the personal impact to the individual, can increase the degree of adverse impacts a disaster survivor experiences.</w:t>
      </w:r>
    </w:p>
    <w:p w14:paraId="228FB1E7" w14:textId="28F51AD2" w:rsidR="003A3009" w:rsidRDefault="00047EE3" w:rsidP="00C03580">
      <w:r>
        <w:t>The principle</w:t>
      </w:r>
      <w:r w:rsidR="00AF2BBE">
        <w:t>s</w:t>
      </w:r>
      <w:r>
        <w:t xml:space="preserve"> of trauma-informed care recognize that extra care should be taken when dealing with disaster survivors because many may have previous trauma or pre-existing conditions; however, even survivors without </w:t>
      </w:r>
      <w:r w:rsidR="00D35A1E">
        <w:t>pre-existing</w:t>
      </w:r>
      <w:r>
        <w:t xml:space="preserve"> conditions </w:t>
      </w:r>
      <w:r w:rsidR="001868EF">
        <w:t>may experien</w:t>
      </w:r>
      <w:r w:rsidR="005D51F4">
        <w:t>ce</w:t>
      </w:r>
      <w:r w:rsidR="003A3009">
        <w:t>:</w:t>
      </w:r>
    </w:p>
    <w:p w14:paraId="3229BEF1" w14:textId="77777777" w:rsidR="003A3009" w:rsidRDefault="003A3009" w:rsidP="003A3009">
      <w:pPr>
        <w:pStyle w:val="FCBullets"/>
      </w:pPr>
      <w:r>
        <w:t>E</w:t>
      </w:r>
      <w:r w:rsidR="001868EF">
        <w:t xml:space="preserve">mergency-induced social problems (e.g., family separation, disruption of social networks, destruction of community structures, increased gender-based violence), </w:t>
      </w:r>
    </w:p>
    <w:p w14:paraId="1F9A8E76" w14:textId="77777777" w:rsidR="003A3009" w:rsidRDefault="003A3009" w:rsidP="003A3009">
      <w:pPr>
        <w:pStyle w:val="FCBullets"/>
      </w:pPr>
      <w:r>
        <w:t>E</w:t>
      </w:r>
      <w:r w:rsidR="001868EF">
        <w:t xml:space="preserve">mergency-induced distress (e.g., grief, anticipated or nonpathological distress, distress with similar symptoms to mental disorders), or </w:t>
      </w:r>
    </w:p>
    <w:p w14:paraId="416B2D03" w14:textId="391571F8" w:rsidR="00BD7DC8" w:rsidRDefault="003A3009" w:rsidP="003A3009">
      <w:pPr>
        <w:pStyle w:val="FCBullets"/>
      </w:pPr>
      <w:r>
        <w:t>E</w:t>
      </w:r>
      <w:r w:rsidR="001868EF">
        <w:t>mergency-induced mental disorders (e.g., depression and anxiety disorders, substance misuse, sustained personality changes).</w:t>
      </w:r>
      <w:r w:rsidR="001868EF">
        <w:rPr>
          <w:rStyle w:val="FootnoteReference"/>
        </w:rPr>
        <w:footnoteReference w:id="5"/>
      </w:r>
    </w:p>
    <w:p w14:paraId="5614A5B3" w14:textId="3E4AFF6A" w:rsidR="0074278C" w:rsidRDefault="003A3009" w:rsidP="00C03580">
      <w:r>
        <w:t>Most disaster survivors</w:t>
      </w:r>
      <w:r w:rsidR="00B16C41">
        <w:t xml:space="preserve"> successfully</w:t>
      </w:r>
      <w:r>
        <w:t xml:space="preserve"> recover from disaster-induced adverse impacts</w:t>
      </w:r>
      <w:r w:rsidR="00B16C41">
        <w:t xml:space="preserve"> with time</w:t>
      </w:r>
      <w:r>
        <w:t xml:space="preserve">, </w:t>
      </w:r>
      <w:r w:rsidR="00B16C41">
        <w:t>but</w:t>
      </w:r>
      <w:r>
        <w:t xml:space="preserve"> </w:t>
      </w:r>
      <w:r w:rsidR="00047EE3">
        <w:t xml:space="preserve">non-clinical </w:t>
      </w:r>
      <w:r>
        <w:t>actions taken by shelter workers</w:t>
      </w:r>
      <w:r w:rsidR="00047EE3">
        <w:t xml:space="preserve"> immediately following a disast</w:t>
      </w:r>
      <w:r w:rsidR="005D51F4">
        <w:t>er</w:t>
      </w:r>
      <w:r>
        <w:t xml:space="preserve"> can</w:t>
      </w:r>
      <w:r w:rsidR="005D51F4">
        <w:t xml:space="preserve"> bolster the resilience of the impacted </w:t>
      </w:r>
      <w:r w:rsidR="00F971A6">
        <w:t>populations</w:t>
      </w:r>
      <w:r w:rsidR="005D51F4">
        <w:t xml:space="preserve"> and</w:t>
      </w:r>
      <w:r>
        <w:t xml:space="preserve"> </w:t>
      </w:r>
      <w:r w:rsidR="00047EE3">
        <w:t>reduce</w:t>
      </w:r>
      <w:r>
        <w:t xml:space="preserve"> the number of individuals needing longer-</w:t>
      </w:r>
      <w:r>
        <w:lastRenderedPageBreak/>
        <w:t xml:space="preserve">term </w:t>
      </w:r>
      <w:r w:rsidR="00047EE3">
        <w:t>clinical</w:t>
      </w:r>
      <w:r>
        <w:t xml:space="preserve"> support. These actions include using </w:t>
      </w:r>
      <w:r w:rsidR="00C03580">
        <w:t xml:space="preserve">a community-based approach </w:t>
      </w:r>
      <w:r w:rsidR="009F3D7E">
        <w:t>for</w:t>
      </w:r>
      <w:r w:rsidR="00C03580">
        <w:t xml:space="preserve"> non-clinical services </w:t>
      </w:r>
      <w:r w:rsidR="005D51F4">
        <w:t xml:space="preserve">in a shelter setting, </w:t>
      </w:r>
      <w:r w:rsidR="00C03580">
        <w:t xml:space="preserve">such as psychological first aid, monitoring and screening for those currently </w:t>
      </w:r>
      <w:r w:rsidR="0048157D">
        <w:t>experiencing</w:t>
      </w:r>
      <w:r w:rsidR="00E42879">
        <w:t xml:space="preserve"> </w:t>
      </w:r>
      <w:r w:rsidR="00C03580">
        <w:t xml:space="preserve">or at risk </w:t>
      </w:r>
      <w:r w:rsidR="0048157D">
        <w:t>of</w:t>
      </w:r>
      <w:r w:rsidR="00C03580">
        <w:t xml:space="preserve"> </w:t>
      </w:r>
      <w:r w:rsidR="0048157D">
        <w:t xml:space="preserve">experiencing </w:t>
      </w:r>
      <w:r w:rsidR="00C03580">
        <w:t xml:space="preserve">adverse reactions, </w:t>
      </w:r>
      <w:r w:rsidR="007A61F9">
        <w:t xml:space="preserve">stress reduction </w:t>
      </w:r>
      <w:r w:rsidR="00C03580">
        <w:t>activities, and referrals for additional psychological, physical, or social services to help meet basic needs.</w:t>
      </w:r>
      <w:r w:rsidR="00C03580">
        <w:rPr>
          <w:rStyle w:val="FootnoteReference"/>
        </w:rPr>
        <w:footnoteReference w:id="6"/>
      </w:r>
      <w:r w:rsidR="00C03580">
        <w:t xml:space="preserve"> </w:t>
      </w:r>
      <w:r w:rsidR="00D35A1E">
        <w:t xml:space="preserve">Due to shelters being an inappropriate place for clinical services (e.g., therapy), the </w:t>
      </w:r>
      <w:r w:rsidR="00E42879">
        <w:t xml:space="preserve">only clinical service </w:t>
      </w:r>
      <w:r w:rsidR="007A61F9">
        <w:t xml:space="preserve">that may be </w:t>
      </w:r>
      <w:r w:rsidR="00E42879">
        <w:t>provided</w:t>
      </w:r>
      <w:r w:rsidR="00D35A1E">
        <w:t xml:space="preserve"> in a shelter </w:t>
      </w:r>
      <w:r w:rsidR="007A61F9">
        <w:t>is medication services, depending on the availability of resources and qualified staff.</w:t>
      </w:r>
    </w:p>
    <w:p w14:paraId="5E3B116C" w14:textId="77777777" w:rsidR="00931211" w:rsidRPr="00AD7F81" w:rsidRDefault="00931211" w:rsidP="00931211">
      <w:pPr>
        <w:pStyle w:val="Heading4"/>
        <w:rPr>
          <w:color w:val="DB7D0F"/>
        </w:rPr>
      </w:pPr>
      <w:r w:rsidRPr="00AD7F81">
        <w:rPr>
          <w:noProof/>
          <w:color w:val="DB7D0F"/>
        </w:rPr>
        <w:drawing>
          <wp:anchor distT="0" distB="0" distL="114300" distR="114300" simplePos="0" relativeHeight="251726336" behindDoc="0" locked="0" layoutInCell="1" allowOverlap="1" wp14:anchorId="0FBBF094" wp14:editId="38092373">
            <wp:simplePos x="0" y="0"/>
            <wp:positionH relativeFrom="column">
              <wp:posOffset>0</wp:posOffset>
            </wp:positionH>
            <wp:positionV relativeFrom="paragraph">
              <wp:posOffset>64674</wp:posOffset>
            </wp:positionV>
            <wp:extent cx="583565" cy="583565"/>
            <wp:effectExtent l="0" t="0" r="635" b="635"/>
            <wp:wrapSquare wrapText="bothSides"/>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p_network_2310299_8F8F8F.svg"/>
                    <pic:cNvPicPr/>
                  </pic:nvPicPr>
                  <pic:blipFill>
                    <a:blip r:embed="rId19">
                      <a:extLst>
                        <a:ext uri="{96DAC541-7B7A-43D3-8B79-37D633B846F1}">
                          <asvg:svgBlip xmlns:asvg="http://schemas.microsoft.com/office/drawing/2016/SVG/main" r:embed="rId20"/>
                        </a:ext>
                      </a:extLst>
                    </a:blip>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sidRPr="00AD7F81">
        <w:rPr>
          <w:color w:val="DB7D0F"/>
        </w:rPr>
        <w:t>Collaboration and Coordination</w:t>
      </w:r>
    </w:p>
    <w:p w14:paraId="1B185685" w14:textId="77777777" w:rsidR="00931211" w:rsidRPr="00F11C00" w:rsidRDefault="00931211" w:rsidP="00931211">
      <w:r w:rsidRPr="00F11C00">
        <w:t xml:space="preserve">If the behavioral health needs of shelter residents exceed the staffing capabilities of a single jurisdiction, or if the incident involves more than one affected jurisdiction, communication and coordination between jurisdictions will be necessary to identify, mobilize, and deliver public, private, and non-governmental behavioral health resources to fulfill those unmet needs. </w:t>
      </w:r>
    </w:p>
    <w:p w14:paraId="05C8EF08" w14:textId="1E9B9A92" w:rsidR="00D35A1E" w:rsidRDefault="00B00E8B" w:rsidP="000050D2">
      <w:r>
        <w:t xml:space="preserve">Having a coordinated mutual aid system for </w:t>
      </w:r>
      <w:r w:rsidR="003F46E6">
        <w:t xml:space="preserve">communicating </w:t>
      </w:r>
      <w:r w:rsidR="002F0794">
        <w:t>staffing</w:t>
      </w:r>
      <w:r w:rsidR="003F46E6">
        <w:t xml:space="preserve"> needs and resource requests, as well as having a vetted and up-to-date roster of those trained to provide behavioral health services in a shelter setting</w:t>
      </w:r>
      <w:r w:rsidR="002F0794">
        <w:t xml:space="preserve"> (i.e., a behavioral health cadre)</w:t>
      </w:r>
      <w:r w:rsidR="003F46E6">
        <w:t>, can greatly facilitate the process of delivering behavioral health services</w:t>
      </w:r>
      <w:r w:rsidR="00D35A1E">
        <w:t xml:space="preserve"> </w:t>
      </w:r>
      <w:r w:rsidR="00195C67">
        <w:t xml:space="preserve">in multiple shelters and </w:t>
      </w:r>
      <w:r w:rsidR="00D35A1E">
        <w:t>across multiple jurisdictions</w:t>
      </w:r>
      <w:r w:rsidR="003F46E6">
        <w:t xml:space="preserve">. </w:t>
      </w:r>
    </w:p>
    <w:p w14:paraId="487F061C" w14:textId="57326B1A" w:rsidR="00D35A1E" w:rsidRDefault="00404941" w:rsidP="00F11C00">
      <w:r>
        <w:t>Shelter b</w:t>
      </w:r>
      <w:r w:rsidR="00781728">
        <w:t xml:space="preserve">ehavioral health services are also supported by </w:t>
      </w:r>
      <w:r w:rsidR="004A0FC7">
        <w:t>external</w:t>
      </w:r>
      <w:r w:rsidR="00781728">
        <w:t xml:space="preserve"> organizations</w:t>
      </w:r>
      <w:r>
        <w:t>,</w:t>
      </w:r>
      <w:r w:rsidRPr="00404941">
        <w:t xml:space="preserve"> </w:t>
      </w:r>
      <w:r>
        <w:t>such as private providers, faith-based organizations, advocacy groups, community organizations, and other non-profit</w:t>
      </w:r>
      <w:r w:rsidR="0048157D">
        <w:t xml:space="preserve"> organizations</w:t>
      </w:r>
      <w:r>
        <w:t>, that</w:t>
      </w:r>
      <w:r w:rsidR="00781728">
        <w:t xml:space="preserve"> bring a variety of resources and </w:t>
      </w:r>
      <w:r w:rsidR="00195C67">
        <w:t>support</w:t>
      </w:r>
      <w:r>
        <w:t xml:space="preserve"> for services such as spiritual care, child-care, and </w:t>
      </w:r>
      <w:r w:rsidR="0048157D">
        <w:t>a multitude of</w:t>
      </w:r>
      <w:r>
        <w:t xml:space="preserve"> other relevant service</w:t>
      </w:r>
      <w:r w:rsidR="0048157D">
        <w:t>s</w:t>
      </w:r>
      <w:r>
        <w:t xml:space="preserve"> or resource</w:t>
      </w:r>
      <w:r w:rsidR="0048157D">
        <w:t>s</w:t>
      </w:r>
      <w:r>
        <w:t xml:space="preserve"> to support shelter residents. Additionally, c</w:t>
      </w:r>
      <w:r w:rsidR="00D35A1E">
        <w:t>onnecting</w:t>
      </w:r>
      <w:r w:rsidR="004A0FC7">
        <w:t xml:space="preserve"> </w:t>
      </w:r>
      <w:r w:rsidR="00195C67">
        <w:t>with and utilizing</w:t>
      </w:r>
      <w:r w:rsidR="004A0FC7">
        <w:t xml:space="preserve"> </w:t>
      </w:r>
      <w:r w:rsidR="00195C67">
        <w:t xml:space="preserve">external organizations </w:t>
      </w:r>
      <w:r w:rsidR="004A0FC7">
        <w:t>whose culture and language reflect the community</w:t>
      </w:r>
      <w:r w:rsidR="00D35A1E">
        <w:t xml:space="preserve"> is essential for successfully reaching </w:t>
      </w:r>
      <w:r>
        <w:t>all impacted populations</w:t>
      </w:r>
      <w:r w:rsidR="00195C67">
        <w:t>.</w:t>
      </w:r>
    </w:p>
    <w:bookmarkEnd w:id="6"/>
    <w:p w14:paraId="0B70463D" w14:textId="07A81BF9" w:rsidR="00F11C00" w:rsidRPr="00F11C00" w:rsidRDefault="00404941" w:rsidP="00F11C00">
      <w:r>
        <w:t>This ConOps provides recommendations for establishing and maintaining such</w:t>
      </w:r>
      <w:r w:rsidR="008958D1">
        <w:t xml:space="preserve"> collaborative</w:t>
      </w:r>
      <w:r>
        <w:t xml:space="preserve"> systems</w:t>
      </w:r>
      <w:r w:rsidR="008958D1">
        <w:t xml:space="preserve"> and </w:t>
      </w:r>
      <w:r>
        <w:t>provides baseline concepts and mechanisms for delivering behavioral health services</w:t>
      </w:r>
      <w:r w:rsidR="008958D1">
        <w:t xml:space="preserve"> in a general population shelter</w:t>
      </w:r>
      <w:r>
        <w:t>. Having this shared regional approach to coordination and service delivery will better enable integration between jurisdictions when mutual aid is needed.</w:t>
      </w:r>
      <w:r w:rsidR="00F11C00" w:rsidRPr="00F11C00">
        <w:br w:type="page"/>
      </w:r>
    </w:p>
    <w:p w14:paraId="63B9CBA8" w14:textId="07B00F74" w:rsidR="00312D8F" w:rsidRPr="00E81FF6" w:rsidRDefault="00CF1969" w:rsidP="003F698E">
      <w:pPr>
        <w:rPr>
          <w:b/>
          <w:bCs/>
          <w:sz w:val="44"/>
          <w:szCs w:val="48"/>
        </w:rPr>
      </w:pPr>
      <w:bookmarkStart w:id="15" w:name="_Toc29821190"/>
      <w:r w:rsidRPr="00E81FF6">
        <w:rPr>
          <w:b/>
          <w:bCs/>
          <w:sz w:val="44"/>
          <w:szCs w:val="48"/>
        </w:rPr>
        <w:lastRenderedPageBreak/>
        <w:t>Table of Contents</w:t>
      </w:r>
      <w:bookmarkEnd w:id="15"/>
    </w:p>
    <w:p w14:paraId="034AC41C" w14:textId="007083D6" w:rsidR="00F23BEA" w:rsidRDefault="00312D8F">
      <w:pPr>
        <w:pStyle w:val="TOC1"/>
        <w:tabs>
          <w:tab w:val="right" w:pos="9350"/>
        </w:tabs>
        <w:rPr>
          <w:rFonts w:asciiTheme="minorHAnsi" w:eastAsiaTheme="minorEastAsia" w:hAnsiTheme="minorHAnsi" w:cstheme="minorBidi"/>
          <w:b w:val="0"/>
          <w:caps w:val="0"/>
          <w:color w:val="auto"/>
          <w:u w:val="none"/>
          <w:lang w:eastAsia="en-US"/>
        </w:rPr>
      </w:pPr>
      <w:r>
        <w:rPr>
          <w:b w:val="0"/>
          <w:caps w:val="0"/>
        </w:rPr>
        <w:fldChar w:fldCharType="begin"/>
      </w:r>
      <w:r>
        <w:rPr>
          <w:b w:val="0"/>
          <w:caps w:val="0"/>
        </w:rPr>
        <w:instrText xml:space="preserve"> TOC \o "1-3" \h \z \u </w:instrText>
      </w:r>
      <w:r>
        <w:rPr>
          <w:b w:val="0"/>
          <w:caps w:val="0"/>
        </w:rPr>
        <w:fldChar w:fldCharType="separate"/>
      </w:r>
      <w:hyperlink w:anchor="_Toc36575429" w:history="1">
        <w:r w:rsidR="00F23BEA" w:rsidRPr="00276C6C">
          <w:rPr>
            <w:rStyle w:val="Hyperlink"/>
          </w:rPr>
          <w:t>Executive Summary</w:t>
        </w:r>
        <w:r w:rsidR="00F23BEA">
          <w:rPr>
            <w:webHidden/>
          </w:rPr>
          <w:tab/>
        </w:r>
        <w:r w:rsidR="00F23BEA">
          <w:rPr>
            <w:webHidden/>
          </w:rPr>
          <w:fldChar w:fldCharType="begin"/>
        </w:r>
        <w:r w:rsidR="00F23BEA">
          <w:rPr>
            <w:webHidden/>
          </w:rPr>
          <w:instrText xml:space="preserve"> PAGEREF _Toc36575429 \h </w:instrText>
        </w:r>
        <w:r w:rsidR="00F23BEA">
          <w:rPr>
            <w:webHidden/>
          </w:rPr>
        </w:r>
        <w:r w:rsidR="00F23BEA">
          <w:rPr>
            <w:webHidden/>
          </w:rPr>
          <w:fldChar w:fldCharType="separate"/>
        </w:r>
        <w:r w:rsidR="00F23BEA">
          <w:rPr>
            <w:webHidden/>
          </w:rPr>
          <w:t>i</w:t>
        </w:r>
        <w:r w:rsidR="00F23BEA">
          <w:rPr>
            <w:webHidden/>
          </w:rPr>
          <w:fldChar w:fldCharType="end"/>
        </w:r>
      </w:hyperlink>
    </w:p>
    <w:p w14:paraId="66521872" w14:textId="24E14182" w:rsidR="00F23BEA" w:rsidRDefault="002D605F">
      <w:pPr>
        <w:pStyle w:val="TOC2"/>
        <w:rPr>
          <w:rFonts w:asciiTheme="minorHAnsi" w:eastAsiaTheme="minorEastAsia" w:hAnsiTheme="minorHAnsi" w:cstheme="minorBidi"/>
          <w:b w:val="0"/>
          <w:smallCaps w:val="0"/>
          <w:color w:val="auto"/>
          <w:lang w:eastAsia="en-US"/>
        </w:rPr>
      </w:pPr>
      <w:hyperlink w:anchor="_Toc36575430" w:history="1">
        <w:r w:rsidR="00F23BEA" w:rsidRPr="00276C6C">
          <w:rPr>
            <w:rStyle w:val="Hyperlink"/>
          </w:rPr>
          <w:t>Purpose</w:t>
        </w:r>
        <w:r w:rsidR="00F23BEA">
          <w:rPr>
            <w:webHidden/>
          </w:rPr>
          <w:tab/>
        </w:r>
        <w:r w:rsidR="00F23BEA">
          <w:rPr>
            <w:webHidden/>
          </w:rPr>
          <w:fldChar w:fldCharType="begin"/>
        </w:r>
        <w:r w:rsidR="00F23BEA">
          <w:rPr>
            <w:webHidden/>
          </w:rPr>
          <w:instrText xml:space="preserve"> PAGEREF _Toc36575430 \h </w:instrText>
        </w:r>
        <w:r w:rsidR="00F23BEA">
          <w:rPr>
            <w:webHidden/>
          </w:rPr>
        </w:r>
        <w:r w:rsidR="00F23BEA">
          <w:rPr>
            <w:webHidden/>
          </w:rPr>
          <w:fldChar w:fldCharType="separate"/>
        </w:r>
        <w:r w:rsidR="00F23BEA">
          <w:rPr>
            <w:webHidden/>
          </w:rPr>
          <w:t>i</w:t>
        </w:r>
        <w:r w:rsidR="00F23BEA">
          <w:rPr>
            <w:webHidden/>
          </w:rPr>
          <w:fldChar w:fldCharType="end"/>
        </w:r>
      </w:hyperlink>
    </w:p>
    <w:p w14:paraId="7680C90C" w14:textId="4C0F0D9C" w:rsidR="00F23BEA" w:rsidRDefault="002D605F">
      <w:pPr>
        <w:pStyle w:val="TOC2"/>
        <w:rPr>
          <w:rFonts w:asciiTheme="minorHAnsi" w:eastAsiaTheme="minorEastAsia" w:hAnsiTheme="minorHAnsi" w:cstheme="minorBidi"/>
          <w:b w:val="0"/>
          <w:smallCaps w:val="0"/>
          <w:color w:val="auto"/>
          <w:lang w:eastAsia="en-US"/>
        </w:rPr>
      </w:pPr>
      <w:hyperlink w:anchor="_Toc36575431" w:history="1">
        <w:r w:rsidR="00F23BEA" w:rsidRPr="00276C6C">
          <w:rPr>
            <w:rStyle w:val="Hyperlink"/>
          </w:rPr>
          <w:t>Principles</w:t>
        </w:r>
        <w:r w:rsidR="00F23BEA">
          <w:rPr>
            <w:webHidden/>
          </w:rPr>
          <w:tab/>
        </w:r>
        <w:r w:rsidR="00F23BEA">
          <w:rPr>
            <w:webHidden/>
          </w:rPr>
          <w:fldChar w:fldCharType="begin"/>
        </w:r>
        <w:r w:rsidR="00F23BEA">
          <w:rPr>
            <w:webHidden/>
          </w:rPr>
          <w:instrText xml:space="preserve"> PAGEREF _Toc36575431 \h </w:instrText>
        </w:r>
        <w:r w:rsidR="00F23BEA">
          <w:rPr>
            <w:webHidden/>
          </w:rPr>
        </w:r>
        <w:r w:rsidR="00F23BEA">
          <w:rPr>
            <w:webHidden/>
          </w:rPr>
          <w:fldChar w:fldCharType="separate"/>
        </w:r>
        <w:r w:rsidR="00F23BEA">
          <w:rPr>
            <w:webHidden/>
          </w:rPr>
          <w:t>i</w:t>
        </w:r>
        <w:r w:rsidR="00F23BEA">
          <w:rPr>
            <w:webHidden/>
          </w:rPr>
          <w:fldChar w:fldCharType="end"/>
        </w:r>
      </w:hyperlink>
    </w:p>
    <w:p w14:paraId="45ADB6F6" w14:textId="4309A22E" w:rsidR="00F23BEA" w:rsidRDefault="002D605F">
      <w:pPr>
        <w:pStyle w:val="TOC1"/>
        <w:tabs>
          <w:tab w:val="left" w:pos="342"/>
          <w:tab w:val="right" w:pos="9350"/>
        </w:tabs>
        <w:rPr>
          <w:rFonts w:asciiTheme="minorHAnsi" w:eastAsiaTheme="minorEastAsia" w:hAnsiTheme="minorHAnsi" w:cstheme="minorBidi"/>
          <w:b w:val="0"/>
          <w:caps w:val="0"/>
          <w:color w:val="auto"/>
          <w:u w:val="none"/>
          <w:lang w:eastAsia="en-US"/>
        </w:rPr>
      </w:pPr>
      <w:hyperlink w:anchor="_Toc36575432" w:history="1">
        <w:r w:rsidR="00F23BEA" w:rsidRPr="00276C6C">
          <w:rPr>
            <w:rStyle w:val="Hyperlink"/>
          </w:rPr>
          <w:t>1</w:t>
        </w:r>
        <w:r w:rsidR="00F23BEA">
          <w:rPr>
            <w:rFonts w:asciiTheme="minorHAnsi" w:eastAsiaTheme="minorEastAsia" w:hAnsiTheme="minorHAnsi" w:cstheme="minorBidi"/>
            <w:b w:val="0"/>
            <w:caps w:val="0"/>
            <w:color w:val="auto"/>
            <w:u w:val="none"/>
            <w:lang w:eastAsia="en-US"/>
          </w:rPr>
          <w:tab/>
        </w:r>
        <w:r w:rsidR="00F23BEA" w:rsidRPr="00276C6C">
          <w:rPr>
            <w:rStyle w:val="Hyperlink"/>
          </w:rPr>
          <w:t>Introduction</w:t>
        </w:r>
        <w:r w:rsidR="00F23BEA">
          <w:rPr>
            <w:webHidden/>
          </w:rPr>
          <w:tab/>
        </w:r>
        <w:r w:rsidR="00F23BEA">
          <w:rPr>
            <w:webHidden/>
          </w:rPr>
          <w:fldChar w:fldCharType="begin"/>
        </w:r>
        <w:r w:rsidR="00F23BEA">
          <w:rPr>
            <w:webHidden/>
          </w:rPr>
          <w:instrText xml:space="preserve"> PAGEREF _Toc36575432 \h </w:instrText>
        </w:r>
        <w:r w:rsidR="00F23BEA">
          <w:rPr>
            <w:webHidden/>
          </w:rPr>
        </w:r>
        <w:r w:rsidR="00F23BEA">
          <w:rPr>
            <w:webHidden/>
          </w:rPr>
          <w:fldChar w:fldCharType="separate"/>
        </w:r>
        <w:r w:rsidR="00F23BEA">
          <w:rPr>
            <w:webHidden/>
          </w:rPr>
          <w:t>7</w:t>
        </w:r>
        <w:r w:rsidR="00F23BEA">
          <w:rPr>
            <w:webHidden/>
          </w:rPr>
          <w:fldChar w:fldCharType="end"/>
        </w:r>
      </w:hyperlink>
    </w:p>
    <w:p w14:paraId="3450E0E5" w14:textId="754A379C" w:rsidR="00F23BEA" w:rsidRDefault="002D605F">
      <w:pPr>
        <w:pStyle w:val="TOC2"/>
        <w:tabs>
          <w:tab w:val="left" w:pos="526"/>
        </w:tabs>
        <w:rPr>
          <w:rFonts w:asciiTheme="minorHAnsi" w:eastAsiaTheme="minorEastAsia" w:hAnsiTheme="minorHAnsi" w:cstheme="minorBidi"/>
          <w:b w:val="0"/>
          <w:smallCaps w:val="0"/>
          <w:color w:val="auto"/>
          <w:lang w:eastAsia="en-US"/>
        </w:rPr>
      </w:pPr>
      <w:hyperlink w:anchor="_Toc36575433" w:history="1">
        <w:r w:rsidR="00F23BEA" w:rsidRPr="00276C6C">
          <w:rPr>
            <w:rStyle w:val="Hyperlink"/>
          </w:rPr>
          <w:t>1.1</w:t>
        </w:r>
        <w:r w:rsidR="00F23BEA">
          <w:rPr>
            <w:rFonts w:asciiTheme="minorHAnsi" w:eastAsiaTheme="minorEastAsia" w:hAnsiTheme="minorHAnsi" w:cstheme="minorBidi"/>
            <w:b w:val="0"/>
            <w:smallCaps w:val="0"/>
            <w:color w:val="auto"/>
            <w:lang w:eastAsia="en-US"/>
          </w:rPr>
          <w:tab/>
        </w:r>
        <w:r w:rsidR="00F23BEA" w:rsidRPr="00276C6C">
          <w:rPr>
            <w:rStyle w:val="Hyperlink"/>
          </w:rPr>
          <w:t>Purpose of the Plan</w:t>
        </w:r>
        <w:r w:rsidR="00F23BEA">
          <w:rPr>
            <w:webHidden/>
          </w:rPr>
          <w:tab/>
        </w:r>
        <w:r w:rsidR="00F23BEA">
          <w:rPr>
            <w:webHidden/>
          </w:rPr>
          <w:fldChar w:fldCharType="begin"/>
        </w:r>
        <w:r w:rsidR="00F23BEA">
          <w:rPr>
            <w:webHidden/>
          </w:rPr>
          <w:instrText xml:space="preserve"> PAGEREF _Toc36575433 \h </w:instrText>
        </w:r>
        <w:r w:rsidR="00F23BEA">
          <w:rPr>
            <w:webHidden/>
          </w:rPr>
        </w:r>
        <w:r w:rsidR="00F23BEA">
          <w:rPr>
            <w:webHidden/>
          </w:rPr>
          <w:fldChar w:fldCharType="separate"/>
        </w:r>
        <w:r w:rsidR="00F23BEA">
          <w:rPr>
            <w:webHidden/>
          </w:rPr>
          <w:t>7</w:t>
        </w:r>
        <w:r w:rsidR="00F23BEA">
          <w:rPr>
            <w:webHidden/>
          </w:rPr>
          <w:fldChar w:fldCharType="end"/>
        </w:r>
      </w:hyperlink>
    </w:p>
    <w:p w14:paraId="1DD08FC1" w14:textId="4A4F525B" w:rsidR="00F23BEA" w:rsidRDefault="002D605F">
      <w:pPr>
        <w:pStyle w:val="TOC2"/>
        <w:tabs>
          <w:tab w:val="left" w:pos="526"/>
        </w:tabs>
        <w:rPr>
          <w:rFonts w:asciiTheme="minorHAnsi" w:eastAsiaTheme="minorEastAsia" w:hAnsiTheme="minorHAnsi" w:cstheme="minorBidi"/>
          <w:b w:val="0"/>
          <w:smallCaps w:val="0"/>
          <w:color w:val="auto"/>
          <w:lang w:eastAsia="en-US"/>
        </w:rPr>
      </w:pPr>
      <w:hyperlink w:anchor="_Toc36575434" w:history="1">
        <w:r w:rsidR="00F23BEA" w:rsidRPr="00276C6C">
          <w:rPr>
            <w:rStyle w:val="Hyperlink"/>
          </w:rPr>
          <w:t>1.2</w:t>
        </w:r>
        <w:r w:rsidR="00F23BEA">
          <w:rPr>
            <w:rFonts w:asciiTheme="minorHAnsi" w:eastAsiaTheme="minorEastAsia" w:hAnsiTheme="minorHAnsi" w:cstheme="minorBidi"/>
            <w:b w:val="0"/>
            <w:smallCaps w:val="0"/>
            <w:color w:val="auto"/>
            <w:lang w:eastAsia="en-US"/>
          </w:rPr>
          <w:tab/>
        </w:r>
        <w:r w:rsidR="00F23BEA" w:rsidRPr="00276C6C">
          <w:rPr>
            <w:rStyle w:val="Hyperlink"/>
          </w:rPr>
          <w:t>Audience</w:t>
        </w:r>
        <w:r w:rsidR="00F23BEA">
          <w:rPr>
            <w:webHidden/>
          </w:rPr>
          <w:tab/>
        </w:r>
        <w:r w:rsidR="00F23BEA">
          <w:rPr>
            <w:webHidden/>
          </w:rPr>
          <w:fldChar w:fldCharType="begin"/>
        </w:r>
        <w:r w:rsidR="00F23BEA">
          <w:rPr>
            <w:webHidden/>
          </w:rPr>
          <w:instrText xml:space="preserve"> PAGEREF _Toc36575434 \h </w:instrText>
        </w:r>
        <w:r w:rsidR="00F23BEA">
          <w:rPr>
            <w:webHidden/>
          </w:rPr>
        </w:r>
        <w:r w:rsidR="00F23BEA">
          <w:rPr>
            <w:webHidden/>
          </w:rPr>
          <w:fldChar w:fldCharType="separate"/>
        </w:r>
        <w:r w:rsidR="00F23BEA">
          <w:rPr>
            <w:webHidden/>
          </w:rPr>
          <w:t>7</w:t>
        </w:r>
        <w:r w:rsidR="00F23BEA">
          <w:rPr>
            <w:webHidden/>
          </w:rPr>
          <w:fldChar w:fldCharType="end"/>
        </w:r>
      </w:hyperlink>
    </w:p>
    <w:p w14:paraId="65279B6E" w14:textId="51803125" w:rsidR="00F23BEA" w:rsidRDefault="002D605F">
      <w:pPr>
        <w:pStyle w:val="TOC2"/>
        <w:tabs>
          <w:tab w:val="left" w:pos="526"/>
        </w:tabs>
        <w:rPr>
          <w:rFonts w:asciiTheme="minorHAnsi" w:eastAsiaTheme="minorEastAsia" w:hAnsiTheme="minorHAnsi" w:cstheme="minorBidi"/>
          <w:b w:val="0"/>
          <w:smallCaps w:val="0"/>
          <w:color w:val="auto"/>
          <w:lang w:eastAsia="en-US"/>
        </w:rPr>
      </w:pPr>
      <w:hyperlink w:anchor="_Toc36575435" w:history="1">
        <w:r w:rsidR="00F23BEA" w:rsidRPr="00276C6C">
          <w:rPr>
            <w:rStyle w:val="Hyperlink"/>
          </w:rPr>
          <w:t>1.3</w:t>
        </w:r>
        <w:r w:rsidR="00F23BEA">
          <w:rPr>
            <w:rFonts w:asciiTheme="minorHAnsi" w:eastAsiaTheme="minorEastAsia" w:hAnsiTheme="minorHAnsi" w:cstheme="minorBidi"/>
            <w:b w:val="0"/>
            <w:smallCaps w:val="0"/>
            <w:color w:val="auto"/>
            <w:lang w:eastAsia="en-US"/>
          </w:rPr>
          <w:tab/>
        </w:r>
        <w:r w:rsidR="00F23BEA" w:rsidRPr="00276C6C">
          <w:rPr>
            <w:rStyle w:val="Hyperlink"/>
          </w:rPr>
          <w:t>Scope</w:t>
        </w:r>
        <w:r w:rsidR="00F23BEA">
          <w:rPr>
            <w:webHidden/>
          </w:rPr>
          <w:tab/>
        </w:r>
        <w:r w:rsidR="00F23BEA">
          <w:rPr>
            <w:webHidden/>
          </w:rPr>
          <w:fldChar w:fldCharType="begin"/>
        </w:r>
        <w:r w:rsidR="00F23BEA">
          <w:rPr>
            <w:webHidden/>
          </w:rPr>
          <w:instrText xml:space="preserve"> PAGEREF _Toc36575435 \h </w:instrText>
        </w:r>
        <w:r w:rsidR="00F23BEA">
          <w:rPr>
            <w:webHidden/>
          </w:rPr>
        </w:r>
        <w:r w:rsidR="00F23BEA">
          <w:rPr>
            <w:webHidden/>
          </w:rPr>
          <w:fldChar w:fldCharType="separate"/>
        </w:r>
        <w:r w:rsidR="00F23BEA">
          <w:rPr>
            <w:webHidden/>
          </w:rPr>
          <w:t>7</w:t>
        </w:r>
        <w:r w:rsidR="00F23BEA">
          <w:rPr>
            <w:webHidden/>
          </w:rPr>
          <w:fldChar w:fldCharType="end"/>
        </w:r>
      </w:hyperlink>
    </w:p>
    <w:p w14:paraId="3B82AD44" w14:textId="14A3EA49" w:rsidR="00F23BEA" w:rsidRDefault="002D605F">
      <w:pPr>
        <w:pStyle w:val="TOC2"/>
        <w:tabs>
          <w:tab w:val="left" w:pos="526"/>
        </w:tabs>
        <w:rPr>
          <w:rFonts w:asciiTheme="minorHAnsi" w:eastAsiaTheme="minorEastAsia" w:hAnsiTheme="minorHAnsi" w:cstheme="minorBidi"/>
          <w:b w:val="0"/>
          <w:smallCaps w:val="0"/>
          <w:color w:val="auto"/>
          <w:lang w:eastAsia="en-US"/>
        </w:rPr>
      </w:pPr>
      <w:hyperlink w:anchor="_Toc36575436" w:history="1">
        <w:r w:rsidR="00F23BEA" w:rsidRPr="00276C6C">
          <w:rPr>
            <w:rStyle w:val="Hyperlink"/>
          </w:rPr>
          <w:t>1.4</w:t>
        </w:r>
        <w:r w:rsidR="00F23BEA">
          <w:rPr>
            <w:rFonts w:asciiTheme="minorHAnsi" w:eastAsiaTheme="minorEastAsia" w:hAnsiTheme="minorHAnsi" w:cstheme="minorBidi"/>
            <w:b w:val="0"/>
            <w:smallCaps w:val="0"/>
            <w:color w:val="auto"/>
            <w:lang w:eastAsia="en-US"/>
          </w:rPr>
          <w:tab/>
        </w:r>
        <w:r w:rsidR="00F23BEA" w:rsidRPr="00276C6C">
          <w:rPr>
            <w:rStyle w:val="Hyperlink"/>
          </w:rPr>
          <w:t>Background</w:t>
        </w:r>
        <w:r w:rsidR="00F23BEA">
          <w:rPr>
            <w:webHidden/>
          </w:rPr>
          <w:tab/>
        </w:r>
        <w:r w:rsidR="00F23BEA">
          <w:rPr>
            <w:webHidden/>
          </w:rPr>
          <w:fldChar w:fldCharType="begin"/>
        </w:r>
        <w:r w:rsidR="00F23BEA">
          <w:rPr>
            <w:webHidden/>
          </w:rPr>
          <w:instrText xml:space="preserve"> PAGEREF _Toc36575436 \h </w:instrText>
        </w:r>
        <w:r w:rsidR="00F23BEA">
          <w:rPr>
            <w:webHidden/>
          </w:rPr>
        </w:r>
        <w:r w:rsidR="00F23BEA">
          <w:rPr>
            <w:webHidden/>
          </w:rPr>
          <w:fldChar w:fldCharType="separate"/>
        </w:r>
        <w:r w:rsidR="00F23BEA">
          <w:rPr>
            <w:webHidden/>
          </w:rPr>
          <w:t>8</w:t>
        </w:r>
        <w:r w:rsidR="00F23BEA">
          <w:rPr>
            <w:webHidden/>
          </w:rPr>
          <w:fldChar w:fldCharType="end"/>
        </w:r>
      </w:hyperlink>
    </w:p>
    <w:p w14:paraId="1F3DEF88" w14:textId="0C4AB2E0"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37" w:history="1">
        <w:r w:rsidR="00F23BEA" w:rsidRPr="00276C6C">
          <w:rPr>
            <w:rStyle w:val="Hyperlink"/>
            <w:noProof/>
          </w:rPr>
          <w:t>1.4.1</w:t>
        </w:r>
        <w:r w:rsidR="00F23BEA">
          <w:rPr>
            <w:rFonts w:asciiTheme="minorHAnsi" w:eastAsiaTheme="minorEastAsia" w:hAnsiTheme="minorHAnsi" w:cstheme="minorBidi"/>
            <w:smallCaps w:val="0"/>
            <w:noProof/>
            <w:lang w:eastAsia="en-US"/>
          </w:rPr>
          <w:tab/>
        </w:r>
        <w:r w:rsidR="00F23BEA" w:rsidRPr="00276C6C">
          <w:rPr>
            <w:rStyle w:val="Hyperlink"/>
            <w:noProof/>
          </w:rPr>
          <w:t>ABAHO Region</w:t>
        </w:r>
        <w:r w:rsidR="00F23BEA">
          <w:rPr>
            <w:noProof/>
            <w:webHidden/>
          </w:rPr>
          <w:tab/>
        </w:r>
        <w:r w:rsidR="00F23BEA">
          <w:rPr>
            <w:noProof/>
            <w:webHidden/>
          </w:rPr>
          <w:fldChar w:fldCharType="begin"/>
        </w:r>
        <w:r w:rsidR="00F23BEA">
          <w:rPr>
            <w:noProof/>
            <w:webHidden/>
          </w:rPr>
          <w:instrText xml:space="preserve"> PAGEREF _Toc36575437 \h </w:instrText>
        </w:r>
        <w:r w:rsidR="00F23BEA">
          <w:rPr>
            <w:noProof/>
            <w:webHidden/>
          </w:rPr>
        </w:r>
        <w:r w:rsidR="00F23BEA">
          <w:rPr>
            <w:noProof/>
            <w:webHidden/>
          </w:rPr>
          <w:fldChar w:fldCharType="separate"/>
        </w:r>
        <w:r w:rsidR="00F23BEA">
          <w:rPr>
            <w:noProof/>
            <w:webHidden/>
          </w:rPr>
          <w:t>8</w:t>
        </w:r>
        <w:r w:rsidR="00F23BEA">
          <w:rPr>
            <w:noProof/>
            <w:webHidden/>
          </w:rPr>
          <w:fldChar w:fldCharType="end"/>
        </w:r>
      </w:hyperlink>
    </w:p>
    <w:p w14:paraId="261B087A" w14:textId="01780C69" w:rsidR="00F23BEA" w:rsidRDefault="002D605F">
      <w:pPr>
        <w:pStyle w:val="TOC2"/>
        <w:tabs>
          <w:tab w:val="left" w:pos="526"/>
        </w:tabs>
        <w:rPr>
          <w:rFonts w:asciiTheme="minorHAnsi" w:eastAsiaTheme="minorEastAsia" w:hAnsiTheme="minorHAnsi" w:cstheme="minorBidi"/>
          <w:b w:val="0"/>
          <w:smallCaps w:val="0"/>
          <w:color w:val="auto"/>
          <w:lang w:eastAsia="en-US"/>
        </w:rPr>
      </w:pPr>
      <w:hyperlink w:anchor="_Toc36575438" w:history="1">
        <w:r w:rsidR="00F23BEA" w:rsidRPr="00276C6C">
          <w:rPr>
            <w:rStyle w:val="Hyperlink"/>
          </w:rPr>
          <w:t>1.5</w:t>
        </w:r>
        <w:r w:rsidR="00F23BEA">
          <w:rPr>
            <w:rFonts w:asciiTheme="minorHAnsi" w:eastAsiaTheme="minorEastAsia" w:hAnsiTheme="minorHAnsi" w:cstheme="minorBidi"/>
            <w:b w:val="0"/>
            <w:smallCaps w:val="0"/>
            <w:color w:val="auto"/>
            <w:lang w:eastAsia="en-US"/>
          </w:rPr>
          <w:tab/>
        </w:r>
        <w:r w:rsidR="00F23BEA" w:rsidRPr="00276C6C">
          <w:rPr>
            <w:rStyle w:val="Hyperlink"/>
          </w:rPr>
          <w:t>Situation</w:t>
        </w:r>
        <w:r w:rsidR="00F23BEA">
          <w:rPr>
            <w:webHidden/>
          </w:rPr>
          <w:tab/>
        </w:r>
        <w:r w:rsidR="00F23BEA">
          <w:rPr>
            <w:webHidden/>
          </w:rPr>
          <w:fldChar w:fldCharType="begin"/>
        </w:r>
        <w:r w:rsidR="00F23BEA">
          <w:rPr>
            <w:webHidden/>
          </w:rPr>
          <w:instrText xml:space="preserve"> PAGEREF _Toc36575438 \h </w:instrText>
        </w:r>
        <w:r w:rsidR="00F23BEA">
          <w:rPr>
            <w:webHidden/>
          </w:rPr>
        </w:r>
        <w:r w:rsidR="00F23BEA">
          <w:rPr>
            <w:webHidden/>
          </w:rPr>
          <w:fldChar w:fldCharType="separate"/>
        </w:r>
        <w:r w:rsidR="00F23BEA">
          <w:rPr>
            <w:webHidden/>
          </w:rPr>
          <w:t>10</w:t>
        </w:r>
        <w:r w:rsidR="00F23BEA">
          <w:rPr>
            <w:webHidden/>
          </w:rPr>
          <w:fldChar w:fldCharType="end"/>
        </w:r>
      </w:hyperlink>
    </w:p>
    <w:p w14:paraId="76210283" w14:textId="61B26C44"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39" w:history="1">
        <w:r w:rsidR="00F23BEA" w:rsidRPr="00276C6C">
          <w:rPr>
            <w:rStyle w:val="Hyperlink"/>
            <w:noProof/>
          </w:rPr>
          <w:t>1.5.1</w:t>
        </w:r>
        <w:r w:rsidR="00F23BEA">
          <w:rPr>
            <w:rFonts w:asciiTheme="minorHAnsi" w:eastAsiaTheme="minorEastAsia" w:hAnsiTheme="minorHAnsi" w:cstheme="minorBidi"/>
            <w:smallCaps w:val="0"/>
            <w:noProof/>
            <w:lang w:eastAsia="en-US"/>
          </w:rPr>
          <w:tab/>
        </w:r>
        <w:r w:rsidR="00F23BEA" w:rsidRPr="00276C6C">
          <w:rPr>
            <w:rStyle w:val="Hyperlink"/>
            <w:noProof/>
          </w:rPr>
          <w:t>Impact of Disasters on Behavioral Health</w:t>
        </w:r>
        <w:r w:rsidR="00F23BEA">
          <w:rPr>
            <w:noProof/>
            <w:webHidden/>
          </w:rPr>
          <w:tab/>
        </w:r>
        <w:r w:rsidR="00F23BEA">
          <w:rPr>
            <w:noProof/>
            <w:webHidden/>
          </w:rPr>
          <w:fldChar w:fldCharType="begin"/>
        </w:r>
        <w:r w:rsidR="00F23BEA">
          <w:rPr>
            <w:noProof/>
            <w:webHidden/>
          </w:rPr>
          <w:instrText xml:space="preserve"> PAGEREF _Toc36575439 \h </w:instrText>
        </w:r>
        <w:r w:rsidR="00F23BEA">
          <w:rPr>
            <w:noProof/>
            <w:webHidden/>
          </w:rPr>
        </w:r>
        <w:r w:rsidR="00F23BEA">
          <w:rPr>
            <w:noProof/>
            <w:webHidden/>
          </w:rPr>
          <w:fldChar w:fldCharType="separate"/>
        </w:r>
        <w:r w:rsidR="00F23BEA">
          <w:rPr>
            <w:noProof/>
            <w:webHidden/>
          </w:rPr>
          <w:t>10</w:t>
        </w:r>
        <w:r w:rsidR="00F23BEA">
          <w:rPr>
            <w:noProof/>
            <w:webHidden/>
          </w:rPr>
          <w:fldChar w:fldCharType="end"/>
        </w:r>
      </w:hyperlink>
    </w:p>
    <w:p w14:paraId="6B6A65C1" w14:textId="6C9EDBE5"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40" w:history="1">
        <w:r w:rsidR="00F23BEA" w:rsidRPr="00276C6C">
          <w:rPr>
            <w:rStyle w:val="Hyperlink"/>
            <w:noProof/>
          </w:rPr>
          <w:t>1.5.2</w:t>
        </w:r>
        <w:r w:rsidR="00F23BEA">
          <w:rPr>
            <w:rFonts w:asciiTheme="minorHAnsi" w:eastAsiaTheme="minorEastAsia" w:hAnsiTheme="minorHAnsi" w:cstheme="minorBidi"/>
            <w:smallCaps w:val="0"/>
            <w:noProof/>
            <w:lang w:eastAsia="en-US"/>
          </w:rPr>
          <w:tab/>
        </w:r>
        <w:r w:rsidR="00F23BEA" w:rsidRPr="00276C6C">
          <w:rPr>
            <w:rStyle w:val="Hyperlink"/>
            <w:noProof/>
          </w:rPr>
          <w:t>Disaster Cycle and Behavioral Health</w:t>
        </w:r>
        <w:r w:rsidR="00F23BEA">
          <w:rPr>
            <w:noProof/>
            <w:webHidden/>
          </w:rPr>
          <w:tab/>
        </w:r>
        <w:r w:rsidR="00F23BEA">
          <w:rPr>
            <w:noProof/>
            <w:webHidden/>
          </w:rPr>
          <w:fldChar w:fldCharType="begin"/>
        </w:r>
        <w:r w:rsidR="00F23BEA">
          <w:rPr>
            <w:noProof/>
            <w:webHidden/>
          </w:rPr>
          <w:instrText xml:space="preserve"> PAGEREF _Toc36575440 \h </w:instrText>
        </w:r>
        <w:r w:rsidR="00F23BEA">
          <w:rPr>
            <w:noProof/>
            <w:webHidden/>
          </w:rPr>
        </w:r>
        <w:r w:rsidR="00F23BEA">
          <w:rPr>
            <w:noProof/>
            <w:webHidden/>
          </w:rPr>
          <w:fldChar w:fldCharType="separate"/>
        </w:r>
        <w:r w:rsidR="00F23BEA">
          <w:rPr>
            <w:noProof/>
            <w:webHidden/>
          </w:rPr>
          <w:t>11</w:t>
        </w:r>
        <w:r w:rsidR="00F23BEA">
          <w:rPr>
            <w:noProof/>
            <w:webHidden/>
          </w:rPr>
          <w:fldChar w:fldCharType="end"/>
        </w:r>
      </w:hyperlink>
    </w:p>
    <w:p w14:paraId="6BCE9B37" w14:textId="1E7E3A8A"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41" w:history="1">
        <w:r w:rsidR="00F23BEA" w:rsidRPr="00276C6C">
          <w:rPr>
            <w:rStyle w:val="Hyperlink"/>
            <w:noProof/>
          </w:rPr>
          <w:t>1.5.3</w:t>
        </w:r>
        <w:r w:rsidR="00F23BEA">
          <w:rPr>
            <w:rFonts w:asciiTheme="minorHAnsi" w:eastAsiaTheme="minorEastAsia" w:hAnsiTheme="minorHAnsi" w:cstheme="minorBidi"/>
            <w:smallCaps w:val="0"/>
            <w:noProof/>
            <w:lang w:eastAsia="en-US"/>
          </w:rPr>
          <w:tab/>
        </w:r>
        <w:r w:rsidR="00F23BEA" w:rsidRPr="00276C6C">
          <w:rPr>
            <w:rStyle w:val="Hyperlink"/>
            <w:noProof/>
          </w:rPr>
          <w:t>Behavioral Health in a Shelter Environment</w:t>
        </w:r>
        <w:r w:rsidR="00F23BEA">
          <w:rPr>
            <w:noProof/>
            <w:webHidden/>
          </w:rPr>
          <w:tab/>
        </w:r>
        <w:r w:rsidR="00F23BEA">
          <w:rPr>
            <w:noProof/>
            <w:webHidden/>
          </w:rPr>
          <w:fldChar w:fldCharType="begin"/>
        </w:r>
        <w:r w:rsidR="00F23BEA">
          <w:rPr>
            <w:noProof/>
            <w:webHidden/>
          </w:rPr>
          <w:instrText xml:space="preserve"> PAGEREF _Toc36575441 \h </w:instrText>
        </w:r>
        <w:r w:rsidR="00F23BEA">
          <w:rPr>
            <w:noProof/>
            <w:webHidden/>
          </w:rPr>
        </w:r>
        <w:r w:rsidR="00F23BEA">
          <w:rPr>
            <w:noProof/>
            <w:webHidden/>
          </w:rPr>
          <w:fldChar w:fldCharType="separate"/>
        </w:r>
        <w:r w:rsidR="00F23BEA">
          <w:rPr>
            <w:noProof/>
            <w:webHidden/>
          </w:rPr>
          <w:t>13</w:t>
        </w:r>
        <w:r w:rsidR="00F23BEA">
          <w:rPr>
            <w:noProof/>
            <w:webHidden/>
          </w:rPr>
          <w:fldChar w:fldCharType="end"/>
        </w:r>
      </w:hyperlink>
    </w:p>
    <w:p w14:paraId="702581CB" w14:textId="1F802D2A" w:rsidR="00F23BEA" w:rsidRDefault="002D605F">
      <w:pPr>
        <w:pStyle w:val="TOC2"/>
        <w:tabs>
          <w:tab w:val="left" w:pos="526"/>
        </w:tabs>
        <w:rPr>
          <w:rFonts w:asciiTheme="minorHAnsi" w:eastAsiaTheme="minorEastAsia" w:hAnsiTheme="minorHAnsi" w:cstheme="minorBidi"/>
          <w:b w:val="0"/>
          <w:smallCaps w:val="0"/>
          <w:color w:val="auto"/>
          <w:lang w:eastAsia="en-US"/>
        </w:rPr>
      </w:pPr>
      <w:hyperlink w:anchor="_Toc36575442" w:history="1">
        <w:r w:rsidR="00F23BEA" w:rsidRPr="00276C6C">
          <w:rPr>
            <w:rStyle w:val="Hyperlink"/>
          </w:rPr>
          <w:t>1.6</w:t>
        </w:r>
        <w:r w:rsidR="00F23BEA">
          <w:rPr>
            <w:rFonts w:asciiTheme="minorHAnsi" w:eastAsiaTheme="minorEastAsia" w:hAnsiTheme="minorHAnsi" w:cstheme="minorBidi"/>
            <w:b w:val="0"/>
            <w:smallCaps w:val="0"/>
            <w:color w:val="auto"/>
            <w:lang w:eastAsia="en-US"/>
          </w:rPr>
          <w:tab/>
        </w:r>
        <w:r w:rsidR="00F23BEA" w:rsidRPr="00276C6C">
          <w:rPr>
            <w:rStyle w:val="Hyperlink"/>
          </w:rPr>
          <w:t>Emergency Management in California</w:t>
        </w:r>
        <w:r w:rsidR="00F23BEA">
          <w:rPr>
            <w:webHidden/>
          </w:rPr>
          <w:tab/>
        </w:r>
        <w:r w:rsidR="00F23BEA">
          <w:rPr>
            <w:webHidden/>
          </w:rPr>
          <w:fldChar w:fldCharType="begin"/>
        </w:r>
        <w:r w:rsidR="00F23BEA">
          <w:rPr>
            <w:webHidden/>
          </w:rPr>
          <w:instrText xml:space="preserve"> PAGEREF _Toc36575442 \h </w:instrText>
        </w:r>
        <w:r w:rsidR="00F23BEA">
          <w:rPr>
            <w:webHidden/>
          </w:rPr>
        </w:r>
        <w:r w:rsidR="00F23BEA">
          <w:rPr>
            <w:webHidden/>
          </w:rPr>
          <w:fldChar w:fldCharType="separate"/>
        </w:r>
        <w:r w:rsidR="00F23BEA">
          <w:rPr>
            <w:webHidden/>
          </w:rPr>
          <w:t>14</w:t>
        </w:r>
        <w:r w:rsidR="00F23BEA">
          <w:rPr>
            <w:webHidden/>
          </w:rPr>
          <w:fldChar w:fldCharType="end"/>
        </w:r>
      </w:hyperlink>
    </w:p>
    <w:p w14:paraId="69F1297A" w14:textId="2F4F4EE0"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43" w:history="1">
        <w:r w:rsidR="00F23BEA" w:rsidRPr="00276C6C">
          <w:rPr>
            <w:rStyle w:val="Hyperlink"/>
            <w:noProof/>
          </w:rPr>
          <w:t>1.6.1</w:t>
        </w:r>
        <w:r w:rsidR="00F23BEA">
          <w:rPr>
            <w:rFonts w:asciiTheme="minorHAnsi" w:eastAsiaTheme="minorEastAsia" w:hAnsiTheme="minorHAnsi" w:cstheme="minorBidi"/>
            <w:smallCaps w:val="0"/>
            <w:noProof/>
            <w:lang w:eastAsia="en-US"/>
          </w:rPr>
          <w:tab/>
        </w:r>
        <w:r w:rsidR="00F23BEA" w:rsidRPr="00276C6C">
          <w:rPr>
            <w:rStyle w:val="Hyperlink"/>
            <w:noProof/>
          </w:rPr>
          <w:t>Standardized Emergency Management System</w:t>
        </w:r>
        <w:r w:rsidR="00F23BEA">
          <w:rPr>
            <w:noProof/>
            <w:webHidden/>
          </w:rPr>
          <w:tab/>
        </w:r>
        <w:r w:rsidR="00F23BEA">
          <w:rPr>
            <w:noProof/>
            <w:webHidden/>
          </w:rPr>
          <w:fldChar w:fldCharType="begin"/>
        </w:r>
        <w:r w:rsidR="00F23BEA">
          <w:rPr>
            <w:noProof/>
            <w:webHidden/>
          </w:rPr>
          <w:instrText xml:space="preserve"> PAGEREF _Toc36575443 \h </w:instrText>
        </w:r>
        <w:r w:rsidR="00F23BEA">
          <w:rPr>
            <w:noProof/>
            <w:webHidden/>
          </w:rPr>
        </w:r>
        <w:r w:rsidR="00F23BEA">
          <w:rPr>
            <w:noProof/>
            <w:webHidden/>
          </w:rPr>
          <w:fldChar w:fldCharType="separate"/>
        </w:r>
        <w:r w:rsidR="00F23BEA">
          <w:rPr>
            <w:noProof/>
            <w:webHidden/>
          </w:rPr>
          <w:t>14</w:t>
        </w:r>
        <w:r w:rsidR="00F23BEA">
          <w:rPr>
            <w:noProof/>
            <w:webHidden/>
          </w:rPr>
          <w:fldChar w:fldCharType="end"/>
        </w:r>
      </w:hyperlink>
    </w:p>
    <w:p w14:paraId="63D11A57" w14:textId="6F262520"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44" w:history="1">
        <w:r w:rsidR="00F23BEA" w:rsidRPr="00276C6C">
          <w:rPr>
            <w:rStyle w:val="Hyperlink"/>
            <w:noProof/>
          </w:rPr>
          <w:t>1.6.2</w:t>
        </w:r>
        <w:r w:rsidR="00F23BEA">
          <w:rPr>
            <w:rFonts w:asciiTheme="minorHAnsi" w:eastAsiaTheme="minorEastAsia" w:hAnsiTheme="minorHAnsi" w:cstheme="minorBidi"/>
            <w:smallCaps w:val="0"/>
            <w:noProof/>
            <w:lang w:eastAsia="en-US"/>
          </w:rPr>
          <w:tab/>
        </w:r>
        <w:r w:rsidR="00F23BEA" w:rsidRPr="00276C6C">
          <w:rPr>
            <w:rStyle w:val="Hyperlink"/>
            <w:noProof/>
          </w:rPr>
          <w:t>Medical and Health Area Coordination Program</w:t>
        </w:r>
        <w:r w:rsidR="00F23BEA">
          <w:rPr>
            <w:noProof/>
            <w:webHidden/>
          </w:rPr>
          <w:tab/>
        </w:r>
        <w:r w:rsidR="00F23BEA">
          <w:rPr>
            <w:noProof/>
            <w:webHidden/>
          </w:rPr>
          <w:fldChar w:fldCharType="begin"/>
        </w:r>
        <w:r w:rsidR="00F23BEA">
          <w:rPr>
            <w:noProof/>
            <w:webHidden/>
          </w:rPr>
          <w:instrText xml:space="preserve"> PAGEREF _Toc36575444 \h </w:instrText>
        </w:r>
        <w:r w:rsidR="00F23BEA">
          <w:rPr>
            <w:noProof/>
            <w:webHidden/>
          </w:rPr>
        </w:r>
        <w:r w:rsidR="00F23BEA">
          <w:rPr>
            <w:noProof/>
            <w:webHidden/>
          </w:rPr>
          <w:fldChar w:fldCharType="separate"/>
        </w:r>
        <w:r w:rsidR="00F23BEA">
          <w:rPr>
            <w:noProof/>
            <w:webHidden/>
          </w:rPr>
          <w:t>15</w:t>
        </w:r>
        <w:r w:rsidR="00F23BEA">
          <w:rPr>
            <w:noProof/>
            <w:webHidden/>
          </w:rPr>
          <w:fldChar w:fldCharType="end"/>
        </w:r>
      </w:hyperlink>
    </w:p>
    <w:p w14:paraId="67EC6075" w14:textId="78A9AB19"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45" w:history="1">
        <w:r w:rsidR="00F23BEA" w:rsidRPr="00276C6C">
          <w:rPr>
            <w:rStyle w:val="Hyperlink"/>
            <w:noProof/>
          </w:rPr>
          <w:t>1.6.3</w:t>
        </w:r>
        <w:r w:rsidR="00F23BEA">
          <w:rPr>
            <w:rFonts w:asciiTheme="minorHAnsi" w:eastAsiaTheme="minorEastAsia" w:hAnsiTheme="minorHAnsi" w:cstheme="minorBidi"/>
            <w:smallCaps w:val="0"/>
            <w:noProof/>
            <w:lang w:eastAsia="en-US"/>
          </w:rPr>
          <w:tab/>
        </w:r>
        <w:r w:rsidR="00F23BEA" w:rsidRPr="00276C6C">
          <w:rPr>
            <w:rStyle w:val="Hyperlink"/>
            <w:noProof/>
          </w:rPr>
          <w:t>Regional Disaster Medical Health Coordination Program</w:t>
        </w:r>
        <w:r w:rsidR="00F23BEA">
          <w:rPr>
            <w:noProof/>
            <w:webHidden/>
          </w:rPr>
          <w:tab/>
        </w:r>
        <w:r w:rsidR="00F23BEA">
          <w:rPr>
            <w:noProof/>
            <w:webHidden/>
          </w:rPr>
          <w:fldChar w:fldCharType="begin"/>
        </w:r>
        <w:r w:rsidR="00F23BEA">
          <w:rPr>
            <w:noProof/>
            <w:webHidden/>
          </w:rPr>
          <w:instrText xml:space="preserve"> PAGEREF _Toc36575445 \h </w:instrText>
        </w:r>
        <w:r w:rsidR="00F23BEA">
          <w:rPr>
            <w:noProof/>
            <w:webHidden/>
          </w:rPr>
        </w:r>
        <w:r w:rsidR="00F23BEA">
          <w:rPr>
            <w:noProof/>
            <w:webHidden/>
          </w:rPr>
          <w:fldChar w:fldCharType="separate"/>
        </w:r>
        <w:r w:rsidR="00F23BEA">
          <w:rPr>
            <w:noProof/>
            <w:webHidden/>
          </w:rPr>
          <w:t>16</w:t>
        </w:r>
        <w:r w:rsidR="00F23BEA">
          <w:rPr>
            <w:noProof/>
            <w:webHidden/>
          </w:rPr>
          <w:fldChar w:fldCharType="end"/>
        </w:r>
      </w:hyperlink>
    </w:p>
    <w:p w14:paraId="723D5512" w14:textId="66A8EC4E"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46" w:history="1">
        <w:r w:rsidR="00F23BEA" w:rsidRPr="00276C6C">
          <w:rPr>
            <w:rStyle w:val="Hyperlink"/>
            <w:noProof/>
          </w:rPr>
          <w:t>1.6.4</w:t>
        </w:r>
        <w:r w:rsidR="00F23BEA">
          <w:rPr>
            <w:rFonts w:asciiTheme="minorHAnsi" w:eastAsiaTheme="minorEastAsia" w:hAnsiTheme="minorHAnsi" w:cstheme="minorBidi"/>
            <w:smallCaps w:val="0"/>
            <w:noProof/>
            <w:lang w:eastAsia="en-US"/>
          </w:rPr>
          <w:tab/>
        </w:r>
        <w:r w:rsidR="00F23BEA" w:rsidRPr="00276C6C">
          <w:rPr>
            <w:rStyle w:val="Hyperlink"/>
            <w:noProof/>
          </w:rPr>
          <w:t>Emergency Management Mutual Aid</w:t>
        </w:r>
        <w:r w:rsidR="00F23BEA">
          <w:rPr>
            <w:noProof/>
            <w:webHidden/>
          </w:rPr>
          <w:tab/>
        </w:r>
        <w:r w:rsidR="00F23BEA">
          <w:rPr>
            <w:noProof/>
            <w:webHidden/>
          </w:rPr>
          <w:fldChar w:fldCharType="begin"/>
        </w:r>
        <w:r w:rsidR="00F23BEA">
          <w:rPr>
            <w:noProof/>
            <w:webHidden/>
          </w:rPr>
          <w:instrText xml:space="preserve"> PAGEREF _Toc36575446 \h </w:instrText>
        </w:r>
        <w:r w:rsidR="00F23BEA">
          <w:rPr>
            <w:noProof/>
            <w:webHidden/>
          </w:rPr>
        </w:r>
        <w:r w:rsidR="00F23BEA">
          <w:rPr>
            <w:noProof/>
            <w:webHidden/>
          </w:rPr>
          <w:fldChar w:fldCharType="separate"/>
        </w:r>
        <w:r w:rsidR="00F23BEA">
          <w:rPr>
            <w:noProof/>
            <w:webHidden/>
          </w:rPr>
          <w:t>17</w:t>
        </w:r>
        <w:r w:rsidR="00F23BEA">
          <w:rPr>
            <w:noProof/>
            <w:webHidden/>
          </w:rPr>
          <w:fldChar w:fldCharType="end"/>
        </w:r>
      </w:hyperlink>
    </w:p>
    <w:p w14:paraId="35F59B4F" w14:textId="769F785A"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47" w:history="1">
        <w:r w:rsidR="00F23BEA" w:rsidRPr="00276C6C">
          <w:rPr>
            <w:rStyle w:val="Hyperlink"/>
            <w:noProof/>
          </w:rPr>
          <w:t>1.6.5</w:t>
        </w:r>
        <w:r w:rsidR="00F23BEA">
          <w:rPr>
            <w:rFonts w:asciiTheme="minorHAnsi" w:eastAsiaTheme="minorEastAsia" w:hAnsiTheme="minorHAnsi" w:cstheme="minorBidi"/>
            <w:smallCaps w:val="0"/>
            <w:noProof/>
            <w:lang w:eastAsia="en-US"/>
          </w:rPr>
          <w:tab/>
        </w:r>
        <w:r w:rsidR="00F23BEA" w:rsidRPr="00276C6C">
          <w:rPr>
            <w:rStyle w:val="Hyperlink"/>
            <w:noProof/>
          </w:rPr>
          <w:t>ABAHO Behavioral Health Advisory Committee</w:t>
        </w:r>
        <w:r w:rsidR="00F23BEA">
          <w:rPr>
            <w:noProof/>
            <w:webHidden/>
          </w:rPr>
          <w:tab/>
        </w:r>
        <w:r w:rsidR="00F23BEA">
          <w:rPr>
            <w:noProof/>
            <w:webHidden/>
          </w:rPr>
          <w:fldChar w:fldCharType="begin"/>
        </w:r>
        <w:r w:rsidR="00F23BEA">
          <w:rPr>
            <w:noProof/>
            <w:webHidden/>
          </w:rPr>
          <w:instrText xml:space="preserve"> PAGEREF _Toc36575447 \h </w:instrText>
        </w:r>
        <w:r w:rsidR="00F23BEA">
          <w:rPr>
            <w:noProof/>
            <w:webHidden/>
          </w:rPr>
        </w:r>
        <w:r w:rsidR="00F23BEA">
          <w:rPr>
            <w:noProof/>
            <w:webHidden/>
          </w:rPr>
          <w:fldChar w:fldCharType="separate"/>
        </w:r>
        <w:r w:rsidR="00F23BEA">
          <w:rPr>
            <w:noProof/>
            <w:webHidden/>
          </w:rPr>
          <w:t>17</w:t>
        </w:r>
        <w:r w:rsidR="00F23BEA">
          <w:rPr>
            <w:noProof/>
            <w:webHidden/>
          </w:rPr>
          <w:fldChar w:fldCharType="end"/>
        </w:r>
      </w:hyperlink>
    </w:p>
    <w:p w14:paraId="2A5404A3" w14:textId="2B037880" w:rsidR="00F23BEA" w:rsidRDefault="002D605F">
      <w:pPr>
        <w:pStyle w:val="TOC1"/>
        <w:tabs>
          <w:tab w:val="left" w:pos="342"/>
          <w:tab w:val="right" w:pos="9350"/>
        </w:tabs>
        <w:rPr>
          <w:rFonts w:asciiTheme="minorHAnsi" w:eastAsiaTheme="minorEastAsia" w:hAnsiTheme="minorHAnsi" w:cstheme="minorBidi"/>
          <w:b w:val="0"/>
          <w:caps w:val="0"/>
          <w:color w:val="auto"/>
          <w:u w:val="none"/>
          <w:lang w:eastAsia="en-US"/>
        </w:rPr>
      </w:pPr>
      <w:hyperlink w:anchor="_Toc36575448" w:history="1">
        <w:r w:rsidR="00F23BEA" w:rsidRPr="00276C6C">
          <w:rPr>
            <w:rStyle w:val="Hyperlink"/>
          </w:rPr>
          <w:t>2</w:t>
        </w:r>
        <w:r w:rsidR="00F23BEA">
          <w:rPr>
            <w:rFonts w:asciiTheme="minorHAnsi" w:eastAsiaTheme="minorEastAsia" w:hAnsiTheme="minorHAnsi" w:cstheme="minorBidi"/>
            <w:b w:val="0"/>
            <w:caps w:val="0"/>
            <w:color w:val="auto"/>
            <w:u w:val="none"/>
            <w:lang w:eastAsia="en-US"/>
          </w:rPr>
          <w:tab/>
        </w:r>
        <w:r w:rsidR="00F23BEA" w:rsidRPr="00276C6C">
          <w:rPr>
            <w:rStyle w:val="Hyperlink"/>
          </w:rPr>
          <w:t>Preparedness</w:t>
        </w:r>
        <w:r w:rsidR="00F23BEA">
          <w:rPr>
            <w:webHidden/>
          </w:rPr>
          <w:tab/>
        </w:r>
        <w:r w:rsidR="00F23BEA">
          <w:rPr>
            <w:webHidden/>
          </w:rPr>
          <w:fldChar w:fldCharType="begin"/>
        </w:r>
        <w:r w:rsidR="00F23BEA">
          <w:rPr>
            <w:webHidden/>
          </w:rPr>
          <w:instrText xml:space="preserve"> PAGEREF _Toc36575448 \h </w:instrText>
        </w:r>
        <w:r w:rsidR="00F23BEA">
          <w:rPr>
            <w:webHidden/>
          </w:rPr>
        </w:r>
        <w:r w:rsidR="00F23BEA">
          <w:rPr>
            <w:webHidden/>
          </w:rPr>
          <w:fldChar w:fldCharType="separate"/>
        </w:r>
        <w:r w:rsidR="00F23BEA">
          <w:rPr>
            <w:webHidden/>
          </w:rPr>
          <w:t>18</w:t>
        </w:r>
        <w:r w:rsidR="00F23BEA">
          <w:rPr>
            <w:webHidden/>
          </w:rPr>
          <w:fldChar w:fldCharType="end"/>
        </w:r>
      </w:hyperlink>
    </w:p>
    <w:p w14:paraId="74429A02" w14:textId="2E422E41" w:rsidR="00F23BEA" w:rsidRDefault="002D605F">
      <w:pPr>
        <w:pStyle w:val="TOC2"/>
        <w:tabs>
          <w:tab w:val="left" w:pos="526"/>
        </w:tabs>
        <w:rPr>
          <w:rFonts w:asciiTheme="minorHAnsi" w:eastAsiaTheme="minorEastAsia" w:hAnsiTheme="minorHAnsi" w:cstheme="minorBidi"/>
          <w:b w:val="0"/>
          <w:smallCaps w:val="0"/>
          <w:color w:val="auto"/>
          <w:lang w:eastAsia="en-US"/>
        </w:rPr>
      </w:pPr>
      <w:hyperlink w:anchor="_Toc36575449" w:history="1">
        <w:r w:rsidR="00F23BEA" w:rsidRPr="00276C6C">
          <w:rPr>
            <w:rStyle w:val="Hyperlink"/>
          </w:rPr>
          <w:t>2.1</w:t>
        </w:r>
        <w:r w:rsidR="00F23BEA">
          <w:rPr>
            <w:rFonts w:asciiTheme="minorHAnsi" w:eastAsiaTheme="minorEastAsia" w:hAnsiTheme="minorHAnsi" w:cstheme="minorBidi"/>
            <w:b w:val="0"/>
            <w:smallCaps w:val="0"/>
            <w:color w:val="auto"/>
            <w:lang w:eastAsia="en-US"/>
          </w:rPr>
          <w:tab/>
        </w:r>
        <w:r w:rsidR="00F23BEA" w:rsidRPr="00276C6C">
          <w:rPr>
            <w:rStyle w:val="Hyperlink"/>
          </w:rPr>
          <w:t>Cadre Development</w:t>
        </w:r>
        <w:r w:rsidR="00F23BEA">
          <w:rPr>
            <w:webHidden/>
          </w:rPr>
          <w:tab/>
        </w:r>
        <w:r w:rsidR="00F23BEA">
          <w:rPr>
            <w:webHidden/>
          </w:rPr>
          <w:fldChar w:fldCharType="begin"/>
        </w:r>
        <w:r w:rsidR="00F23BEA">
          <w:rPr>
            <w:webHidden/>
          </w:rPr>
          <w:instrText xml:space="preserve"> PAGEREF _Toc36575449 \h </w:instrText>
        </w:r>
        <w:r w:rsidR="00F23BEA">
          <w:rPr>
            <w:webHidden/>
          </w:rPr>
        </w:r>
        <w:r w:rsidR="00F23BEA">
          <w:rPr>
            <w:webHidden/>
          </w:rPr>
          <w:fldChar w:fldCharType="separate"/>
        </w:r>
        <w:r w:rsidR="00F23BEA">
          <w:rPr>
            <w:webHidden/>
          </w:rPr>
          <w:t>18</w:t>
        </w:r>
        <w:r w:rsidR="00F23BEA">
          <w:rPr>
            <w:webHidden/>
          </w:rPr>
          <w:fldChar w:fldCharType="end"/>
        </w:r>
      </w:hyperlink>
    </w:p>
    <w:p w14:paraId="3A1B32CB" w14:textId="4978FD65"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50" w:history="1">
        <w:r w:rsidR="00F23BEA" w:rsidRPr="00276C6C">
          <w:rPr>
            <w:rStyle w:val="Hyperlink"/>
            <w:noProof/>
          </w:rPr>
          <w:t>2.1.1</w:t>
        </w:r>
        <w:r w:rsidR="00F23BEA">
          <w:rPr>
            <w:rFonts w:asciiTheme="minorHAnsi" w:eastAsiaTheme="minorEastAsia" w:hAnsiTheme="minorHAnsi" w:cstheme="minorBidi"/>
            <w:smallCaps w:val="0"/>
            <w:noProof/>
            <w:lang w:eastAsia="en-US"/>
          </w:rPr>
          <w:tab/>
        </w:r>
        <w:r w:rsidR="00F23BEA" w:rsidRPr="00276C6C">
          <w:rPr>
            <w:rStyle w:val="Hyperlink"/>
            <w:noProof/>
          </w:rPr>
          <w:t>Cadre Credentialing</w:t>
        </w:r>
        <w:r w:rsidR="00F23BEA">
          <w:rPr>
            <w:noProof/>
            <w:webHidden/>
          </w:rPr>
          <w:tab/>
        </w:r>
        <w:r w:rsidR="00F23BEA">
          <w:rPr>
            <w:noProof/>
            <w:webHidden/>
          </w:rPr>
          <w:fldChar w:fldCharType="begin"/>
        </w:r>
        <w:r w:rsidR="00F23BEA">
          <w:rPr>
            <w:noProof/>
            <w:webHidden/>
          </w:rPr>
          <w:instrText xml:space="preserve"> PAGEREF _Toc36575450 \h </w:instrText>
        </w:r>
        <w:r w:rsidR="00F23BEA">
          <w:rPr>
            <w:noProof/>
            <w:webHidden/>
          </w:rPr>
        </w:r>
        <w:r w:rsidR="00F23BEA">
          <w:rPr>
            <w:noProof/>
            <w:webHidden/>
          </w:rPr>
          <w:fldChar w:fldCharType="separate"/>
        </w:r>
        <w:r w:rsidR="00F23BEA">
          <w:rPr>
            <w:noProof/>
            <w:webHidden/>
          </w:rPr>
          <w:t>20</w:t>
        </w:r>
        <w:r w:rsidR="00F23BEA">
          <w:rPr>
            <w:noProof/>
            <w:webHidden/>
          </w:rPr>
          <w:fldChar w:fldCharType="end"/>
        </w:r>
      </w:hyperlink>
    </w:p>
    <w:p w14:paraId="40785729" w14:textId="45322601"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51" w:history="1">
        <w:r w:rsidR="00F23BEA" w:rsidRPr="00276C6C">
          <w:rPr>
            <w:rStyle w:val="Hyperlink"/>
            <w:noProof/>
          </w:rPr>
          <w:t>2.1.2</w:t>
        </w:r>
        <w:r w:rsidR="00F23BEA">
          <w:rPr>
            <w:rFonts w:asciiTheme="minorHAnsi" w:eastAsiaTheme="minorEastAsia" w:hAnsiTheme="minorHAnsi" w:cstheme="minorBidi"/>
            <w:smallCaps w:val="0"/>
            <w:noProof/>
            <w:lang w:eastAsia="en-US"/>
          </w:rPr>
          <w:tab/>
        </w:r>
        <w:r w:rsidR="00F23BEA" w:rsidRPr="00276C6C">
          <w:rPr>
            <w:rStyle w:val="Hyperlink"/>
            <w:noProof/>
          </w:rPr>
          <w:t>Cadre Member Sources</w:t>
        </w:r>
        <w:r w:rsidR="00F23BEA">
          <w:rPr>
            <w:noProof/>
            <w:webHidden/>
          </w:rPr>
          <w:tab/>
        </w:r>
        <w:r w:rsidR="00F23BEA">
          <w:rPr>
            <w:noProof/>
            <w:webHidden/>
          </w:rPr>
          <w:fldChar w:fldCharType="begin"/>
        </w:r>
        <w:r w:rsidR="00F23BEA">
          <w:rPr>
            <w:noProof/>
            <w:webHidden/>
          </w:rPr>
          <w:instrText xml:space="preserve"> PAGEREF _Toc36575451 \h </w:instrText>
        </w:r>
        <w:r w:rsidR="00F23BEA">
          <w:rPr>
            <w:noProof/>
            <w:webHidden/>
          </w:rPr>
        </w:r>
        <w:r w:rsidR="00F23BEA">
          <w:rPr>
            <w:noProof/>
            <w:webHidden/>
          </w:rPr>
          <w:fldChar w:fldCharType="separate"/>
        </w:r>
        <w:r w:rsidR="00F23BEA">
          <w:rPr>
            <w:noProof/>
            <w:webHidden/>
          </w:rPr>
          <w:t>22</w:t>
        </w:r>
        <w:r w:rsidR="00F23BEA">
          <w:rPr>
            <w:noProof/>
            <w:webHidden/>
          </w:rPr>
          <w:fldChar w:fldCharType="end"/>
        </w:r>
      </w:hyperlink>
    </w:p>
    <w:p w14:paraId="63B48953" w14:textId="0454F81E"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52" w:history="1">
        <w:r w:rsidR="00F23BEA" w:rsidRPr="00276C6C">
          <w:rPr>
            <w:rStyle w:val="Hyperlink"/>
            <w:noProof/>
          </w:rPr>
          <w:t>2.1.3</w:t>
        </w:r>
        <w:r w:rsidR="00F23BEA">
          <w:rPr>
            <w:rFonts w:asciiTheme="minorHAnsi" w:eastAsiaTheme="minorEastAsia" w:hAnsiTheme="minorHAnsi" w:cstheme="minorBidi"/>
            <w:smallCaps w:val="0"/>
            <w:noProof/>
            <w:lang w:eastAsia="en-US"/>
          </w:rPr>
          <w:tab/>
        </w:r>
        <w:r w:rsidR="00F23BEA" w:rsidRPr="00276C6C">
          <w:rPr>
            <w:rStyle w:val="Hyperlink"/>
            <w:noProof/>
          </w:rPr>
          <w:t>Cadre Cultural Diversity</w:t>
        </w:r>
        <w:r w:rsidR="00F23BEA">
          <w:rPr>
            <w:noProof/>
            <w:webHidden/>
          </w:rPr>
          <w:tab/>
        </w:r>
        <w:r w:rsidR="00F23BEA">
          <w:rPr>
            <w:noProof/>
            <w:webHidden/>
          </w:rPr>
          <w:fldChar w:fldCharType="begin"/>
        </w:r>
        <w:r w:rsidR="00F23BEA">
          <w:rPr>
            <w:noProof/>
            <w:webHidden/>
          </w:rPr>
          <w:instrText xml:space="preserve"> PAGEREF _Toc36575452 \h </w:instrText>
        </w:r>
        <w:r w:rsidR="00F23BEA">
          <w:rPr>
            <w:noProof/>
            <w:webHidden/>
          </w:rPr>
        </w:r>
        <w:r w:rsidR="00F23BEA">
          <w:rPr>
            <w:noProof/>
            <w:webHidden/>
          </w:rPr>
          <w:fldChar w:fldCharType="separate"/>
        </w:r>
        <w:r w:rsidR="00F23BEA">
          <w:rPr>
            <w:noProof/>
            <w:webHidden/>
          </w:rPr>
          <w:t>23</w:t>
        </w:r>
        <w:r w:rsidR="00F23BEA">
          <w:rPr>
            <w:noProof/>
            <w:webHidden/>
          </w:rPr>
          <w:fldChar w:fldCharType="end"/>
        </w:r>
      </w:hyperlink>
    </w:p>
    <w:p w14:paraId="20050F4B" w14:textId="01B6EF60"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53" w:history="1">
        <w:r w:rsidR="00F23BEA" w:rsidRPr="00276C6C">
          <w:rPr>
            <w:rStyle w:val="Hyperlink"/>
            <w:noProof/>
          </w:rPr>
          <w:t>2.1.4</w:t>
        </w:r>
        <w:r w:rsidR="00F23BEA">
          <w:rPr>
            <w:rFonts w:asciiTheme="minorHAnsi" w:eastAsiaTheme="minorEastAsia" w:hAnsiTheme="minorHAnsi" w:cstheme="minorBidi"/>
            <w:smallCaps w:val="0"/>
            <w:noProof/>
            <w:lang w:eastAsia="en-US"/>
          </w:rPr>
          <w:tab/>
        </w:r>
        <w:r w:rsidR="00F23BEA" w:rsidRPr="00276C6C">
          <w:rPr>
            <w:rStyle w:val="Hyperlink"/>
            <w:noProof/>
          </w:rPr>
          <w:t>Vetting Cadre Members</w:t>
        </w:r>
        <w:r w:rsidR="00F23BEA">
          <w:rPr>
            <w:noProof/>
            <w:webHidden/>
          </w:rPr>
          <w:tab/>
        </w:r>
        <w:r w:rsidR="00F23BEA">
          <w:rPr>
            <w:noProof/>
            <w:webHidden/>
          </w:rPr>
          <w:fldChar w:fldCharType="begin"/>
        </w:r>
        <w:r w:rsidR="00F23BEA">
          <w:rPr>
            <w:noProof/>
            <w:webHidden/>
          </w:rPr>
          <w:instrText xml:space="preserve"> PAGEREF _Toc36575453 \h </w:instrText>
        </w:r>
        <w:r w:rsidR="00F23BEA">
          <w:rPr>
            <w:noProof/>
            <w:webHidden/>
          </w:rPr>
        </w:r>
        <w:r w:rsidR="00F23BEA">
          <w:rPr>
            <w:noProof/>
            <w:webHidden/>
          </w:rPr>
          <w:fldChar w:fldCharType="separate"/>
        </w:r>
        <w:r w:rsidR="00F23BEA">
          <w:rPr>
            <w:noProof/>
            <w:webHidden/>
          </w:rPr>
          <w:t>24</w:t>
        </w:r>
        <w:r w:rsidR="00F23BEA">
          <w:rPr>
            <w:noProof/>
            <w:webHidden/>
          </w:rPr>
          <w:fldChar w:fldCharType="end"/>
        </w:r>
      </w:hyperlink>
    </w:p>
    <w:p w14:paraId="7D28776D" w14:textId="18CB1B4C" w:rsidR="00F23BEA" w:rsidRDefault="002D605F">
      <w:pPr>
        <w:pStyle w:val="TOC2"/>
        <w:tabs>
          <w:tab w:val="left" w:pos="526"/>
        </w:tabs>
        <w:rPr>
          <w:rFonts w:asciiTheme="minorHAnsi" w:eastAsiaTheme="minorEastAsia" w:hAnsiTheme="minorHAnsi" w:cstheme="minorBidi"/>
          <w:b w:val="0"/>
          <w:smallCaps w:val="0"/>
          <w:color w:val="auto"/>
          <w:lang w:eastAsia="en-US"/>
        </w:rPr>
      </w:pPr>
      <w:hyperlink w:anchor="_Toc36575454" w:history="1">
        <w:r w:rsidR="00F23BEA" w:rsidRPr="00276C6C">
          <w:rPr>
            <w:rStyle w:val="Hyperlink"/>
          </w:rPr>
          <w:t>2.2</w:t>
        </w:r>
        <w:r w:rsidR="00F23BEA">
          <w:rPr>
            <w:rFonts w:asciiTheme="minorHAnsi" w:eastAsiaTheme="minorEastAsia" w:hAnsiTheme="minorHAnsi" w:cstheme="minorBidi"/>
            <w:b w:val="0"/>
            <w:smallCaps w:val="0"/>
            <w:color w:val="auto"/>
            <w:lang w:eastAsia="en-US"/>
          </w:rPr>
          <w:tab/>
        </w:r>
        <w:r w:rsidR="00F23BEA" w:rsidRPr="00276C6C">
          <w:rPr>
            <w:rStyle w:val="Hyperlink"/>
          </w:rPr>
          <w:t>External AGency Coordination</w:t>
        </w:r>
        <w:r w:rsidR="00F23BEA">
          <w:rPr>
            <w:webHidden/>
          </w:rPr>
          <w:tab/>
        </w:r>
        <w:r w:rsidR="00F23BEA">
          <w:rPr>
            <w:webHidden/>
          </w:rPr>
          <w:fldChar w:fldCharType="begin"/>
        </w:r>
        <w:r w:rsidR="00F23BEA">
          <w:rPr>
            <w:webHidden/>
          </w:rPr>
          <w:instrText xml:space="preserve"> PAGEREF _Toc36575454 \h </w:instrText>
        </w:r>
        <w:r w:rsidR="00F23BEA">
          <w:rPr>
            <w:webHidden/>
          </w:rPr>
        </w:r>
        <w:r w:rsidR="00F23BEA">
          <w:rPr>
            <w:webHidden/>
          </w:rPr>
          <w:fldChar w:fldCharType="separate"/>
        </w:r>
        <w:r w:rsidR="00F23BEA">
          <w:rPr>
            <w:webHidden/>
          </w:rPr>
          <w:t>24</w:t>
        </w:r>
        <w:r w:rsidR="00F23BEA">
          <w:rPr>
            <w:webHidden/>
          </w:rPr>
          <w:fldChar w:fldCharType="end"/>
        </w:r>
      </w:hyperlink>
    </w:p>
    <w:p w14:paraId="147A7FDF" w14:textId="3CB4B4F1" w:rsidR="00F23BEA" w:rsidRDefault="002D605F">
      <w:pPr>
        <w:pStyle w:val="TOC1"/>
        <w:tabs>
          <w:tab w:val="left" w:pos="342"/>
          <w:tab w:val="right" w:pos="9350"/>
        </w:tabs>
        <w:rPr>
          <w:rFonts w:asciiTheme="minorHAnsi" w:eastAsiaTheme="minorEastAsia" w:hAnsiTheme="minorHAnsi" w:cstheme="minorBidi"/>
          <w:b w:val="0"/>
          <w:caps w:val="0"/>
          <w:color w:val="auto"/>
          <w:u w:val="none"/>
          <w:lang w:eastAsia="en-US"/>
        </w:rPr>
      </w:pPr>
      <w:hyperlink w:anchor="_Toc36575455" w:history="1">
        <w:r w:rsidR="00F23BEA" w:rsidRPr="00276C6C">
          <w:rPr>
            <w:rStyle w:val="Hyperlink"/>
          </w:rPr>
          <w:t>3</w:t>
        </w:r>
        <w:r w:rsidR="00F23BEA">
          <w:rPr>
            <w:rFonts w:asciiTheme="minorHAnsi" w:eastAsiaTheme="minorEastAsia" w:hAnsiTheme="minorHAnsi" w:cstheme="minorBidi"/>
            <w:b w:val="0"/>
            <w:caps w:val="0"/>
            <w:color w:val="auto"/>
            <w:u w:val="none"/>
            <w:lang w:eastAsia="en-US"/>
          </w:rPr>
          <w:tab/>
        </w:r>
        <w:r w:rsidR="00F23BEA" w:rsidRPr="00276C6C">
          <w:rPr>
            <w:rStyle w:val="Hyperlink"/>
          </w:rPr>
          <w:t>Activation</w:t>
        </w:r>
        <w:r w:rsidR="00F23BEA">
          <w:rPr>
            <w:webHidden/>
          </w:rPr>
          <w:tab/>
        </w:r>
        <w:r w:rsidR="00F23BEA">
          <w:rPr>
            <w:webHidden/>
          </w:rPr>
          <w:fldChar w:fldCharType="begin"/>
        </w:r>
        <w:r w:rsidR="00F23BEA">
          <w:rPr>
            <w:webHidden/>
          </w:rPr>
          <w:instrText xml:space="preserve"> PAGEREF _Toc36575455 \h </w:instrText>
        </w:r>
        <w:r w:rsidR="00F23BEA">
          <w:rPr>
            <w:webHidden/>
          </w:rPr>
        </w:r>
        <w:r w:rsidR="00F23BEA">
          <w:rPr>
            <w:webHidden/>
          </w:rPr>
          <w:fldChar w:fldCharType="separate"/>
        </w:r>
        <w:r w:rsidR="00F23BEA">
          <w:rPr>
            <w:webHidden/>
          </w:rPr>
          <w:t>26</w:t>
        </w:r>
        <w:r w:rsidR="00F23BEA">
          <w:rPr>
            <w:webHidden/>
          </w:rPr>
          <w:fldChar w:fldCharType="end"/>
        </w:r>
      </w:hyperlink>
    </w:p>
    <w:p w14:paraId="3A883773" w14:textId="3097C1D7" w:rsidR="00F23BEA" w:rsidRDefault="002D605F">
      <w:pPr>
        <w:pStyle w:val="TOC2"/>
        <w:tabs>
          <w:tab w:val="left" w:pos="526"/>
        </w:tabs>
        <w:rPr>
          <w:rFonts w:asciiTheme="minorHAnsi" w:eastAsiaTheme="minorEastAsia" w:hAnsiTheme="minorHAnsi" w:cstheme="minorBidi"/>
          <w:b w:val="0"/>
          <w:smallCaps w:val="0"/>
          <w:color w:val="auto"/>
          <w:lang w:eastAsia="en-US"/>
        </w:rPr>
      </w:pPr>
      <w:hyperlink w:anchor="_Toc36575456" w:history="1">
        <w:r w:rsidR="00F23BEA" w:rsidRPr="00276C6C">
          <w:rPr>
            <w:rStyle w:val="Hyperlink"/>
          </w:rPr>
          <w:t>3.1</w:t>
        </w:r>
        <w:r w:rsidR="00F23BEA">
          <w:rPr>
            <w:rFonts w:asciiTheme="minorHAnsi" w:eastAsiaTheme="minorEastAsia" w:hAnsiTheme="minorHAnsi" w:cstheme="minorBidi"/>
            <w:b w:val="0"/>
            <w:smallCaps w:val="0"/>
            <w:color w:val="auto"/>
            <w:lang w:eastAsia="en-US"/>
          </w:rPr>
          <w:tab/>
        </w:r>
        <w:r w:rsidR="00F23BEA" w:rsidRPr="00276C6C">
          <w:rPr>
            <w:rStyle w:val="Hyperlink"/>
          </w:rPr>
          <w:t>ConOps Activation Triggers</w:t>
        </w:r>
        <w:r w:rsidR="00F23BEA">
          <w:rPr>
            <w:webHidden/>
          </w:rPr>
          <w:tab/>
        </w:r>
        <w:r w:rsidR="00F23BEA">
          <w:rPr>
            <w:webHidden/>
          </w:rPr>
          <w:fldChar w:fldCharType="begin"/>
        </w:r>
        <w:r w:rsidR="00F23BEA">
          <w:rPr>
            <w:webHidden/>
          </w:rPr>
          <w:instrText xml:space="preserve"> PAGEREF _Toc36575456 \h </w:instrText>
        </w:r>
        <w:r w:rsidR="00F23BEA">
          <w:rPr>
            <w:webHidden/>
          </w:rPr>
        </w:r>
        <w:r w:rsidR="00F23BEA">
          <w:rPr>
            <w:webHidden/>
          </w:rPr>
          <w:fldChar w:fldCharType="separate"/>
        </w:r>
        <w:r w:rsidR="00F23BEA">
          <w:rPr>
            <w:webHidden/>
          </w:rPr>
          <w:t>26</w:t>
        </w:r>
        <w:r w:rsidR="00F23BEA">
          <w:rPr>
            <w:webHidden/>
          </w:rPr>
          <w:fldChar w:fldCharType="end"/>
        </w:r>
      </w:hyperlink>
    </w:p>
    <w:p w14:paraId="16C3FB6A" w14:textId="2064B242" w:rsidR="00F23BEA" w:rsidRDefault="002D605F">
      <w:pPr>
        <w:pStyle w:val="TOC2"/>
        <w:tabs>
          <w:tab w:val="left" w:pos="526"/>
        </w:tabs>
        <w:rPr>
          <w:rFonts w:asciiTheme="minorHAnsi" w:eastAsiaTheme="minorEastAsia" w:hAnsiTheme="minorHAnsi" w:cstheme="minorBidi"/>
          <w:b w:val="0"/>
          <w:smallCaps w:val="0"/>
          <w:color w:val="auto"/>
          <w:lang w:eastAsia="en-US"/>
        </w:rPr>
      </w:pPr>
      <w:hyperlink w:anchor="_Toc36575457" w:history="1">
        <w:r w:rsidR="00F23BEA" w:rsidRPr="00276C6C">
          <w:rPr>
            <w:rStyle w:val="Hyperlink"/>
          </w:rPr>
          <w:t>3.2</w:t>
        </w:r>
        <w:r w:rsidR="00F23BEA">
          <w:rPr>
            <w:rFonts w:asciiTheme="minorHAnsi" w:eastAsiaTheme="minorEastAsia" w:hAnsiTheme="minorHAnsi" w:cstheme="minorBidi"/>
            <w:b w:val="0"/>
            <w:smallCaps w:val="0"/>
            <w:color w:val="auto"/>
            <w:lang w:eastAsia="en-US"/>
          </w:rPr>
          <w:tab/>
        </w:r>
        <w:r w:rsidR="00F23BEA" w:rsidRPr="00276C6C">
          <w:rPr>
            <w:rStyle w:val="Hyperlink"/>
          </w:rPr>
          <w:t>Public and Private Sector Coordination</w:t>
        </w:r>
        <w:r w:rsidR="00F23BEA">
          <w:rPr>
            <w:webHidden/>
          </w:rPr>
          <w:tab/>
        </w:r>
        <w:r w:rsidR="00F23BEA">
          <w:rPr>
            <w:webHidden/>
          </w:rPr>
          <w:fldChar w:fldCharType="begin"/>
        </w:r>
        <w:r w:rsidR="00F23BEA">
          <w:rPr>
            <w:webHidden/>
          </w:rPr>
          <w:instrText xml:space="preserve"> PAGEREF _Toc36575457 \h </w:instrText>
        </w:r>
        <w:r w:rsidR="00F23BEA">
          <w:rPr>
            <w:webHidden/>
          </w:rPr>
        </w:r>
        <w:r w:rsidR="00F23BEA">
          <w:rPr>
            <w:webHidden/>
          </w:rPr>
          <w:fldChar w:fldCharType="separate"/>
        </w:r>
        <w:r w:rsidR="00F23BEA">
          <w:rPr>
            <w:webHidden/>
          </w:rPr>
          <w:t>26</w:t>
        </w:r>
        <w:r w:rsidR="00F23BEA">
          <w:rPr>
            <w:webHidden/>
          </w:rPr>
          <w:fldChar w:fldCharType="end"/>
        </w:r>
      </w:hyperlink>
    </w:p>
    <w:p w14:paraId="7790D3AB" w14:textId="0A4066E9"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58" w:history="1">
        <w:r w:rsidR="00F23BEA" w:rsidRPr="00276C6C">
          <w:rPr>
            <w:rStyle w:val="Hyperlink"/>
            <w:noProof/>
          </w:rPr>
          <w:t>3.2.1</w:t>
        </w:r>
        <w:r w:rsidR="00F23BEA">
          <w:rPr>
            <w:rFonts w:asciiTheme="minorHAnsi" w:eastAsiaTheme="minorEastAsia" w:hAnsiTheme="minorHAnsi" w:cstheme="minorBidi"/>
            <w:smallCaps w:val="0"/>
            <w:noProof/>
            <w:lang w:eastAsia="en-US"/>
          </w:rPr>
          <w:tab/>
        </w:r>
        <w:r w:rsidR="00F23BEA" w:rsidRPr="00276C6C">
          <w:rPr>
            <w:rStyle w:val="Hyperlink"/>
            <w:noProof/>
          </w:rPr>
          <w:t>Mutual Aid Request Considerations</w:t>
        </w:r>
        <w:r w:rsidR="00F23BEA">
          <w:rPr>
            <w:noProof/>
            <w:webHidden/>
          </w:rPr>
          <w:tab/>
        </w:r>
        <w:r w:rsidR="00F23BEA">
          <w:rPr>
            <w:noProof/>
            <w:webHidden/>
          </w:rPr>
          <w:fldChar w:fldCharType="begin"/>
        </w:r>
        <w:r w:rsidR="00F23BEA">
          <w:rPr>
            <w:noProof/>
            <w:webHidden/>
          </w:rPr>
          <w:instrText xml:space="preserve"> PAGEREF _Toc36575458 \h </w:instrText>
        </w:r>
        <w:r w:rsidR="00F23BEA">
          <w:rPr>
            <w:noProof/>
            <w:webHidden/>
          </w:rPr>
        </w:r>
        <w:r w:rsidR="00F23BEA">
          <w:rPr>
            <w:noProof/>
            <w:webHidden/>
          </w:rPr>
          <w:fldChar w:fldCharType="separate"/>
        </w:r>
        <w:r w:rsidR="00F23BEA">
          <w:rPr>
            <w:noProof/>
            <w:webHidden/>
          </w:rPr>
          <w:t>26</w:t>
        </w:r>
        <w:r w:rsidR="00F23BEA">
          <w:rPr>
            <w:noProof/>
            <w:webHidden/>
          </w:rPr>
          <w:fldChar w:fldCharType="end"/>
        </w:r>
      </w:hyperlink>
    </w:p>
    <w:p w14:paraId="0A152FE0" w14:textId="1CD0FB41"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59" w:history="1">
        <w:r w:rsidR="00F23BEA" w:rsidRPr="00276C6C">
          <w:rPr>
            <w:rStyle w:val="Hyperlink"/>
            <w:noProof/>
          </w:rPr>
          <w:t>3.2.2</w:t>
        </w:r>
        <w:r w:rsidR="00F23BEA">
          <w:rPr>
            <w:rFonts w:asciiTheme="minorHAnsi" w:eastAsiaTheme="minorEastAsia" w:hAnsiTheme="minorHAnsi" w:cstheme="minorBidi"/>
            <w:smallCaps w:val="0"/>
            <w:noProof/>
            <w:lang w:eastAsia="en-US"/>
          </w:rPr>
          <w:tab/>
        </w:r>
        <w:r w:rsidR="00F23BEA" w:rsidRPr="00276C6C">
          <w:rPr>
            <w:rStyle w:val="Hyperlink"/>
            <w:noProof/>
          </w:rPr>
          <w:t>County and Regional Mutual Aid Activation</w:t>
        </w:r>
        <w:r w:rsidR="00F23BEA">
          <w:rPr>
            <w:noProof/>
            <w:webHidden/>
          </w:rPr>
          <w:tab/>
        </w:r>
        <w:r w:rsidR="00F23BEA">
          <w:rPr>
            <w:noProof/>
            <w:webHidden/>
          </w:rPr>
          <w:fldChar w:fldCharType="begin"/>
        </w:r>
        <w:r w:rsidR="00F23BEA">
          <w:rPr>
            <w:noProof/>
            <w:webHidden/>
          </w:rPr>
          <w:instrText xml:space="preserve"> PAGEREF _Toc36575459 \h </w:instrText>
        </w:r>
        <w:r w:rsidR="00F23BEA">
          <w:rPr>
            <w:noProof/>
            <w:webHidden/>
          </w:rPr>
        </w:r>
        <w:r w:rsidR="00F23BEA">
          <w:rPr>
            <w:noProof/>
            <w:webHidden/>
          </w:rPr>
          <w:fldChar w:fldCharType="separate"/>
        </w:r>
        <w:r w:rsidR="00F23BEA">
          <w:rPr>
            <w:noProof/>
            <w:webHidden/>
          </w:rPr>
          <w:t>27</w:t>
        </w:r>
        <w:r w:rsidR="00F23BEA">
          <w:rPr>
            <w:noProof/>
            <w:webHidden/>
          </w:rPr>
          <w:fldChar w:fldCharType="end"/>
        </w:r>
      </w:hyperlink>
    </w:p>
    <w:p w14:paraId="69DA5573" w14:textId="0A9ABCDD"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60" w:history="1">
        <w:r w:rsidR="00F23BEA" w:rsidRPr="00276C6C">
          <w:rPr>
            <w:rStyle w:val="Hyperlink"/>
            <w:noProof/>
          </w:rPr>
          <w:t>3.2.3</w:t>
        </w:r>
        <w:r w:rsidR="00F23BEA">
          <w:rPr>
            <w:rFonts w:asciiTheme="minorHAnsi" w:eastAsiaTheme="minorEastAsia" w:hAnsiTheme="minorHAnsi" w:cstheme="minorBidi"/>
            <w:smallCaps w:val="0"/>
            <w:noProof/>
            <w:lang w:eastAsia="en-US"/>
          </w:rPr>
          <w:tab/>
        </w:r>
        <w:r w:rsidR="00F23BEA" w:rsidRPr="00276C6C">
          <w:rPr>
            <w:rStyle w:val="Hyperlink"/>
            <w:noProof/>
          </w:rPr>
          <w:t>Public/Private Sector and Non-Governmental Activation</w:t>
        </w:r>
        <w:r w:rsidR="00F23BEA">
          <w:rPr>
            <w:noProof/>
            <w:webHidden/>
          </w:rPr>
          <w:tab/>
        </w:r>
        <w:r w:rsidR="00F23BEA">
          <w:rPr>
            <w:noProof/>
            <w:webHidden/>
          </w:rPr>
          <w:fldChar w:fldCharType="begin"/>
        </w:r>
        <w:r w:rsidR="00F23BEA">
          <w:rPr>
            <w:noProof/>
            <w:webHidden/>
          </w:rPr>
          <w:instrText xml:space="preserve"> PAGEREF _Toc36575460 \h </w:instrText>
        </w:r>
        <w:r w:rsidR="00F23BEA">
          <w:rPr>
            <w:noProof/>
            <w:webHidden/>
          </w:rPr>
        </w:r>
        <w:r w:rsidR="00F23BEA">
          <w:rPr>
            <w:noProof/>
            <w:webHidden/>
          </w:rPr>
          <w:fldChar w:fldCharType="separate"/>
        </w:r>
        <w:r w:rsidR="00F23BEA">
          <w:rPr>
            <w:noProof/>
            <w:webHidden/>
          </w:rPr>
          <w:t>28</w:t>
        </w:r>
        <w:r w:rsidR="00F23BEA">
          <w:rPr>
            <w:noProof/>
            <w:webHidden/>
          </w:rPr>
          <w:fldChar w:fldCharType="end"/>
        </w:r>
      </w:hyperlink>
    </w:p>
    <w:p w14:paraId="780D1C01" w14:textId="7A096661" w:rsidR="00F23BEA" w:rsidRDefault="002D605F">
      <w:pPr>
        <w:pStyle w:val="TOC2"/>
        <w:tabs>
          <w:tab w:val="left" w:pos="526"/>
        </w:tabs>
        <w:rPr>
          <w:rFonts w:asciiTheme="minorHAnsi" w:eastAsiaTheme="minorEastAsia" w:hAnsiTheme="minorHAnsi" w:cstheme="minorBidi"/>
          <w:b w:val="0"/>
          <w:smallCaps w:val="0"/>
          <w:color w:val="auto"/>
          <w:lang w:eastAsia="en-US"/>
        </w:rPr>
      </w:pPr>
      <w:hyperlink w:anchor="_Toc36575461" w:history="1">
        <w:r w:rsidR="00F23BEA" w:rsidRPr="00276C6C">
          <w:rPr>
            <w:rStyle w:val="Hyperlink"/>
          </w:rPr>
          <w:t>3.3</w:t>
        </w:r>
        <w:r w:rsidR="00F23BEA">
          <w:rPr>
            <w:rFonts w:asciiTheme="minorHAnsi" w:eastAsiaTheme="minorEastAsia" w:hAnsiTheme="minorHAnsi" w:cstheme="minorBidi"/>
            <w:b w:val="0"/>
            <w:smallCaps w:val="0"/>
            <w:color w:val="auto"/>
            <w:lang w:eastAsia="en-US"/>
          </w:rPr>
          <w:tab/>
        </w:r>
        <w:r w:rsidR="00F23BEA" w:rsidRPr="00276C6C">
          <w:rPr>
            <w:rStyle w:val="Hyperlink"/>
          </w:rPr>
          <w:t>Integration with the American Red Cross</w:t>
        </w:r>
        <w:r w:rsidR="00F23BEA">
          <w:rPr>
            <w:webHidden/>
          </w:rPr>
          <w:tab/>
        </w:r>
        <w:r w:rsidR="00F23BEA">
          <w:rPr>
            <w:webHidden/>
          </w:rPr>
          <w:fldChar w:fldCharType="begin"/>
        </w:r>
        <w:r w:rsidR="00F23BEA">
          <w:rPr>
            <w:webHidden/>
          </w:rPr>
          <w:instrText xml:space="preserve"> PAGEREF _Toc36575461 \h </w:instrText>
        </w:r>
        <w:r w:rsidR="00F23BEA">
          <w:rPr>
            <w:webHidden/>
          </w:rPr>
        </w:r>
        <w:r w:rsidR="00F23BEA">
          <w:rPr>
            <w:webHidden/>
          </w:rPr>
          <w:fldChar w:fldCharType="separate"/>
        </w:r>
        <w:r w:rsidR="00F23BEA">
          <w:rPr>
            <w:webHidden/>
          </w:rPr>
          <w:t>29</w:t>
        </w:r>
        <w:r w:rsidR="00F23BEA">
          <w:rPr>
            <w:webHidden/>
          </w:rPr>
          <w:fldChar w:fldCharType="end"/>
        </w:r>
      </w:hyperlink>
    </w:p>
    <w:p w14:paraId="29F83C8A" w14:textId="6A6F8051"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62" w:history="1">
        <w:r w:rsidR="00F23BEA" w:rsidRPr="00276C6C">
          <w:rPr>
            <w:rStyle w:val="Hyperlink"/>
            <w:noProof/>
          </w:rPr>
          <w:t>3.3.1</w:t>
        </w:r>
        <w:r w:rsidR="00F23BEA">
          <w:rPr>
            <w:rFonts w:asciiTheme="minorHAnsi" w:eastAsiaTheme="minorEastAsia" w:hAnsiTheme="minorHAnsi" w:cstheme="minorBidi"/>
            <w:smallCaps w:val="0"/>
            <w:noProof/>
            <w:lang w:eastAsia="en-US"/>
          </w:rPr>
          <w:tab/>
        </w:r>
        <w:r w:rsidR="00F23BEA" w:rsidRPr="00276C6C">
          <w:rPr>
            <w:rStyle w:val="Hyperlink"/>
            <w:noProof/>
          </w:rPr>
          <w:t>Determining Shelter Management</w:t>
        </w:r>
        <w:r w:rsidR="00F23BEA">
          <w:rPr>
            <w:noProof/>
            <w:webHidden/>
          </w:rPr>
          <w:tab/>
        </w:r>
        <w:r w:rsidR="00F23BEA">
          <w:rPr>
            <w:noProof/>
            <w:webHidden/>
          </w:rPr>
          <w:fldChar w:fldCharType="begin"/>
        </w:r>
        <w:r w:rsidR="00F23BEA">
          <w:rPr>
            <w:noProof/>
            <w:webHidden/>
          </w:rPr>
          <w:instrText xml:space="preserve"> PAGEREF _Toc36575462 \h </w:instrText>
        </w:r>
        <w:r w:rsidR="00F23BEA">
          <w:rPr>
            <w:noProof/>
            <w:webHidden/>
          </w:rPr>
        </w:r>
        <w:r w:rsidR="00F23BEA">
          <w:rPr>
            <w:noProof/>
            <w:webHidden/>
          </w:rPr>
          <w:fldChar w:fldCharType="separate"/>
        </w:r>
        <w:r w:rsidR="00F23BEA">
          <w:rPr>
            <w:noProof/>
            <w:webHidden/>
          </w:rPr>
          <w:t>30</w:t>
        </w:r>
        <w:r w:rsidR="00F23BEA">
          <w:rPr>
            <w:noProof/>
            <w:webHidden/>
          </w:rPr>
          <w:fldChar w:fldCharType="end"/>
        </w:r>
      </w:hyperlink>
    </w:p>
    <w:p w14:paraId="33373C72" w14:textId="01D5734F" w:rsidR="00F23BEA" w:rsidRDefault="002D605F">
      <w:pPr>
        <w:pStyle w:val="TOC1"/>
        <w:tabs>
          <w:tab w:val="left" w:pos="342"/>
          <w:tab w:val="right" w:pos="9350"/>
        </w:tabs>
        <w:rPr>
          <w:rFonts w:asciiTheme="minorHAnsi" w:eastAsiaTheme="minorEastAsia" w:hAnsiTheme="minorHAnsi" w:cstheme="minorBidi"/>
          <w:b w:val="0"/>
          <w:caps w:val="0"/>
          <w:color w:val="auto"/>
          <w:u w:val="none"/>
          <w:lang w:eastAsia="en-US"/>
        </w:rPr>
      </w:pPr>
      <w:hyperlink w:anchor="_Toc36575463" w:history="1">
        <w:r w:rsidR="00F23BEA" w:rsidRPr="00276C6C">
          <w:rPr>
            <w:rStyle w:val="Hyperlink"/>
          </w:rPr>
          <w:t>4</w:t>
        </w:r>
        <w:r w:rsidR="00F23BEA">
          <w:rPr>
            <w:rFonts w:asciiTheme="minorHAnsi" w:eastAsiaTheme="minorEastAsia" w:hAnsiTheme="minorHAnsi" w:cstheme="minorBidi"/>
            <w:b w:val="0"/>
            <w:caps w:val="0"/>
            <w:color w:val="auto"/>
            <w:u w:val="none"/>
            <w:lang w:eastAsia="en-US"/>
          </w:rPr>
          <w:tab/>
        </w:r>
        <w:r w:rsidR="00F23BEA" w:rsidRPr="00276C6C">
          <w:rPr>
            <w:rStyle w:val="Hyperlink"/>
          </w:rPr>
          <w:t>Mobilization</w:t>
        </w:r>
        <w:r w:rsidR="00F23BEA">
          <w:rPr>
            <w:webHidden/>
          </w:rPr>
          <w:tab/>
        </w:r>
        <w:r w:rsidR="00F23BEA">
          <w:rPr>
            <w:webHidden/>
          </w:rPr>
          <w:fldChar w:fldCharType="begin"/>
        </w:r>
        <w:r w:rsidR="00F23BEA">
          <w:rPr>
            <w:webHidden/>
          </w:rPr>
          <w:instrText xml:space="preserve"> PAGEREF _Toc36575463 \h </w:instrText>
        </w:r>
        <w:r w:rsidR="00F23BEA">
          <w:rPr>
            <w:webHidden/>
          </w:rPr>
        </w:r>
        <w:r w:rsidR="00F23BEA">
          <w:rPr>
            <w:webHidden/>
          </w:rPr>
          <w:fldChar w:fldCharType="separate"/>
        </w:r>
        <w:r w:rsidR="00F23BEA">
          <w:rPr>
            <w:webHidden/>
          </w:rPr>
          <w:t>31</w:t>
        </w:r>
        <w:r w:rsidR="00F23BEA">
          <w:rPr>
            <w:webHidden/>
          </w:rPr>
          <w:fldChar w:fldCharType="end"/>
        </w:r>
      </w:hyperlink>
    </w:p>
    <w:p w14:paraId="6916B1BC" w14:textId="22EBDD40" w:rsidR="00F23BEA" w:rsidRDefault="002D605F">
      <w:pPr>
        <w:pStyle w:val="TOC2"/>
        <w:tabs>
          <w:tab w:val="left" w:pos="526"/>
        </w:tabs>
        <w:rPr>
          <w:rFonts w:asciiTheme="minorHAnsi" w:eastAsiaTheme="minorEastAsia" w:hAnsiTheme="minorHAnsi" w:cstheme="minorBidi"/>
          <w:b w:val="0"/>
          <w:smallCaps w:val="0"/>
          <w:color w:val="auto"/>
          <w:lang w:eastAsia="en-US"/>
        </w:rPr>
      </w:pPr>
      <w:hyperlink w:anchor="_Toc36575464" w:history="1">
        <w:r w:rsidR="00F23BEA" w:rsidRPr="00276C6C">
          <w:rPr>
            <w:rStyle w:val="Hyperlink"/>
          </w:rPr>
          <w:t>4.1</w:t>
        </w:r>
        <w:r w:rsidR="00F23BEA">
          <w:rPr>
            <w:rFonts w:asciiTheme="minorHAnsi" w:eastAsiaTheme="minorEastAsia" w:hAnsiTheme="minorHAnsi" w:cstheme="minorBidi"/>
            <w:b w:val="0"/>
            <w:smallCaps w:val="0"/>
            <w:color w:val="auto"/>
            <w:lang w:eastAsia="en-US"/>
          </w:rPr>
          <w:tab/>
        </w:r>
        <w:r w:rsidR="00F23BEA" w:rsidRPr="00276C6C">
          <w:rPr>
            <w:rStyle w:val="Hyperlink"/>
          </w:rPr>
          <w:t>Staff Requirements for Service Delivery</w:t>
        </w:r>
        <w:r w:rsidR="00F23BEA">
          <w:rPr>
            <w:webHidden/>
          </w:rPr>
          <w:tab/>
        </w:r>
        <w:r w:rsidR="00F23BEA">
          <w:rPr>
            <w:webHidden/>
          </w:rPr>
          <w:fldChar w:fldCharType="begin"/>
        </w:r>
        <w:r w:rsidR="00F23BEA">
          <w:rPr>
            <w:webHidden/>
          </w:rPr>
          <w:instrText xml:space="preserve"> PAGEREF _Toc36575464 \h </w:instrText>
        </w:r>
        <w:r w:rsidR="00F23BEA">
          <w:rPr>
            <w:webHidden/>
          </w:rPr>
        </w:r>
        <w:r w:rsidR="00F23BEA">
          <w:rPr>
            <w:webHidden/>
          </w:rPr>
          <w:fldChar w:fldCharType="separate"/>
        </w:r>
        <w:r w:rsidR="00F23BEA">
          <w:rPr>
            <w:webHidden/>
          </w:rPr>
          <w:t>31</w:t>
        </w:r>
        <w:r w:rsidR="00F23BEA">
          <w:rPr>
            <w:webHidden/>
          </w:rPr>
          <w:fldChar w:fldCharType="end"/>
        </w:r>
      </w:hyperlink>
    </w:p>
    <w:p w14:paraId="26AD6EB6" w14:textId="40C98832"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65" w:history="1">
        <w:r w:rsidR="00F23BEA" w:rsidRPr="00276C6C">
          <w:rPr>
            <w:rStyle w:val="Hyperlink"/>
            <w:noProof/>
          </w:rPr>
          <w:t>4.1.1</w:t>
        </w:r>
        <w:r w:rsidR="00F23BEA">
          <w:rPr>
            <w:rFonts w:asciiTheme="minorHAnsi" w:eastAsiaTheme="minorEastAsia" w:hAnsiTheme="minorHAnsi" w:cstheme="minorBidi"/>
            <w:smallCaps w:val="0"/>
            <w:noProof/>
            <w:lang w:eastAsia="en-US"/>
          </w:rPr>
          <w:tab/>
        </w:r>
        <w:r w:rsidR="00F23BEA" w:rsidRPr="00276C6C">
          <w:rPr>
            <w:rStyle w:val="Hyperlink"/>
            <w:noProof/>
          </w:rPr>
          <w:t>Service Delivery Overview</w:t>
        </w:r>
        <w:r w:rsidR="00F23BEA">
          <w:rPr>
            <w:noProof/>
            <w:webHidden/>
          </w:rPr>
          <w:tab/>
        </w:r>
        <w:r w:rsidR="00F23BEA">
          <w:rPr>
            <w:noProof/>
            <w:webHidden/>
          </w:rPr>
          <w:fldChar w:fldCharType="begin"/>
        </w:r>
        <w:r w:rsidR="00F23BEA">
          <w:rPr>
            <w:noProof/>
            <w:webHidden/>
          </w:rPr>
          <w:instrText xml:space="preserve"> PAGEREF _Toc36575465 \h </w:instrText>
        </w:r>
        <w:r w:rsidR="00F23BEA">
          <w:rPr>
            <w:noProof/>
            <w:webHidden/>
          </w:rPr>
        </w:r>
        <w:r w:rsidR="00F23BEA">
          <w:rPr>
            <w:noProof/>
            <w:webHidden/>
          </w:rPr>
          <w:fldChar w:fldCharType="separate"/>
        </w:r>
        <w:r w:rsidR="00F23BEA">
          <w:rPr>
            <w:noProof/>
            <w:webHidden/>
          </w:rPr>
          <w:t>31</w:t>
        </w:r>
        <w:r w:rsidR="00F23BEA">
          <w:rPr>
            <w:noProof/>
            <w:webHidden/>
          </w:rPr>
          <w:fldChar w:fldCharType="end"/>
        </w:r>
      </w:hyperlink>
    </w:p>
    <w:p w14:paraId="667D07CB" w14:textId="25F300DC"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66" w:history="1">
        <w:r w:rsidR="00F23BEA" w:rsidRPr="00276C6C">
          <w:rPr>
            <w:rStyle w:val="Hyperlink"/>
            <w:noProof/>
          </w:rPr>
          <w:t>4.1.2</w:t>
        </w:r>
        <w:r w:rsidR="00F23BEA">
          <w:rPr>
            <w:rFonts w:asciiTheme="minorHAnsi" w:eastAsiaTheme="minorEastAsia" w:hAnsiTheme="minorHAnsi" w:cstheme="minorBidi"/>
            <w:smallCaps w:val="0"/>
            <w:noProof/>
            <w:lang w:eastAsia="en-US"/>
          </w:rPr>
          <w:tab/>
        </w:r>
        <w:r w:rsidR="00F23BEA" w:rsidRPr="00276C6C">
          <w:rPr>
            <w:rStyle w:val="Hyperlink"/>
            <w:noProof/>
          </w:rPr>
          <w:t>Behavioral Health Staffing Positions</w:t>
        </w:r>
        <w:r w:rsidR="00F23BEA">
          <w:rPr>
            <w:noProof/>
            <w:webHidden/>
          </w:rPr>
          <w:tab/>
        </w:r>
        <w:r w:rsidR="00F23BEA">
          <w:rPr>
            <w:noProof/>
            <w:webHidden/>
          </w:rPr>
          <w:fldChar w:fldCharType="begin"/>
        </w:r>
        <w:r w:rsidR="00F23BEA">
          <w:rPr>
            <w:noProof/>
            <w:webHidden/>
          </w:rPr>
          <w:instrText xml:space="preserve"> PAGEREF _Toc36575466 \h </w:instrText>
        </w:r>
        <w:r w:rsidR="00F23BEA">
          <w:rPr>
            <w:noProof/>
            <w:webHidden/>
          </w:rPr>
        </w:r>
        <w:r w:rsidR="00F23BEA">
          <w:rPr>
            <w:noProof/>
            <w:webHidden/>
          </w:rPr>
          <w:fldChar w:fldCharType="separate"/>
        </w:r>
        <w:r w:rsidR="00F23BEA">
          <w:rPr>
            <w:noProof/>
            <w:webHidden/>
          </w:rPr>
          <w:t>32</w:t>
        </w:r>
        <w:r w:rsidR="00F23BEA">
          <w:rPr>
            <w:noProof/>
            <w:webHidden/>
          </w:rPr>
          <w:fldChar w:fldCharType="end"/>
        </w:r>
      </w:hyperlink>
    </w:p>
    <w:p w14:paraId="65A0E21E" w14:textId="1B0599E7"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67" w:history="1">
        <w:r w:rsidR="00F23BEA" w:rsidRPr="00276C6C">
          <w:rPr>
            <w:rStyle w:val="Hyperlink"/>
            <w:noProof/>
          </w:rPr>
          <w:t>4.1.3</w:t>
        </w:r>
        <w:r w:rsidR="00F23BEA">
          <w:rPr>
            <w:rFonts w:asciiTheme="minorHAnsi" w:eastAsiaTheme="minorEastAsia" w:hAnsiTheme="minorHAnsi" w:cstheme="minorBidi"/>
            <w:smallCaps w:val="0"/>
            <w:noProof/>
            <w:lang w:eastAsia="en-US"/>
          </w:rPr>
          <w:tab/>
        </w:r>
        <w:r w:rsidR="00F23BEA" w:rsidRPr="00276C6C">
          <w:rPr>
            <w:rStyle w:val="Hyperlink"/>
            <w:noProof/>
          </w:rPr>
          <w:t>Sample Organizational Charts</w:t>
        </w:r>
        <w:r w:rsidR="00F23BEA">
          <w:rPr>
            <w:noProof/>
            <w:webHidden/>
          </w:rPr>
          <w:tab/>
        </w:r>
        <w:r w:rsidR="00F23BEA">
          <w:rPr>
            <w:noProof/>
            <w:webHidden/>
          </w:rPr>
          <w:fldChar w:fldCharType="begin"/>
        </w:r>
        <w:r w:rsidR="00F23BEA">
          <w:rPr>
            <w:noProof/>
            <w:webHidden/>
          </w:rPr>
          <w:instrText xml:space="preserve"> PAGEREF _Toc36575467 \h </w:instrText>
        </w:r>
        <w:r w:rsidR="00F23BEA">
          <w:rPr>
            <w:noProof/>
            <w:webHidden/>
          </w:rPr>
        </w:r>
        <w:r w:rsidR="00F23BEA">
          <w:rPr>
            <w:noProof/>
            <w:webHidden/>
          </w:rPr>
          <w:fldChar w:fldCharType="separate"/>
        </w:r>
        <w:r w:rsidR="00F23BEA">
          <w:rPr>
            <w:noProof/>
            <w:webHidden/>
          </w:rPr>
          <w:t>33</w:t>
        </w:r>
        <w:r w:rsidR="00F23BEA">
          <w:rPr>
            <w:noProof/>
            <w:webHidden/>
          </w:rPr>
          <w:fldChar w:fldCharType="end"/>
        </w:r>
      </w:hyperlink>
    </w:p>
    <w:p w14:paraId="680F7DE6" w14:textId="1C595AAB" w:rsidR="00F23BEA" w:rsidRDefault="002D605F">
      <w:pPr>
        <w:pStyle w:val="TOC2"/>
        <w:tabs>
          <w:tab w:val="left" w:pos="526"/>
        </w:tabs>
        <w:rPr>
          <w:rFonts w:asciiTheme="minorHAnsi" w:eastAsiaTheme="minorEastAsia" w:hAnsiTheme="minorHAnsi" w:cstheme="minorBidi"/>
          <w:b w:val="0"/>
          <w:smallCaps w:val="0"/>
          <w:color w:val="auto"/>
          <w:lang w:eastAsia="en-US"/>
        </w:rPr>
      </w:pPr>
      <w:hyperlink w:anchor="_Toc36575468" w:history="1">
        <w:r w:rsidR="00F23BEA" w:rsidRPr="00276C6C">
          <w:rPr>
            <w:rStyle w:val="Hyperlink"/>
          </w:rPr>
          <w:t>4.2</w:t>
        </w:r>
        <w:r w:rsidR="00F23BEA">
          <w:rPr>
            <w:rFonts w:asciiTheme="minorHAnsi" w:eastAsiaTheme="minorEastAsia" w:hAnsiTheme="minorHAnsi" w:cstheme="minorBidi"/>
            <w:b w:val="0"/>
            <w:smallCaps w:val="0"/>
            <w:color w:val="auto"/>
            <w:lang w:eastAsia="en-US"/>
          </w:rPr>
          <w:tab/>
        </w:r>
        <w:r w:rsidR="00F23BEA" w:rsidRPr="00276C6C">
          <w:rPr>
            <w:rStyle w:val="Hyperlink"/>
          </w:rPr>
          <w:t>Staff Deployment Procedures</w:t>
        </w:r>
        <w:r w:rsidR="00F23BEA">
          <w:rPr>
            <w:webHidden/>
          </w:rPr>
          <w:tab/>
        </w:r>
        <w:r w:rsidR="00F23BEA">
          <w:rPr>
            <w:webHidden/>
          </w:rPr>
          <w:fldChar w:fldCharType="begin"/>
        </w:r>
        <w:r w:rsidR="00F23BEA">
          <w:rPr>
            <w:webHidden/>
          </w:rPr>
          <w:instrText xml:space="preserve"> PAGEREF _Toc36575468 \h </w:instrText>
        </w:r>
        <w:r w:rsidR="00F23BEA">
          <w:rPr>
            <w:webHidden/>
          </w:rPr>
        </w:r>
        <w:r w:rsidR="00F23BEA">
          <w:rPr>
            <w:webHidden/>
          </w:rPr>
          <w:fldChar w:fldCharType="separate"/>
        </w:r>
        <w:r w:rsidR="00F23BEA">
          <w:rPr>
            <w:webHidden/>
          </w:rPr>
          <w:t>35</w:t>
        </w:r>
        <w:r w:rsidR="00F23BEA">
          <w:rPr>
            <w:webHidden/>
          </w:rPr>
          <w:fldChar w:fldCharType="end"/>
        </w:r>
      </w:hyperlink>
    </w:p>
    <w:p w14:paraId="355DDB10" w14:textId="786A64DF"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69" w:history="1">
        <w:r w:rsidR="00F23BEA" w:rsidRPr="00276C6C">
          <w:rPr>
            <w:rStyle w:val="Hyperlink"/>
            <w:noProof/>
          </w:rPr>
          <w:t>4.2.1</w:t>
        </w:r>
        <w:r w:rsidR="00F23BEA">
          <w:rPr>
            <w:rFonts w:asciiTheme="minorHAnsi" w:eastAsiaTheme="minorEastAsia" w:hAnsiTheme="minorHAnsi" w:cstheme="minorBidi"/>
            <w:smallCaps w:val="0"/>
            <w:noProof/>
            <w:lang w:eastAsia="en-US"/>
          </w:rPr>
          <w:tab/>
        </w:r>
        <w:r w:rsidR="00F23BEA" w:rsidRPr="00276C6C">
          <w:rPr>
            <w:rStyle w:val="Hyperlink"/>
            <w:noProof/>
          </w:rPr>
          <w:t>Staff Notification</w:t>
        </w:r>
        <w:r w:rsidR="00F23BEA">
          <w:rPr>
            <w:noProof/>
            <w:webHidden/>
          </w:rPr>
          <w:tab/>
        </w:r>
        <w:r w:rsidR="00F23BEA">
          <w:rPr>
            <w:noProof/>
            <w:webHidden/>
          </w:rPr>
          <w:fldChar w:fldCharType="begin"/>
        </w:r>
        <w:r w:rsidR="00F23BEA">
          <w:rPr>
            <w:noProof/>
            <w:webHidden/>
          </w:rPr>
          <w:instrText xml:space="preserve"> PAGEREF _Toc36575469 \h </w:instrText>
        </w:r>
        <w:r w:rsidR="00F23BEA">
          <w:rPr>
            <w:noProof/>
            <w:webHidden/>
          </w:rPr>
        </w:r>
        <w:r w:rsidR="00F23BEA">
          <w:rPr>
            <w:noProof/>
            <w:webHidden/>
          </w:rPr>
          <w:fldChar w:fldCharType="separate"/>
        </w:r>
        <w:r w:rsidR="00F23BEA">
          <w:rPr>
            <w:noProof/>
            <w:webHidden/>
          </w:rPr>
          <w:t>35</w:t>
        </w:r>
        <w:r w:rsidR="00F23BEA">
          <w:rPr>
            <w:noProof/>
            <w:webHidden/>
          </w:rPr>
          <w:fldChar w:fldCharType="end"/>
        </w:r>
      </w:hyperlink>
    </w:p>
    <w:p w14:paraId="6CA9CDFA" w14:textId="0FDCA9A5"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70" w:history="1">
        <w:r w:rsidR="00F23BEA" w:rsidRPr="00276C6C">
          <w:rPr>
            <w:rStyle w:val="Hyperlink"/>
            <w:noProof/>
          </w:rPr>
          <w:t>4.2.2</w:t>
        </w:r>
        <w:r w:rsidR="00F23BEA">
          <w:rPr>
            <w:rFonts w:asciiTheme="minorHAnsi" w:eastAsiaTheme="minorEastAsia" w:hAnsiTheme="minorHAnsi" w:cstheme="minorBidi"/>
            <w:smallCaps w:val="0"/>
            <w:noProof/>
            <w:lang w:eastAsia="en-US"/>
          </w:rPr>
          <w:tab/>
        </w:r>
        <w:r w:rsidR="00F23BEA" w:rsidRPr="00276C6C">
          <w:rPr>
            <w:rStyle w:val="Hyperlink"/>
            <w:noProof/>
          </w:rPr>
          <w:t>Tracking and Management of Deployed Staff</w:t>
        </w:r>
        <w:r w:rsidR="00F23BEA">
          <w:rPr>
            <w:noProof/>
            <w:webHidden/>
          </w:rPr>
          <w:tab/>
        </w:r>
        <w:r w:rsidR="00F23BEA">
          <w:rPr>
            <w:noProof/>
            <w:webHidden/>
          </w:rPr>
          <w:fldChar w:fldCharType="begin"/>
        </w:r>
        <w:r w:rsidR="00F23BEA">
          <w:rPr>
            <w:noProof/>
            <w:webHidden/>
          </w:rPr>
          <w:instrText xml:space="preserve"> PAGEREF _Toc36575470 \h </w:instrText>
        </w:r>
        <w:r w:rsidR="00F23BEA">
          <w:rPr>
            <w:noProof/>
            <w:webHidden/>
          </w:rPr>
        </w:r>
        <w:r w:rsidR="00F23BEA">
          <w:rPr>
            <w:noProof/>
            <w:webHidden/>
          </w:rPr>
          <w:fldChar w:fldCharType="separate"/>
        </w:r>
        <w:r w:rsidR="00F23BEA">
          <w:rPr>
            <w:noProof/>
            <w:webHidden/>
          </w:rPr>
          <w:t>36</w:t>
        </w:r>
        <w:r w:rsidR="00F23BEA">
          <w:rPr>
            <w:noProof/>
            <w:webHidden/>
          </w:rPr>
          <w:fldChar w:fldCharType="end"/>
        </w:r>
      </w:hyperlink>
    </w:p>
    <w:p w14:paraId="494FCF81" w14:textId="505F2196"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71" w:history="1">
        <w:r w:rsidR="00F23BEA" w:rsidRPr="00276C6C">
          <w:rPr>
            <w:rStyle w:val="Hyperlink"/>
            <w:noProof/>
          </w:rPr>
          <w:t>4.2.3</w:t>
        </w:r>
        <w:r w:rsidR="00F23BEA">
          <w:rPr>
            <w:rFonts w:asciiTheme="minorHAnsi" w:eastAsiaTheme="minorEastAsia" w:hAnsiTheme="minorHAnsi" w:cstheme="minorBidi"/>
            <w:smallCaps w:val="0"/>
            <w:noProof/>
            <w:lang w:eastAsia="en-US"/>
          </w:rPr>
          <w:tab/>
        </w:r>
        <w:r w:rsidR="00F23BEA" w:rsidRPr="00276C6C">
          <w:rPr>
            <w:rStyle w:val="Hyperlink"/>
            <w:noProof/>
          </w:rPr>
          <w:t>Staff Briefings</w:t>
        </w:r>
        <w:r w:rsidR="00F23BEA">
          <w:rPr>
            <w:noProof/>
            <w:webHidden/>
          </w:rPr>
          <w:tab/>
        </w:r>
        <w:r w:rsidR="00F23BEA">
          <w:rPr>
            <w:noProof/>
            <w:webHidden/>
          </w:rPr>
          <w:fldChar w:fldCharType="begin"/>
        </w:r>
        <w:r w:rsidR="00F23BEA">
          <w:rPr>
            <w:noProof/>
            <w:webHidden/>
          </w:rPr>
          <w:instrText xml:space="preserve"> PAGEREF _Toc36575471 \h </w:instrText>
        </w:r>
        <w:r w:rsidR="00F23BEA">
          <w:rPr>
            <w:noProof/>
            <w:webHidden/>
          </w:rPr>
        </w:r>
        <w:r w:rsidR="00F23BEA">
          <w:rPr>
            <w:noProof/>
            <w:webHidden/>
          </w:rPr>
          <w:fldChar w:fldCharType="separate"/>
        </w:r>
        <w:r w:rsidR="00F23BEA">
          <w:rPr>
            <w:noProof/>
            <w:webHidden/>
          </w:rPr>
          <w:t>37</w:t>
        </w:r>
        <w:r w:rsidR="00F23BEA">
          <w:rPr>
            <w:noProof/>
            <w:webHidden/>
          </w:rPr>
          <w:fldChar w:fldCharType="end"/>
        </w:r>
      </w:hyperlink>
    </w:p>
    <w:p w14:paraId="15D8600F" w14:textId="3CD7E97B" w:rsidR="00F23BEA" w:rsidRDefault="002D605F">
      <w:pPr>
        <w:pStyle w:val="TOC2"/>
        <w:tabs>
          <w:tab w:val="left" w:pos="526"/>
        </w:tabs>
        <w:rPr>
          <w:rFonts w:asciiTheme="minorHAnsi" w:eastAsiaTheme="minorEastAsia" w:hAnsiTheme="minorHAnsi" w:cstheme="minorBidi"/>
          <w:b w:val="0"/>
          <w:smallCaps w:val="0"/>
          <w:color w:val="auto"/>
          <w:lang w:eastAsia="en-US"/>
        </w:rPr>
      </w:pPr>
      <w:hyperlink w:anchor="_Toc36575472" w:history="1">
        <w:r w:rsidR="00F23BEA" w:rsidRPr="00276C6C">
          <w:rPr>
            <w:rStyle w:val="Hyperlink"/>
          </w:rPr>
          <w:t>4.3</w:t>
        </w:r>
        <w:r w:rsidR="00F23BEA">
          <w:rPr>
            <w:rFonts w:asciiTheme="minorHAnsi" w:eastAsiaTheme="minorEastAsia" w:hAnsiTheme="minorHAnsi" w:cstheme="minorBidi"/>
            <w:b w:val="0"/>
            <w:smallCaps w:val="0"/>
            <w:color w:val="auto"/>
            <w:lang w:eastAsia="en-US"/>
          </w:rPr>
          <w:tab/>
        </w:r>
        <w:r w:rsidR="00F23BEA" w:rsidRPr="00276C6C">
          <w:rPr>
            <w:rStyle w:val="Hyperlink"/>
          </w:rPr>
          <w:t>Site Layout</w:t>
        </w:r>
        <w:r w:rsidR="00F23BEA">
          <w:rPr>
            <w:webHidden/>
          </w:rPr>
          <w:tab/>
        </w:r>
        <w:r w:rsidR="00F23BEA">
          <w:rPr>
            <w:webHidden/>
          </w:rPr>
          <w:fldChar w:fldCharType="begin"/>
        </w:r>
        <w:r w:rsidR="00F23BEA">
          <w:rPr>
            <w:webHidden/>
          </w:rPr>
          <w:instrText xml:space="preserve"> PAGEREF _Toc36575472 \h </w:instrText>
        </w:r>
        <w:r w:rsidR="00F23BEA">
          <w:rPr>
            <w:webHidden/>
          </w:rPr>
        </w:r>
        <w:r w:rsidR="00F23BEA">
          <w:rPr>
            <w:webHidden/>
          </w:rPr>
          <w:fldChar w:fldCharType="separate"/>
        </w:r>
        <w:r w:rsidR="00F23BEA">
          <w:rPr>
            <w:webHidden/>
          </w:rPr>
          <w:t>38</w:t>
        </w:r>
        <w:r w:rsidR="00F23BEA">
          <w:rPr>
            <w:webHidden/>
          </w:rPr>
          <w:fldChar w:fldCharType="end"/>
        </w:r>
      </w:hyperlink>
    </w:p>
    <w:p w14:paraId="28E9CAE9" w14:textId="2C2102B1"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73" w:history="1">
        <w:r w:rsidR="00F23BEA" w:rsidRPr="00276C6C">
          <w:rPr>
            <w:rStyle w:val="Hyperlink"/>
            <w:noProof/>
          </w:rPr>
          <w:t>4.3.1</w:t>
        </w:r>
        <w:r w:rsidR="00F23BEA">
          <w:rPr>
            <w:rFonts w:asciiTheme="minorHAnsi" w:eastAsiaTheme="minorEastAsia" w:hAnsiTheme="minorHAnsi" w:cstheme="minorBidi"/>
            <w:smallCaps w:val="0"/>
            <w:noProof/>
            <w:lang w:eastAsia="en-US"/>
          </w:rPr>
          <w:tab/>
        </w:r>
        <w:r w:rsidR="00F23BEA" w:rsidRPr="00276C6C">
          <w:rPr>
            <w:rStyle w:val="Hyperlink"/>
            <w:noProof/>
          </w:rPr>
          <w:t>Behavioral Health Shelter Components</w:t>
        </w:r>
        <w:r w:rsidR="00F23BEA">
          <w:rPr>
            <w:noProof/>
            <w:webHidden/>
          </w:rPr>
          <w:tab/>
        </w:r>
        <w:r w:rsidR="00F23BEA">
          <w:rPr>
            <w:noProof/>
            <w:webHidden/>
          </w:rPr>
          <w:fldChar w:fldCharType="begin"/>
        </w:r>
        <w:r w:rsidR="00F23BEA">
          <w:rPr>
            <w:noProof/>
            <w:webHidden/>
          </w:rPr>
          <w:instrText xml:space="preserve"> PAGEREF _Toc36575473 \h </w:instrText>
        </w:r>
        <w:r w:rsidR="00F23BEA">
          <w:rPr>
            <w:noProof/>
            <w:webHidden/>
          </w:rPr>
        </w:r>
        <w:r w:rsidR="00F23BEA">
          <w:rPr>
            <w:noProof/>
            <w:webHidden/>
          </w:rPr>
          <w:fldChar w:fldCharType="separate"/>
        </w:r>
        <w:r w:rsidR="00F23BEA">
          <w:rPr>
            <w:noProof/>
            <w:webHidden/>
          </w:rPr>
          <w:t>38</w:t>
        </w:r>
        <w:r w:rsidR="00F23BEA">
          <w:rPr>
            <w:noProof/>
            <w:webHidden/>
          </w:rPr>
          <w:fldChar w:fldCharType="end"/>
        </w:r>
      </w:hyperlink>
    </w:p>
    <w:p w14:paraId="2C1A0D9C" w14:textId="3AC2A378"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74" w:history="1">
        <w:r w:rsidR="00F23BEA" w:rsidRPr="00276C6C">
          <w:rPr>
            <w:rStyle w:val="Hyperlink"/>
            <w:noProof/>
          </w:rPr>
          <w:t>4.3.2</w:t>
        </w:r>
        <w:r w:rsidR="00F23BEA">
          <w:rPr>
            <w:rFonts w:asciiTheme="minorHAnsi" w:eastAsiaTheme="minorEastAsia" w:hAnsiTheme="minorHAnsi" w:cstheme="minorBidi"/>
            <w:smallCaps w:val="0"/>
            <w:noProof/>
            <w:lang w:eastAsia="en-US"/>
          </w:rPr>
          <w:tab/>
        </w:r>
        <w:r w:rsidR="00F23BEA" w:rsidRPr="00276C6C">
          <w:rPr>
            <w:rStyle w:val="Hyperlink"/>
            <w:noProof/>
          </w:rPr>
          <w:t>Accessibility</w:t>
        </w:r>
        <w:r w:rsidR="00F23BEA">
          <w:rPr>
            <w:noProof/>
            <w:webHidden/>
          </w:rPr>
          <w:tab/>
        </w:r>
        <w:r w:rsidR="00F23BEA">
          <w:rPr>
            <w:noProof/>
            <w:webHidden/>
          </w:rPr>
          <w:fldChar w:fldCharType="begin"/>
        </w:r>
        <w:r w:rsidR="00F23BEA">
          <w:rPr>
            <w:noProof/>
            <w:webHidden/>
          </w:rPr>
          <w:instrText xml:space="preserve"> PAGEREF _Toc36575474 \h </w:instrText>
        </w:r>
        <w:r w:rsidR="00F23BEA">
          <w:rPr>
            <w:noProof/>
            <w:webHidden/>
          </w:rPr>
        </w:r>
        <w:r w:rsidR="00F23BEA">
          <w:rPr>
            <w:noProof/>
            <w:webHidden/>
          </w:rPr>
          <w:fldChar w:fldCharType="separate"/>
        </w:r>
        <w:r w:rsidR="00F23BEA">
          <w:rPr>
            <w:noProof/>
            <w:webHidden/>
          </w:rPr>
          <w:t>39</w:t>
        </w:r>
        <w:r w:rsidR="00F23BEA">
          <w:rPr>
            <w:noProof/>
            <w:webHidden/>
          </w:rPr>
          <w:fldChar w:fldCharType="end"/>
        </w:r>
      </w:hyperlink>
    </w:p>
    <w:p w14:paraId="7E88DFA7" w14:textId="4C09F4BB" w:rsidR="00F23BEA" w:rsidRDefault="002D605F">
      <w:pPr>
        <w:pStyle w:val="TOC1"/>
        <w:tabs>
          <w:tab w:val="left" w:pos="342"/>
          <w:tab w:val="right" w:pos="9350"/>
        </w:tabs>
        <w:rPr>
          <w:rFonts w:asciiTheme="minorHAnsi" w:eastAsiaTheme="minorEastAsia" w:hAnsiTheme="minorHAnsi" w:cstheme="minorBidi"/>
          <w:b w:val="0"/>
          <w:caps w:val="0"/>
          <w:color w:val="auto"/>
          <w:u w:val="none"/>
          <w:lang w:eastAsia="en-US"/>
        </w:rPr>
      </w:pPr>
      <w:hyperlink w:anchor="_Toc36575475" w:history="1">
        <w:r w:rsidR="00F23BEA" w:rsidRPr="00276C6C">
          <w:rPr>
            <w:rStyle w:val="Hyperlink"/>
          </w:rPr>
          <w:t>5</w:t>
        </w:r>
        <w:r w:rsidR="00F23BEA">
          <w:rPr>
            <w:rFonts w:asciiTheme="minorHAnsi" w:eastAsiaTheme="minorEastAsia" w:hAnsiTheme="minorHAnsi" w:cstheme="minorBidi"/>
            <w:b w:val="0"/>
            <w:caps w:val="0"/>
            <w:color w:val="auto"/>
            <w:u w:val="none"/>
            <w:lang w:eastAsia="en-US"/>
          </w:rPr>
          <w:tab/>
        </w:r>
        <w:r w:rsidR="00F23BEA" w:rsidRPr="00276C6C">
          <w:rPr>
            <w:rStyle w:val="Hyperlink"/>
          </w:rPr>
          <w:t>Operations</w:t>
        </w:r>
        <w:r w:rsidR="00F23BEA">
          <w:rPr>
            <w:webHidden/>
          </w:rPr>
          <w:tab/>
        </w:r>
        <w:r w:rsidR="00F23BEA">
          <w:rPr>
            <w:webHidden/>
          </w:rPr>
          <w:fldChar w:fldCharType="begin"/>
        </w:r>
        <w:r w:rsidR="00F23BEA">
          <w:rPr>
            <w:webHidden/>
          </w:rPr>
          <w:instrText xml:space="preserve"> PAGEREF _Toc36575475 \h </w:instrText>
        </w:r>
        <w:r w:rsidR="00F23BEA">
          <w:rPr>
            <w:webHidden/>
          </w:rPr>
        </w:r>
        <w:r w:rsidR="00F23BEA">
          <w:rPr>
            <w:webHidden/>
          </w:rPr>
          <w:fldChar w:fldCharType="separate"/>
        </w:r>
        <w:r w:rsidR="00F23BEA">
          <w:rPr>
            <w:webHidden/>
          </w:rPr>
          <w:t>40</w:t>
        </w:r>
        <w:r w:rsidR="00F23BEA">
          <w:rPr>
            <w:webHidden/>
          </w:rPr>
          <w:fldChar w:fldCharType="end"/>
        </w:r>
      </w:hyperlink>
    </w:p>
    <w:p w14:paraId="63F8FC88" w14:textId="2EA27D64" w:rsidR="00F23BEA" w:rsidRDefault="002D605F">
      <w:pPr>
        <w:pStyle w:val="TOC2"/>
        <w:tabs>
          <w:tab w:val="left" w:pos="526"/>
        </w:tabs>
        <w:rPr>
          <w:rFonts w:asciiTheme="minorHAnsi" w:eastAsiaTheme="minorEastAsia" w:hAnsiTheme="minorHAnsi" w:cstheme="minorBidi"/>
          <w:b w:val="0"/>
          <w:smallCaps w:val="0"/>
          <w:color w:val="auto"/>
          <w:lang w:eastAsia="en-US"/>
        </w:rPr>
      </w:pPr>
      <w:hyperlink w:anchor="_Toc36575476" w:history="1">
        <w:r w:rsidR="00F23BEA" w:rsidRPr="00276C6C">
          <w:rPr>
            <w:rStyle w:val="Hyperlink"/>
          </w:rPr>
          <w:t>5.1</w:t>
        </w:r>
        <w:r w:rsidR="00F23BEA">
          <w:rPr>
            <w:rFonts w:asciiTheme="minorHAnsi" w:eastAsiaTheme="minorEastAsia" w:hAnsiTheme="minorHAnsi" w:cstheme="minorBidi"/>
            <w:b w:val="0"/>
            <w:smallCaps w:val="0"/>
            <w:color w:val="auto"/>
            <w:lang w:eastAsia="en-US"/>
          </w:rPr>
          <w:tab/>
        </w:r>
        <w:r w:rsidR="00F23BEA" w:rsidRPr="00276C6C">
          <w:rPr>
            <w:rStyle w:val="Hyperlink"/>
          </w:rPr>
          <w:t>Service Delivery</w:t>
        </w:r>
        <w:r w:rsidR="00F23BEA">
          <w:rPr>
            <w:webHidden/>
          </w:rPr>
          <w:tab/>
        </w:r>
        <w:r w:rsidR="00F23BEA">
          <w:rPr>
            <w:webHidden/>
          </w:rPr>
          <w:fldChar w:fldCharType="begin"/>
        </w:r>
        <w:r w:rsidR="00F23BEA">
          <w:rPr>
            <w:webHidden/>
          </w:rPr>
          <w:instrText xml:space="preserve"> PAGEREF _Toc36575476 \h </w:instrText>
        </w:r>
        <w:r w:rsidR="00F23BEA">
          <w:rPr>
            <w:webHidden/>
          </w:rPr>
        </w:r>
        <w:r w:rsidR="00F23BEA">
          <w:rPr>
            <w:webHidden/>
          </w:rPr>
          <w:fldChar w:fldCharType="separate"/>
        </w:r>
        <w:r w:rsidR="00F23BEA">
          <w:rPr>
            <w:webHidden/>
          </w:rPr>
          <w:t>40</w:t>
        </w:r>
        <w:r w:rsidR="00F23BEA">
          <w:rPr>
            <w:webHidden/>
          </w:rPr>
          <w:fldChar w:fldCharType="end"/>
        </w:r>
      </w:hyperlink>
    </w:p>
    <w:p w14:paraId="61FCD8C7" w14:textId="65E4F07C"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77" w:history="1">
        <w:r w:rsidR="00F23BEA" w:rsidRPr="00276C6C">
          <w:rPr>
            <w:rStyle w:val="Hyperlink"/>
            <w:noProof/>
          </w:rPr>
          <w:t>5.1.1</w:t>
        </w:r>
        <w:r w:rsidR="00F23BEA">
          <w:rPr>
            <w:rFonts w:asciiTheme="minorHAnsi" w:eastAsiaTheme="minorEastAsia" w:hAnsiTheme="minorHAnsi" w:cstheme="minorBidi"/>
            <w:smallCaps w:val="0"/>
            <w:noProof/>
            <w:lang w:eastAsia="en-US"/>
          </w:rPr>
          <w:tab/>
        </w:r>
        <w:r w:rsidR="00F23BEA" w:rsidRPr="00276C6C">
          <w:rPr>
            <w:rStyle w:val="Hyperlink"/>
            <w:noProof/>
          </w:rPr>
          <w:t>Provision of Behavioral Health Care Goals</w:t>
        </w:r>
        <w:r w:rsidR="00F23BEA">
          <w:rPr>
            <w:noProof/>
            <w:webHidden/>
          </w:rPr>
          <w:tab/>
        </w:r>
        <w:r w:rsidR="00F23BEA">
          <w:rPr>
            <w:noProof/>
            <w:webHidden/>
          </w:rPr>
          <w:fldChar w:fldCharType="begin"/>
        </w:r>
        <w:r w:rsidR="00F23BEA">
          <w:rPr>
            <w:noProof/>
            <w:webHidden/>
          </w:rPr>
          <w:instrText xml:space="preserve"> PAGEREF _Toc36575477 \h </w:instrText>
        </w:r>
        <w:r w:rsidR="00F23BEA">
          <w:rPr>
            <w:noProof/>
            <w:webHidden/>
          </w:rPr>
        </w:r>
        <w:r w:rsidR="00F23BEA">
          <w:rPr>
            <w:noProof/>
            <w:webHidden/>
          </w:rPr>
          <w:fldChar w:fldCharType="separate"/>
        </w:r>
        <w:r w:rsidR="00F23BEA">
          <w:rPr>
            <w:noProof/>
            <w:webHidden/>
          </w:rPr>
          <w:t>40</w:t>
        </w:r>
        <w:r w:rsidR="00F23BEA">
          <w:rPr>
            <w:noProof/>
            <w:webHidden/>
          </w:rPr>
          <w:fldChar w:fldCharType="end"/>
        </w:r>
      </w:hyperlink>
    </w:p>
    <w:p w14:paraId="3C152F4C" w14:textId="676B6C75"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78" w:history="1">
        <w:r w:rsidR="00F23BEA" w:rsidRPr="00276C6C">
          <w:rPr>
            <w:rStyle w:val="Hyperlink"/>
            <w:noProof/>
          </w:rPr>
          <w:t>5.1.2</w:t>
        </w:r>
        <w:r w:rsidR="00F23BEA">
          <w:rPr>
            <w:rFonts w:asciiTheme="minorHAnsi" w:eastAsiaTheme="minorEastAsia" w:hAnsiTheme="minorHAnsi" w:cstheme="minorBidi"/>
            <w:smallCaps w:val="0"/>
            <w:noProof/>
            <w:lang w:eastAsia="en-US"/>
          </w:rPr>
          <w:tab/>
        </w:r>
        <w:r w:rsidR="00F23BEA" w:rsidRPr="00276C6C">
          <w:rPr>
            <w:rStyle w:val="Hyperlink"/>
            <w:noProof/>
          </w:rPr>
          <w:t>Function-Based Service Delivery Roles</w:t>
        </w:r>
        <w:r w:rsidR="00F23BEA">
          <w:rPr>
            <w:noProof/>
            <w:webHidden/>
          </w:rPr>
          <w:tab/>
        </w:r>
        <w:r w:rsidR="00F23BEA">
          <w:rPr>
            <w:noProof/>
            <w:webHidden/>
          </w:rPr>
          <w:fldChar w:fldCharType="begin"/>
        </w:r>
        <w:r w:rsidR="00F23BEA">
          <w:rPr>
            <w:noProof/>
            <w:webHidden/>
          </w:rPr>
          <w:instrText xml:space="preserve"> PAGEREF _Toc36575478 \h </w:instrText>
        </w:r>
        <w:r w:rsidR="00F23BEA">
          <w:rPr>
            <w:noProof/>
            <w:webHidden/>
          </w:rPr>
        </w:r>
        <w:r w:rsidR="00F23BEA">
          <w:rPr>
            <w:noProof/>
            <w:webHidden/>
          </w:rPr>
          <w:fldChar w:fldCharType="separate"/>
        </w:r>
        <w:r w:rsidR="00F23BEA">
          <w:rPr>
            <w:noProof/>
            <w:webHidden/>
          </w:rPr>
          <w:t>40</w:t>
        </w:r>
        <w:r w:rsidR="00F23BEA">
          <w:rPr>
            <w:noProof/>
            <w:webHidden/>
          </w:rPr>
          <w:fldChar w:fldCharType="end"/>
        </w:r>
      </w:hyperlink>
    </w:p>
    <w:p w14:paraId="13C44AC2" w14:textId="7750E916"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79" w:history="1">
        <w:r w:rsidR="00F23BEA" w:rsidRPr="00276C6C">
          <w:rPr>
            <w:rStyle w:val="Hyperlink"/>
            <w:noProof/>
          </w:rPr>
          <w:t>5.1.3</w:t>
        </w:r>
        <w:r w:rsidR="00F23BEA">
          <w:rPr>
            <w:rFonts w:asciiTheme="minorHAnsi" w:eastAsiaTheme="minorEastAsia" w:hAnsiTheme="minorHAnsi" w:cstheme="minorBidi"/>
            <w:smallCaps w:val="0"/>
            <w:noProof/>
            <w:lang w:eastAsia="en-US"/>
          </w:rPr>
          <w:tab/>
        </w:r>
        <w:r w:rsidR="00F23BEA" w:rsidRPr="00276C6C">
          <w:rPr>
            <w:rStyle w:val="Hyperlink"/>
            <w:noProof/>
          </w:rPr>
          <w:t>Layers of Assessment</w:t>
        </w:r>
        <w:r w:rsidR="00F23BEA">
          <w:rPr>
            <w:noProof/>
            <w:webHidden/>
          </w:rPr>
          <w:tab/>
        </w:r>
        <w:r w:rsidR="00F23BEA">
          <w:rPr>
            <w:noProof/>
            <w:webHidden/>
          </w:rPr>
          <w:fldChar w:fldCharType="begin"/>
        </w:r>
        <w:r w:rsidR="00F23BEA">
          <w:rPr>
            <w:noProof/>
            <w:webHidden/>
          </w:rPr>
          <w:instrText xml:space="preserve"> PAGEREF _Toc36575479 \h </w:instrText>
        </w:r>
        <w:r w:rsidR="00F23BEA">
          <w:rPr>
            <w:noProof/>
            <w:webHidden/>
          </w:rPr>
        </w:r>
        <w:r w:rsidR="00F23BEA">
          <w:rPr>
            <w:noProof/>
            <w:webHidden/>
          </w:rPr>
          <w:fldChar w:fldCharType="separate"/>
        </w:r>
        <w:r w:rsidR="00F23BEA">
          <w:rPr>
            <w:noProof/>
            <w:webHidden/>
          </w:rPr>
          <w:t>41</w:t>
        </w:r>
        <w:r w:rsidR="00F23BEA">
          <w:rPr>
            <w:noProof/>
            <w:webHidden/>
          </w:rPr>
          <w:fldChar w:fldCharType="end"/>
        </w:r>
      </w:hyperlink>
    </w:p>
    <w:p w14:paraId="6C74A747" w14:textId="730624CD"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80" w:history="1">
        <w:r w:rsidR="00F23BEA" w:rsidRPr="00276C6C">
          <w:rPr>
            <w:rStyle w:val="Hyperlink"/>
            <w:noProof/>
          </w:rPr>
          <w:t>5.1.4</w:t>
        </w:r>
        <w:r w:rsidR="00F23BEA">
          <w:rPr>
            <w:rFonts w:asciiTheme="minorHAnsi" w:eastAsiaTheme="minorEastAsia" w:hAnsiTheme="minorHAnsi" w:cstheme="minorBidi"/>
            <w:smallCaps w:val="0"/>
            <w:noProof/>
            <w:lang w:eastAsia="en-US"/>
          </w:rPr>
          <w:tab/>
        </w:r>
        <w:r w:rsidR="00F23BEA" w:rsidRPr="00276C6C">
          <w:rPr>
            <w:rStyle w:val="Hyperlink"/>
            <w:noProof/>
          </w:rPr>
          <w:t>Population-Specific Service Delivery Considerations</w:t>
        </w:r>
        <w:r w:rsidR="00F23BEA">
          <w:rPr>
            <w:noProof/>
            <w:webHidden/>
          </w:rPr>
          <w:tab/>
        </w:r>
        <w:r w:rsidR="00F23BEA">
          <w:rPr>
            <w:noProof/>
            <w:webHidden/>
          </w:rPr>
          <w:fldChar w:fldCharType="begin"/>
        </w:r>
        <w:r w:rsidR="00F23BEA">
          <w:rPr>
            <w:noProof/>
            <w:webHidden/>
          </w:rPr>
          <w:instrText xml:space="preserve"> PAGEREF _Toc36575480 \h </w:instrText>
        </w:r>
        <w:r w:rsidR="00F23BEA">
          <w:rPr>
            <w:noProof/>
            <w:webHidden/>
          </w:rPr>
        </w:r>
        <w:r w:rsidR="00F23BEA">
          <w:rPr>
            <w:noProof/>
            <w:webHidden/>
          </w:rPr>
          <w:fldChar w:fldCharType="separate"/>
        </w:r>
        <w:r w:rsidR="00F23BEA">
          <w:rPr>
            <w:noProof/>
            <w:webHidden/>
          </w:rPr>
          <w:t>42</w:t>
        </w:r>
        <w:r w:rsidR="00F23BEA">
          <w:rPr>
            <w:noProof/>
            <w:webHidden/>
          </w:rPr>
          <w:fldChar w:fldCharType="end"/>
        </w:r>
      </w:hyperlink>
    </w:p>
    <w:p w14:paraId="52422E7A" w14:textId="1D44CD9A" w:rsidR="00F23BEA" w:rsidRDefault="002D605F">
      <w:pPr>
        <w:pStyle w:val="TOC2"/>
        <w:tabs>
          <w:tab w:val="left" w:pos="526"/>
        </w:tabs>
        <w:rPr>
          <w:rFonts w:asciiTheme="minorHAnsi" w:eastAsiaTheme="minorEastAsia" w:hAnsiTheme="minorHAnsi" w:cstheme="minorBidi"/>
          <w:b w:val="0"/>
          <w:smallCaps w:val="0"/>
          <w:color w:val="auto"/>
          <w:lang w:eastAsia="en-US"/>
        </w:rPr>
      </w:pPr>
      <w:hyperlink w:anchor="_Toc36575481" w:history="1">
        <w:r w:rsidR="00F23BEA" w:rsidRPr="00276C6C">
          <w:rPr>
            <w:rStyle w:val="Hyperlink"/>
          </w:rPr>
          <w:t>5.2</w:t>
        </w:r>
        <w:r w:rsidR="00F23BEA">
          <w:rPr>
            <w:rFonts w:asciiTheme="minorHAnsi" w:eastAsiaTheme="minorEastAsia" w:hAnsiTheme="minorHAnsi" w:cstheme="minorBidi"/>
            <w:b w:val="0"/>
            <w:smallCaps w:val="0"/>
            <w:color w:val="auto"/>
            <w:lang w:eastAsia="en-US"/>
          </w:rPr>
          <w:tab/>
        </w:r>
        <w:r w:rsidR="00F23BEA" w:rsidRPr="00276C6C">
          <w:rPr>
            <w:rStyle w:val="Hyperlink"/>
          </w:rPr>
          <w:t>Service Delivery Tools</w:t>
        </w:r>
        <w:r w:rsidR="00F23BEA">
          <w:rPr>
            <w:webHidden/>
          </w:rPr>
          <w:tab/>
        </w:r>
        <w:r w:rsidR="00F23BEA">
          <w:rPr>
            <w:webHidden/>
          </w:rPr>
          <w:fldChar w:fldCharType="begin"/>
        </w:r>
        <w:r w:rsidR="00F23BEA">
          <w:rPr>
            <w:webHidden/>
          </w:rPr>
          <w:instrText xml:space="preserve"> PAGEREF _Toc36575481 \h </w:instrText>
        </w:r>
        <w:r w:rsidR="00F23BEA">
          <w:rPr>
            <w:webHidden/>
          </w:rPr>
        </w:r>
        <w:r w:rsidR="00F23BEA">
          <w:rPr>
            <w:webHidden/>
          </w:rPr>
          <w:fldChar w:fldCharType="separate"/>
        </w:r>
        <w:r w:rsidR="00F23BEA">
          <w:rPr>
            <w:webHidden/>
          </w:rPr>
          <w:t>44</w:t>
        </w:r>
        <w:r w:rsidR="00F23BEA">
          <w:rPr>
            <w:webHidden/>
          </w:rPr>
          <w:fldChar w:fldCharType="end"/>
        </w:r>
      </w:hyperlink>
    </w:p>
    <w:p w14:paraId="4FFDD683" w14:textId="43113C83"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82" w:history="1">
        <w:r w:rsidR="00F23BEA" w:rsidRPr="00276C6C">
          <w:rPr>
            <w:rStyle w:val="Hyperlink"/>
            <w:noProof/>
          </w:rPr>
          <w:t>5.2.1</w:t>
        </w:r>
        <w:r w:rsidR="00F23BEA">
          <w:rPr>
            <w:rFonts w:asciiTheme="minorHAnsi" w:eastAsiaTheme="minorEastAsia" w:hAnsiTheme="minorHAnsi" w:cstheme="minorBidi"/>
            <w:smallCaps w:val="0"/>
            <w:noProof/>
            <w:lang w:eastAsia="en-US"/>
          </w:rPr>
          <w:tab/>
        </w:r>
        <w:r w:rsidR="00F23BEA" w:rsidRPr="00276C6C">
          <w:rPr>
            <w:rStyle w:val="Hyperlink"/>
            <w:noProof/>
          </w:rPr>
          <w:t>Psychological First Aid</w:t>
        </w:r>
        <w:r w:rsidR="00F23BEA">
          <w:rPr>
            <w:noProof/>
            <w:webHidden/>
          </w:rPr>
          <w:tab/>
        </w:r>
        <w:r w:rsidR="00F23BEA">
          <w:rPr>
            <w:noProof/>
            <w:webHidden/>
          </w:rPr>
          <w:fldChar w:fldCharType="begin"/>
        </w:r>
        <w:r w:rsidR="00F23BEA">
          <w:rPr>
            <w:noProof/>
            <w:webHidden/>
          </w:rPr>
          <w:instrText xml:space="preserve"> PAGEREF _Toc36575482 \h </w:instrText>
        </w:r>
        <w:r w:rsidR="00F23BEA">
          <w:rPr>
            <w:noProof/>
            <w:webHidden/>
          </w:rPr>
        </w:r>
        <w:r w:rsidR="00F23BEA">
          <w:rPr>
            <w:noProof/>
            <w:webHidden/>
          </w:rPr>
          <w:fldChar w:fldCharType="separate"/>
        </w:r>
        <w:r w:rsidR="00F23BEA">
          <w:rPr>
            <w:noProof/>
            <w:webHidden/>
          </w:rPr>
          <w:t>44</w:t>
        </w:r>
        <w:r w:rsidR="00F23BEA">
          <w:rPr>
            <w:noProof/>
            <w:webHidden/>
          </w:rPr>
          <w:fldChar w:fldCharType="end"/>
        </w:r>
      </w:hyperlink>
    </w:p>
    <w:p w14:paraId="581B3169" w14:textId="58BC2B8E"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83" w:history="1">
        <w:r w:rsidR="00F23BEA" w:rsidRPr="00276C6C">
          <w:rPr>
            <w:rStyle w:val="Hyperlink"/>
            <w:noProof/>
          </w:rPr>
          <w:t>5.2.2</w:t>
        </w:r>
        <w:r w:rsidR="00F23BEA">
          <w:rPr>
            <w:rFonts w:asciiTheme="minorHAnsi" w:eastAsiaTheme="minorEastAsia" w:hAnsiTheme="minorHAnsi" w:cstheme="minorBidi"/>
            <w:smallCaps w:val="0"/>
            <w:noProof/>
            <w:lang w:eastAsia="en-US"/>
          </w:rPr>
          <w:tab/>
        </w:r>
        <w:r w:rsidR="00F23BEA" w:rsidRPr="00276C6C">
          <w:rPr>
            <w:rStyle w:val="Hyperlink"/>
            <w:noProof/>
          </w:rPr>
          <w:t>Screening and Assessment Tools</w:t>
        </w:r>
        <w:r w:rsidR="00F23BEA">
          <w:rPr>
            <w:noProof/>
            <w:webHidden/>
          </w:rPr>
          <w:tab/>
        </w:r>
        <w:r w:rsidR="00F23BEA">
          <w:rPr>
            <w:noProof/>
            <w:webHidden/>
          </w:rPr>
          <w:fldChar w:fldCharType="begin"/>
        </w:r>
        <w:r w:rsidR="00F23BEA">
          <w:rPr>
            <w:noProof/>
            <w:webHidden/>
          </w:rPr>
          <w:instrText xml:space="preserve"> PAGEREF _Toc36575483 \h </w:instrText>
        </w:r>
        <w:r w:rsidR="00F23BEA">
          <w:rPr>
            <w:noProof/>
            <w:webHidden/>
          </w:rPr>
        </w:r>
        <w:r w:rsidR="00F23BEA">
          <w:rPr>
            <w:noProof/>
            <w:webHidden/>
          </w:rPr>
          <w:fldChar w:fldCharType="separate"/>
        </w:r>
        <w:r w:rsidR="00F23BEA">
          <w:rPr>
            <w:noProof/>
            <w:webHidden/>
          </w:rPr>
          <w:t>45</w:t>
        </w:r>
        <w:r w:rsidR="00F23BEA">
          <w:rPr>
            <w:noProof/>
            <w:webHidden/>
          </w:rPr>
          <w:fldChar w:fldCharType="end"/>
        </w:r>
      </w:hyperlink>
    </w:p>
    <w:p w14:paraId="26437079" w14:textId="1A5CE633" w:rsidR="00F23BEA" w:rsidRDefault="002D605F">
      <w:pPr>
        <w:pStyle w:val="TOC2"/>
        <w:tabs>
          <w:tab w:val="left" w:pos="526"/>
        </w:tabs>
        <w:rPr>
          <w:rFonts w:asciiTheme="minorHAnsi" w:eastAsiaTheme="minorEastAsia" w:hAnsiTheme="minorHAnsi" w:cstheme="minorBidi"/>
          <w:b w:val="0"/>
          <w:smallCaps w:val="0"/>
          <w:color w:val="auto"/>
          <w:lang w:eastAsia="en-US"/>
        </w:rPr>
      </w:pPr>
      <w:hyperlink w:anchor="_Toc36575484" w:history="1">
        <w:r w:rsidR="00F23BEA" w:rsidRPr="00276C6C">
          <w:rPr>
            <w:rStyle w:val="Hyperlink"/>
          </w:rPr>
          <w:t>5.3</w:t>
        </w:r>
        <w:r w:rsidR="00F23BEA">
          <w:rPr>
            <w:rFonts w:asciiTheme="minorHAnsi" w:eastAsiaTheme="minorEastAsia" w:hAnsiTheme="minorHAnsi" w:cstheme="minorBidi"/>
            <w:b w:val="0"/>
            <w:smallCaps w:val="0"/>
            <w:color w:val="auto"/>
            <w:lang w:eastAsia="en-US"/>
          </w:rPr>
          <w:tab/>
        </w:r>
        <w:r w:rsidR="00F23BEA" w:rsidRPr="00276C6C">
          <w:rPr>
            <w:rStyle w:val="Hyperlink"/>
          </w:rPr>
          <w:t>Information Management</w:t>
        </w:r>
        <w:r w:rsidR="00F23BEA">
          <w:rPr>
            <w:webHidden/>
          </w:rPr>
          <w:tab/>
        </w:r>
        <w:r w:rsidR="00F23BEA">
          <w:rPr>
            <w:webHidden/>
          </w:rPr>
          <w:fldChar w:fldCharType="begin"/>
        </w:r>
        <w:r w:rsidR="00F23BEA">
          <w:rPr>
            <w:webHidden/>
          </w:rPr>
          <w:instrText xml:space="preserve"> PAGEREF _Toc36575484 \h </w:instrText>
        </w:r>
        <w:r w:rsidR="00F23BEA">
          <w:rPr>
            <w:webHidden/>
          </w:rPr>
        </w:r>
        <w:r w:rsidR="00F23BEA">
          <w:rPr>
            <w:webHidden/>
          </w:rPr>
          <w:fldChar w:fldCharType="separate"/>
        </w:r>
        <w:r w:rsidR="00F23BEA">
          <w:rPr>
            <w:webHidden/>
          </w:rPr>
          <w:t>45</w:t>
        </w:r>
        <w:r w:rsidR="00F23BEA">
          <w:rPr>
            <w:webHidden/>
          </w:rPr>
          <w:fldChar w:fldCharType="end"/>
        </w:r>
      </w:hyperlink>
    </w:p>
    <w:p w14:paraId="043E97F2" w14:textId="2D4381B1"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85" w:history="1">
        <w:r w:rsidR="00F23BEA" w:rsidRPr="00276C6C">
          <w:rPr>
            <w:rStyle w:val="Hyperlink"/>
            <w:noProof/>
          </w:rPr>
          <w:t>5.3.1</w:t>
        </w:r>
        <w:r w:rsidR="00F23BEA">
          <w:rPr>
            <w:rFonts w:asciiTheme="minorHAnsi" w:eastAsiaTheme="minorEastAsia" w:hAnsiTheme="minorHAnsi" w:cstheme="minorBidi"/>
            <w:smallCaps w:val="0"/>
            <w:noProof/>
            <w:lang w:eastAsia="en-US"/>
          </w:rPr>
          <w:tab/>
        </w:r>
        <w:r w:rsidR="00F23BEA" w:rsidRPr="00276C6C">
          <w:rPr>
            <w:rStyle w:val="Hyperlink"/>
            <w:noProof/>
          </w:rPr>
          <w:t>Situation Reporting</w:t>
        </w:r>
        <w:r w:rsidR="00F23BEA">
          <w:rPr>
            <w:noProof/>
            <w:webHidden/>
          </w:rPr>
          <w:tab/>
        </w:r>
        <w:r w:rsidR="00F23BEA">
          <w:rPr>
            <w:noProof/>
            <w:webHidden/>
          </w:rPr>
          <w:fldChar w:fldCharType="begin"/>
        </w:r>
        <w:r w:rsidR="00F23BEA">
          <w:rPr>
            <w:noProof/>
            <w:webHidden/>
          </w:rPr>
          <w:instrText xml:space="preserve"> PAGEREF _Toc36575485 \h </w:instrText>
        </w:r>
        <w:r w:rsidR="00F23BEA">
          <w:rPr>
            <w:noProof/>
            <w:webHidden/>
          </w:rPr>
        </w:r>
        <w:r w:rsidR="00F23BEA">
          <w:rPr>
            <w:noProof/>
            <w:webHidden/>
          </w:rPr>
          <w:fldChar w:fldCharType="separate"/>
        </w:r>
        <w:r w:rsidR="00F23BEA">
          <w:rPr>
            <w:noProof/>
            <w:webHidden/>
          </w:rPr>
          <w:t>46</w:t>
        </w:r>
        <w:r w:rsidR="00F23BEA">
          <w:rPr>
            <w:noProof/>
            <w:webHidden/>
          </w:rPr>
          <w:fldChar w:fldCharType="end"/>
        </w:r>
      </w:hyperlink>
    </w:p>
    <w:p w14:paraId="7057C50D" w14:textId="130C061B"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86" w:history="1">
        <w:r w:rsidR="00F23BEA" w:rsidRPr="00276C6C">
          <w:rPr>
            <w:rStyle w:val="Hyperlink"/>
            <w:noProof/>
          </w:rPr>
          <w:t>5.3.2</w:t>
        </w:r>
        <w:r w:rsidR="00F23BEA">
          <w:rPr>
            <w:rFonts w:asciiTheme="minorHAnsi" w:eastAsiaTheme="minorEastAsia" w:hAnsiTheme="minorHAnsi" w:cstheme="minorBidi"/>
            <w:smallCaps w:val="0"/>
            <w:noProof/>
            <w:lang w:eastAsia="en-US"/>
          </w:rPr>
          <w:tab/>
        </w:r>
        <w:r w:rsidR="00F23BEA" w:rsidRPr="00276C6C">
          <w:rPr>
            <w:rStyle w:val="Hyperlink"/>
            <w:noProof/>
          </w:rPr>
          <w:t>Shelter Data Collection</w:t>
        </w:r>
        <w:r w:rsidR="00F23BEA">
          <w:rPr>
            <w:noProof/>
            <w:webHidden/>
          </w:rPr>
          <w:tab/>
        </w:r>
        <w:r w:rsidR="00F23BEA">
          <w:rPr>
            <w:noProof/>
            <w:webHidden/>
          </w:rPr>
          <w:fldChar w:fldCharType="begin"/>
        </w:r>
        <w:r w:rsidR="00F23BEA">
          <w:rPr>
            <w:noProof/>
            <w:webHidden/>
          </w:rPr>
          <w:instrText xml:space="preserve"> PAGEREF _Toc36575486 \h </w:instrText>
        </w:r>
        <w:r w:rsidR="00F23BEA">
          <w:rPr>
            <w:noProof/>
            <w:webHidden/>
          </w:rPr>
        </w:r>
        <w:r w:rsidR="00F23BEA">
          <w:rPr>
            <w:noProof/>
            <w:webHidden/>
          </w:rPr>
          <w:fldChar w:fldCharType="separate"/>
        </w:r>
        <w:r w:rsidR="00F23BEA">
          <w:rPr>
            <w:noProof/>
            <w:webHidden/>
          </w:rPr>
          <w:t>47</w:t>
        </w:r>
        <w:r w:rsidR="00F23BEA">
          <w:rPr>
            <w:noProof/>
            <w:webHidden/>
          </w:rPr>
          <w:fldChar w:fldCharType="end"/>
        </w:r>
      </w:hyperlink>
    </w:p>
    <w:p w14:paraId="722F6F04" w14:textId="408F5317" w:rsidR="00F23BEA" w:rsidRDefault="002D605F">
      <w:pPr>
        <w:pStyle w:val="TOC2"/>
        <w:tabs>
          <w:tab w:val="left" w:pos="526"/>
        </w:tabs>
        <w:rPr>
          <w:rFonts w:asciiTheme="minorHAnsi" w:eastAsiaTheme="minorEastAsia" w:hAnsiTheme="minorHAnsi" w:cstheme="minorBidi"/>
          <w:b w:val="0"/>
          <w:smallCaps w:val="0"/>
          <w:color w:val="auto"/>
          <w:lang w:eastAsia="en-US"/>
        </w:rPr>
      </w:pPr>
      <w:hyperlink w:anchor="_Toc36575487" w:history="1">
        <w:r w:rsidR="00F23BEA" w:rsidRPr="00276C6C">
          <w:rPr>
            <w:rStyle w:val="Hyperlink"/>
          </w:rPr>
          <w:t>5.4</w:t>
        </w:r>
        <w:r w:rsidR="00F23BEA">
          <w:rPr>
            <w:rFonts w:asciiTheme="minorHAnsi" w:eastAsiaTheme="minorEastAsia" w:hAnsiTheme="minorHAnsi" w:cstheme="minorBidi"/>
            <w:b w:val="0"/>
            <w:smallCaps w:val="0"/>
            <w:color w:val="auto"/>
            <w:lang w:eastAsia="en-US"/>
          </w:rPr>
          <w:tab/>
        </w:r>
        <w:r w:rsidR="00F23BEA" w:rsidRPr="00276C6C">
          <w:rPr>
            <w:rStyle w:val="Hyperlink"/>
          </w:rPr>
          <w:t>Messaging for Shelter Residents</w:t>
        </w:r>
        <w:r w:rsidR="00F23BEA">
          <w:rPr>
            <w:webHidden/>
          </w:rPr>
          <w:tab/>
        </w:r>
        <w:r w:rsidR="00F23BEA">
          <w:rPr>
            <w:webHidden/>
          </w:rPr>
          <w:fldChar w:fldCharType="begin"/>
        </w:r>
        <w:r w:rsidR="00F23BEA">
          <w:rPr>
            <w:webHidden/>
          </w:rPr>
          <w:instrText xml:space="preserve"> PAGEREF _Toc36575487 \h </w:instrText>
        </w:r>
        <w:r w:rsidR="00F23BEA">
          <w:rPr>
            <w:webHidden/>
          </w:rPr>
        </w:r>
        <w:r w:rsidR="00F23BEA">
          <w:rPr>
            <w:webHidden/>
          </w:rPr>
          <w:fldChar w:fldCharType="separate"/>
        </w:r>
        <w:r w:rsidR="00F23BEA">
          <w:rPr>
            <w:webHidden/>
          </w:rPr>
          <w:t>48</w:t>
        </w:r>
        <w:r w:rsidR="00F23BEA">
          <w:rPr>
            <w:webHidden/>
          </w:rPr>
          <w:fldChar w:fldCharType="end"/>
        </w:r>
      </w:hyperlink>
    </w:p>
    <w:p w14:paraId="20C2F0DB" w14:textId="58396056"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88" w:history="1">
        <w:r w:rsidR="00F23BEA" w:rsidRPr="00276C6C">
          <w:rPr>
            <w:rStyle w:val="Hyperlink"/>
            <w:bCs/>
            <w:noProof/>
          </w:rPr>
          <w:t>5.4.1</w:t>
        </w:r>
        <w:r w:rsidR="00F23BEA">
          <w:rPr>
            <w:rFonts w:asciiTheme="minorHAnsi" w:eastAsiaTheme="minorEastAsia" w:hAnsiTheme="minorHAnsi" w:cstheme="minorBidi"/>
            <w:smallCaps w:val="0"/>
            <w:noProof/>
            <w:lang w:eastAsia="en-US"/>
          </w:rPr>
          <w:tab/>
        </w:r>
        <w:r w:rsidR="00F23BEA" w:rsidRPr="00276C6C">
          <w:rPr>
            <w:rStyle w:val="Hyperlink"/>
            <w:noProof/>
          </w:rPr>
          <w:t>Incorporating Behavioral Health into Public Messaging</w:t>
        </w:r>
        <w:r w:rsidR="00F23BEA">
          <w:rPr>
            <w:noProof/>
            <w:webHidden/>
          </w:rPr>
          <w:tab/>
        </w:r>
        <w:r w:rsidR="00F23BEA">
          <w:rPr>
            <w:noProof/>
            <w:webHidden/>
          </w:rPr>
          <w:fldChar w:fldCharType="begin"/>
        </w:r>
        <w:r w:rsidR="00F23BEA">
          <w:rPr>
            <w:noProof/>
            <w:webHidden/>
          </w:rPr>
          <w:instrText xml:space="preserve"> PAGEREF _Toc36575488 \h </w:instrText>
        </w:r>
        <w:r w:rsidR="00F23BEA">
          <w:rPr>
            <w:noProof/>
            <w:webHidden/>
          </w:rPr>
        </w:r>
        <w:r w:rsidR="00F23BEA">
          <w:rPr>
            <w:noProof/>
            <w:webHidden/>
          </w:rPr>
          <w:fldChar w:fldCharType="separate"/>
        </w:r>
        <w:r w:rsidR="00F23BEA">
          <w:rPr>
            <w:noProof/>
            <w:webHidden/>
          </w:rPr>
          <w:t>48</w:t>
        </w:r>
        <w:r w:rsidR="00F23BEA">
          <w:rPr>
            <w:noProof/>
            <w:webHidden/>
          </w:rPr>
          <w:fldChar w:fldCharType="end"/>
        </w:r>
      </w:hyperlink>
    </w:p>
    <w:p w14:paraId="719EB388" w14:textId="13530057" w:rsidR="00F23BEA" w:rsidRDefault="002D605F">
      <w:pPr>
        <w:pStyle w:val="TOC1"/>
        <w:tabs>
          <w:tab w:val="left" w:pos="342"/>
          <w:tab w:val="right" w:pos="9350"/>
        </w:tabs>
        <w:rPr>
          <w:rFonts w:asciiTheme="minorHAnsi" w:eastAsiaTheme="minorEastAsia" w:hAnsiTheme="minorHAnsi" w:cstheme="minorBidi"/>
          <w:b w:val="0"/>
          <w:caps w:val="0"/>
          <w:color w:val="auto"/>
          <w:u w:val="none"/>
          <w:lang w:eastAsia="en-US"/>
        </w:rPr>
      </w:pPr>
      <w:hyperlink w:anchor="_Toc36575489" w:history="1">
        <w:r w:rsidR="00F23BEA" w:rsidRPr="00276C6C">
          <w:rPr>
            <w:rStyle w:val="Hyperlink"/>
          </w:rPr>
          <w:t>6</w:t>
        </w:r>
        <w:r w:rsidR="00F23BEA">
          <w:rPr>
            <w:rFonts w:asciiTheme="minorHAnsi" w:eastAsiaTheme="minorEastAsia" w:hAnsiTheme="minorHAnsi" w:cstheme="minorBidi"/>
            <w:b w:val="0"/>
            <w:caps w:val="0"/>
            <w:color w:val="auto"/>
            <w:u w:val="none"/>
            <w:lang w:eastAsia="en-US"/>
          </w:rPr>
          <w:tab/>
        </w:r>
        <w:r w:rsidR="00F23BEA" w:rsidRPr="00276C6C">
          <w:rPr>
            <w:rStyle w:val="Hyperlink"/>
          </w:rPr>
          <w:t>Demobilization</w:t>
        </w:r>
        <w:r w:rsidR="00F23BEA">
          <w:rPr>
            <w:webHidden/>
          </w:rPr>
          <w:tab/>
        </w:r>
        <w:r w:rsidR="00F23BEA">
          <w:rPr>
            <w:webHidden/>
          </w:rPr>
          <w:fldChar w:fldCharType="begin"/>
        </w:r>
        <w:r w:rsidR="00F23BEA">
          <w:rPr>
            <w:webHidden/>
          </w:rPr>
          <w:instrText xml:space="preserve"> PAGEREF _Toc36575489 \h </w:instrText>
        </w:r>
        <w:r w:rsidR="00F23BEA">
          <w:rPr>
            <w:webHidden/>
          </w:rPr>
        </w:r>
        <w:r w:rsidR="00F23BEA">
          <w:rPr>
            <w:webHidden/>
          </w:rPr>
          <w:fldChar w:fldCharType="separate"/>
        </w:r>
        <w:r w:rsidR="00F23BEA">
          <w:rPr>
            <w:webHidden/>
          </w:rPr>
          <w:t>51</w:t>
        </w:r>
        <w:r w:rsidR="00F23BEA">
          <w:rPr>
            <w:webHidden/>
          </w:rPr>
          <w:fldChar w:fldCharType="end"/>
        </w:r>
      </w:hyperlink>
    </w:p>
    <w:p w14:paraId="705A6E86" w14:textId="08B88DBA" w:rsidR="00F23BEA" w:rsidRDefault="002D605F">
      <w:pPr>
        <w:pStyle w:val="TOC2"/>
        <w:tabs>
          <w:tab w:val="left" w:pos="526"/>
        </w:tabs>
        <w:rPr>
          <w:rFonts w:asciiTheme="minorHAnsi" w:eastAsiaTheme="minorEastAsia" w:hAnsiTheme="minorHAnsi" w:cstheme="minorBidi"/>
          <w:b w:val="0"/>
          <w:smallCaps w:val="0"/>
          <w:color w:val="auto"/>
          <w:lang w:eastAsia="en-US"/>
        </w:rPr>
      </w:pPr>
      <w:hyperlink w:anchor="_Toc36575490" w:history="1">
        <w:r w:rsidR="00F23BEA" w:rsidRPr="00276C6C">
          <w:rPr>
            <w:rStyle w:val="Hyperlink"/>
          </w:rPr>
          <w:t>6.1</w:t>
        </w:r>
        <w:r w:rsidR="00F23BEA">
          <w:rPr>
            <w:rFonts w:asciiTheme="minorHAnsi" w:eastAsiaTheme="minorEastAsia" w:hAnsiTheme="minorHAnsi" w:cstheme="minorBidi"/>
            <w:b w:val="0"/>
            <w:smallCaps w:val="0"/>
            <w:color w:val="auto"/>
            <w:lang w:eastAsia="en-US"/>
          </w:rPr>
          <w:tab/>
        </w:r>
        <w:r w:rsidR="00F23BEA" w:rsidRPr="00276C6C">
          <w:rPr>
            <w:rStyle w:val="Hyperlink"/>
          </w:rPr>
          <w:t>Staff Demobilization</w:t>
        </w:r>
        <w:r w:rsidR="00F23BEA">
          <w:rPr>
            <w:webHidden/>
          </w:rPr>
          <w:tab/>
        </w:r>
        <w:r w:rsidR="00F23BEA">
          <w:rPr>
            <w:webHidden/>
          </w:rPr>
          <w:fldChar w:fldCharType="begin"/>
        </w:r>
        <w:r w:rsidR="00F23BEA">
          <w:rPr>
            <w:webHidden/>
          </w:rPr>
          <w:instrText xml:space="preserve"> PAGEREF _Toc36575490 \h </w:instrText>
        </w:r>
        <w:r w:rsidR="00F23BEA">
          <w:rPr>
            <w:webHidden/>
          </w:rPr>
        </w:r>
        <w:r w:rsidR="00F23BEA">
          <w:rPr>
            <w:webHidden/>
          </w:rPr>
          <w:fldChar w:fldCharType="separate"/>
        </w:r>
        <w:r w:rsidR="00F23BEA">
          <w:rPr>
            <w:webHidden/>
          </w:rPr>
          <w:t>51</w:t>
        </w:r>
        <w:r w:rsidR="00F23BEA">
          <w:rPr>
            <w:webHidden/>
          </w:rPr>
          <w:fldChar w:fldCharType="end"/>
        </w:r>
      </w:hyperlink>
    </w:p>
    <w:p w14:paraId="584F1047" w14:textId="26659FD2" w:rsidR="00F23BEA" w:rsidRDefault="002D605F">
      <w:pPr>
        <w:pStyle w:val="TOC2"/>
        <w:tabs>
          <w:tab w:val="left" w:pos="526"/>
        </w:tabs>
        <w:rPr>
          <w:rFonts w:asciiTheme="minorHAnsi" w:eastAsiaTheme="minorEastAsia" w:hAnsiTheme="minorHAnsi" w:cstheme="minorBidi"/>
          <w:b w:val="0"/>
          <w:smallCaps w:val="0"/>
          <w:color w:val="auto"/>
          <w:lang w:eastAsia="en-US"/>
        </w:rPr>
      </w:pPr>
      <w:hyperlink w:anchor="_Toc36575491" w:history="1">
        <w:r w:rsidR="00F23BEA" w:rsidRPr="00276C6C">
          <w:rPr>
            <w:rStyle w:val="Hyperlink"/>
          </w:rPr>
          <w:t>6.2</w:t>
        </w:r>
        <w:r w:rsidR="00F23BEA">
          <w:rPr>
            <w:rFonts w:asciiTheme="minorHAnsi" w:eastAsiaTheme="minorEastAsia" w:hAnsiTheme="minorHAnsi" w:cstheme="minorBidi"/>
            <w:b w:val="0"/>
            <w:smallCaps w:val="0"/>
            <w:color w:val="auto"/>
            <w:lang w:eastAsia="en-US"/>
          </w:rPr>
          <w:tab/>
        </w:r>
        <w:r w:rsidR="00F23BEA" w:rsidRPr="00276C6C">
          <w:rPr>
            <w:rStyle w:val="Hyperlink"/>
          </w:rPr>
          <w:t>After-Action Reporting</w:t>
        </w:r>
        <w:r w:rsidR="00F23BEA">
          <w:rPr>
            <w:webHidden/>
          </w:rPr>
          <w:tab/>
        </w:r>
        <w:r w:rsidR="00F23BEA">
          <w:rPr>
            <w:webHidden/>
          </w:rPr>
          <w:fldChar w:fldCharType="begin"/>
        </w:r>
        <w:r w:rsidR="00F23BEA">
          <w:rPr>
            <w:webHidden/>
          </w:rPr>
          <w:instrText xml:space="preserve"> PAGEREF _Toc36575491 \h </w:instrText>
        </w:r>
        <w:r w:rsidR="00F23BEA">
          <w:rPr>
            <w:webHidden/>
          </w:rPr>
        </w:r>
        <w:r w:rsidR="00F23BEA">
          <w:rPr>
            <w:webHidden/>
          </w:rPr>
          <w:fldChar w:fldCharType="separate"/>
        </w:r>
        <w:r w:rsidR="00F23BEA">
          <w:rPr>
            <w:webHidden/>
          </w:rPr>
          <w:t>51</w:t>
        </w:r>
        <w:r w:rsidR="00F23BEA">
          <w:rPr>
            <w:webHidden/>
          </w:rPr>
          <w:fldChar w:fldCharType="end"/>
        </w:r>
      </w:hyperlink>
    </w:p>
    <w:p w14:paraId="6C304889" w14:textId="46E52EE1" w:rsidR="00F23BEA" w:rsidRDefault="002D605F">
      <w:pPr>
        <w:pStyle w:val="TOC2"/>
        <w:tabs>
          <w:tab w:val="left" w:pos="526"/>
        </w:tabs>
        <w:rPr>
          <w:rFonts w:asciiTheme="minorHAnsi" w:eastAsiaTheme="minorEastAsia" w:hAnsiTheme="minorHAnsi" w:cstheme="minorBidi"/>
          <w:b w:val="0"/>
          <w:smallCaps w:val="0"/>
          <w:color w:val="auto"/>
          <w:lang w:eastAsia="en-US"/>
        </w:rPr>
      </w:pPr>
      <w:hyperlink w:anchor="_Toc36575492" w:history="1">
        <w:r w:rsidR="00F23BEA" w:rsidRPr="00276C6C">
          <w:rPr>
            <w:rStyle w:val="Hyperlink"/>
          </w:rPr>
          <w:t>6.3</w:t>
        </w:r>
        <w:r w:rsidR="00F23BEA">
          <w:rPr>
            <w:rFonts w:asciiTheme="minorHAnsi" w:eastAsiaTheme="minorEastAsia" w:hAnsiTheme="minorHAnsi" w:cstheme="minorBidi"/>
            <w:b w:val="0"/>
            <w:smallCaps w:val="0"/>
            <w:color w:val="auto"/>
            <w:lang w:eastAsia="en-US"/>
          </w:rPr>
          <w:tab/>
        </w:r>
        <w:r w:rsidR="00F23BEA" w:rsidRPr="00276C6C">
          <w:rPr>
            <w:rStyle w:val="Hyperlink"/>
          </w:rPr>
          <w:t>Shelter Demobilization</w:t>
        </w:r>
        <w:r w:rsidR="00F23BEA">
          <w:rPr>
            <w:webHidden/>
          </w:rPr>
          <w:tab/>
        </w:r>
        <w:r w:rsidR="00F23BEA">
          <w:rPr>
            <w:webHidden/>
          </w:rPr>
          <w:fldChar w:fldCharType="begin"/>
        </w:r>
        <w:r w:rsidR="00F23BEA">
          <w:rPr>
            <w:webHidden/>
          </w:rPr>
          <w:instrText xml:space="preserve"> PAGEREF _Toc36575492 \h </w:instrText>
        </w:r>
        <w:r w:rsidR="00F23BEA">
          <w:rPr>
            <w:webHidden/>
          </w:rPr>
        </w:r>
        <w:r w:rsidR="00F23BEA">
          <w:rPr>
            <w:webHidden/>
          </w:rPr>
          <w:fldChar w:fldCharType="separate"/>
        </w:r>
        <w:r w:rsidR="00F23BEA">
          <w:rPr>
            <w:webHidden/>
          </w:rPr>
          <w:t>52</w:t>
        </w:r>
        <w:r w:rsidR="00F23BEA">
          <w:rPr>
            <w:webHidden/>
          </w:rPr>
          <w:fldChar w:fldCharType="end"/>
        </w:r>
      </w:hyperlink>
    </w:p>
    <w:p w14:paraId="135B9A52" w14:textId="3FF44AC6"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93" w:history="1">
        <w:r w:rsidR="00F23BEA" w:rsidRPr="00276C6C">
          <w:rPr>
            <w:rStyle w:val="Hyperlink"/>
            <w:noProof/>
          </w:rPr>
          <w:t>6.3.1</w:t>
        </w:r>
        <w:r w:rsidR="00F23BEA">
          <w:rPr>
            <w:rFonts w:asciiTheme="minorHAnsi" w:eastAsiaTheme="minorEastAsia" w:hAnsiTheme="minorHAnsi" w:cstheme="minorBidi"/>
            <w:smallCaps w:val="0"/>
            <w:noProof/>
            <w:lang w:eastAsia="en-US"/>
          </w:rPr>
          <w:tab/>
        </w:r>
        <w:r w:rsidR="00F23BEA" w:rsidRPr="00276C6C">
          <w:rPr>
            <w:rStyle w:val="Hyperlink"/>
            <w:noProof/>
          </w:rPr>
          <w:t>Shelter Demobilization Challenges</w:t>
        </w:r>
        <w:r w:rsidR="00F23BEA">
          <w:rPr>
            <w:noProof/>
            <w:webHidden/>
          </w:rPr>
          <w:tab/>
        </w:r>
        <w:r w:rsidR="00F23BEA">
          <w:rPr>
            <w:noProof/>
            <w:webHidden/>
          </w:rPr>
          <w:fldChar w:fldCharType="begin"/>
        </w:r>
        <w:r w:rsidR="00F23BEA">
          <w:rPr>
            <w:noProof/>
            <w:webHidden/>
          </w:rPr>
          <w:instrText xml:space="preserve"> PAGEREF _Toc36575493 \h </w:instrText>
        </w:r>
        <w:r w:rsidR="00F23BEA">
          <w:rPr>
            <w:noProof/>
            <w:webHidden/>
          </w:rPr>
        </w:r>
        <w:r w:rsidR="00F23BEA">
          <w:rPr>
            <w:noProof/>
            <w:webHidden/>
          </w:rPr>
          <w:fldChar w:fldCharType="separate"/>
        </w:r>
        <w:r w:rsidR="00F23BEA">
          <w:rPr>
            <w:noProof/>
            <w:webHidden/>
          </w:rPr>
          <w:t>52</w:t>
        </w:r>
        <w:r w:rsidR="00F23BEA">
          <w:rPr>
            <w:noProof/>
            <w:webHidden/>
          </w:rPr>
          <w:fldChar w:fldCharType="end"/>
        </w:r>
      </w:hyperlink>
    </w:p>
    <w:p w14:paraId="3C3BFAA8" w14:textId="406879E5"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94" w:history="1">
        <w:r w:rsidR="00F23BEA" w:rsidRPr="00276C6C">
          <w:rPr>
            <w:rStyle w:val="Hyperlink"/>
            <w:noProof/>
          </w:rPr>
          <w:t>6.3.2</w:t>
        </w:r>
        <w:r w:rsidR="00F23BEA">
          <w:rPr>
            <w:rFonts w:asciiTheme="minorHAnsi" w:eastAsiaTheme="minorEastAsia" w:hAnsiTheme="minorHAnsi" w:cstheme="minorBidi"/>
            <w:smallCaps w:val="0"/>
            <w:noProof/>
            <w:lang w:eastAsia="en-US"/>
          </w:rPr>
          <w:tab/>
        </w:r>
        <w:r w:rsidR="00F23BEA" w:rsidRPr="00276C6C">
          <w:rPr>
            <w:rStyle w:val="Hyperlink"/>
            <w:noProof/>
          </w:rPr>
          <w:t>Service Referrals Upon Demobilization</w:t>
        </w:r>
        <w:r w:rsidR="00F23BEA">
          <w:rPr>
            <w:noProof/>
            <w:webHidden/>
          </w:rPr>
          <w:tab/>
        </w:r>
        <w:r w:rsidR="00F23BEA">
          <w:rPr>
            <w:noProof/>
            <w:webHidden/>
          </w:rPr>
          <w:fldChar w:fldCharType="begin"/>
        </w:r>
        <w:r w:rsidR="00F23BEA">
          <w:rPr>
            <w:noProof/>
            <w:webHidden/>
          </w:rPr>
          <w:instrText xml:space="preserve"> PAGEREF _Toc36575494 \h </w:instrText>
        </w:r>
        <w:r w:rsidR="00F23BEA">
          <w:rPr>
            <w:noProof/>
            <w:webHidden/>
          </w:rPr>
        </w:r>
        <w:r w:rsidR="00F23BEA">
          <w:rPr>
            <w:noProof/>
            <w:webHidden/>
          </w:rPr>
          <w:fldChar w:fldCharType="separate"/>
        </w:r>
        <w:r w:rsidR="00F23BEA">
          <w:rPr>
            <w:noProof/>
            <w:webHidden/>
          </w:rPr>
          <w:t>53</w:t>
        </w:r>
        <w:r w:rsidR="00F23BEA">
          <w:rPr>
            <w:noProof/>
            <w:webHidden/>
          </w:rPr>
          <w:fldChar w:fldCharType="end"/>
        </w:r>
      </w:hyperlink>
    </w:p>
    <w:p w14:paraId="640BC1B7" w14:textId="68D7D78A" w:rsidR="00F23BEA" w:rsidRDefault="002D605F">
      <w:pPr>
        <w:pStyle w:val="TOC2"/>
        <w:tabs>
          <w:tab w:val="left" w:pos="526"/>
        </w:tabs>
        <w:rPr>
          <w:rFonts w:asciiTheme="minorHAnsi" w:eastAsiaTheme="minorEastAsia" w:hAnsiTheme="minorHAnsi" w:cstheme="minorBidi"/>
          <w:b w:val="0"/>
          <w:smallCaps w:val="0"/>
          <w:color w:val="auto"/>
          <w:lang w:eastAsia="en-US"/>
        </w:rPr>
      </w:pPr>
      <w:hyperlink w:anchor="_Toc36575495" w:history="1">
        <w:r w:rsidR="00F23BEA" w:rsidRPr="00276C6C">
          <w:rPr>
            <w:rStyle w:val="Hyperlink"/>
          </w:rPr>
          <w:t>6.4</w:t>
        </w:r>
        <w:r w:rsidR="00F23BEA">
          <w:rPr>
            <w:rFonts w:asciiTheme="minorHAnsi" w:eastAsiaTheme="minorEastAsia" w:hAnsiTheme="minorHAnsi" w:cstheme="minorBidi"/>
            <w:b w:val="0"/>
            <w:smallCaps w:val="0"/>
            <w:color w:val="auto"/>
            <w:lang w:eastAsia="en-US"/>
          </w:rPr>
          <w:tab/>
        </w:r>
        <w:r w:rsidR="00F23BEA" w:rsidRPr="00276C6C">
          <w:rPr>
            <w:rStyle w:val="Hyperlink"/>
          </w:rPr>
          <w:t>Funding and Reimbursements</w:t>
        </w:r>
        <w:r w:rsidR="00F23BEA">
          <w:rPr>
            <w:webHidden/>
          </w:rPr>
          <w:tab/>
        </w:r>
        <w:r w:rsidR="00F23BEA">
          <w:rPr>
            <w:webHidden/>
          </w:rPr>
          <w:fldChar w:fldCharType="begin"/>
        </w:r>
        <w:r w:rsidR="00F23BEA">
          <w:rPr>
            <w:webHidden/>
          </w:rPr>
          <w:instrText xml:space="preserve"> PAGEREF _Toc36575495 \h </w:instrText>
        </w:r>
        <w:r w:rsidR="00F23BEA">
          <w:rPr>
            <w:webHidden/>
          </w:rPr>
        </w:r>
        <w:r w:rsidR="00F23BEA">
          <w:rPr>
            <w:webHidden/>
          </w:rPr>
          <w:fldChar w:fldCharType="separate"/>
        </w:r>
        <w:r w:rsidR="00F23BEA">
          <w:rPr>
            <w:webHidden/>
          </w:rPr>
          <w:t>53</w:t>
        </w:r>
        <w:r w:rsidR="00F23BEA">
          <w:rPr>
            <w:webHidden/>
          </w:rPr>
          <w:fldChar w:fldCharType="end"/>
        </w:r>
      </w:hyperlink>
    </w:p>
    <w:p w14:paraId="32137CA5" w14:textId="06AA6ED8"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96" w:history="1">
        <w:r w:rsidR="00F23BEA" w:rsidRPr="00276C6C">
          <w:rPr>
            <w:rStyle w:val="Hyperlink"/>
            <w:noProof/>
          </w:rPr>
          <w:t>6.4.1</w:t>
        </w:r>
        <w:r w:rsidR="00F23BEA">
          <w:rPr>
            <w:rFonts w:asciiTheme="minorHAnsi" w:eastAsiaTheme="minorEastAsia" w:hAnsiTheme="minorHAnsi" w:cstheme="minorBidi"/>
            <w:smallCaps w:val="0"/>
            <w:noProof/>
            <w:lang w:eastAsia="en-US"/>
          </w:rPr>
          <w:tab/>
        </w:r>
        <w:r w:rsidR="00F23BEA" w:rsidRPr="00276C6C">
          <w:rPr>
            <w:rStyle w:val="Hyperlink"/>
            <w:noProof/>
          </w:rPr>
          <w:t>State and Federal Disaster Financial Assistance</w:t>
        </w:r>
        <w:r w:rsidR="00F23BEA">
          <w:rPr>
            <w:noProof/>
            <w:webHidden/>
          </w:rPr>
          <w:tab/>
        </w:r>
        <w:r w:rsidR="00F23BEA">
          <w:rPr>
            <w:noProof/>
            <w:webHidden/>
          </w:rPr>
          <w:fldChar w:fldCharType="begin"/>
        </w:r>
        <w:r w:rsidR="00F23BEA">
          <w:rPr>
            <w:noProof/>
            <w:webHidden/>
          </w:rPr>
          <w:instrText xml:space="preserve"> PAGEREF _Toc36575496 \h </w:instrText>
        </w:r>
        <w:r w:rsidR="00F23BEA">
          <w:rPr>
            <w:noProof/>
            <w:webHidden/>
          </w:rPr>
        </w:r>
        <w:r w:rsidR="00F23BEA">
          <w:rPr>
            <w:noProof/>
            <w:webHidden/>
          </w:rPr>
          <w:fldChar w:fldCharType="separate"/>
        </w:r>
        <w:r w:rsidR="00F23BEA">
          <w:rPr>
            <w:noProof/>
            <w:webHidden/>
          </w:rPr>
          <w:t>53</w:t>
        </w:r>
        <w:r w:rsidR="00F23BEA">
          <w:rPr>
            <w:noProof/>
            <w:webHidden/>
          </w:rPr>
          <w:fldChar w:fldCharType="end"/>
        </w:r>
      </w:hyperlink>
    </w:p>
    <w:p w14:paraId="30A1A6C0" w14:textId="272EE439" w:rsidR="00F23BEA" w:rsidRDefault="002D605F">
      <w:pPr>
        <w:pStyle w:val="TOC3"/>
        <w:tabs>
          <w:tab w:val="left" w:pos="709"/>
          <w:tab w:val="right" w:pos="9350"/>
        </w:tabs>
        <w:rPr>
          <w:rFonts w:asciiTheme="minorHAnsi" w:eastAsiaTheme="minorEastAsia" w:hAnsiTheme="minorHAnsi" w:cstheme="minorBidi"/>
          <w:smallCaps w:val="0"/>
          <w:noProof/>
          <w:lang w:eastAsia="en-US"/>
        </w:rPr>
      </w:pPr>
      <w:hyperlink w:anchor="_Toc36575497" w:history="1">
        <w:r w:rsidR="00F23BEA" w:rsidRPr="00276C6C">
          <w:rPr>
            <w:rStyle w:val="Hyperlink"/>
            <w:noProof/>
          </w:rPr>
          <w:t>6.4.2</w:t>
        </w:r>
        <w:r w:rsidR="00F23BEA">
          <w:rPr>
            <w:rFonts w:asciiTheme="minorHAnsi" w:eastAsiaTheme="minorEastAsia" w:hAnsiTheme="minorHAnsi" w:cstheme="minorBidi"/>
            <w:smallCaps w:val="0"/>
            <w:noProof/>
            <w:lang w:eastAsia="en-US"/>
          </w:rPr>
          <w:tab/>
        </w:r>
        <w:r w:rsidR="00F23BEA" w:rsidRPr="00276C6C">
          <w:rPr>
            <w:rStyle w:val="Hyperlink"/>
            <w:noProof/>
          </w:rPr>
          <w:t>Reimbursement for Provision of Mutual Aid and Assistance</w:t>
        </w:r>
        <w:r w:rsidR="00F23BEA">
          <w:rPr>
            <w:noProof/>
            <w:webHidden/>
          </w:rPr>
          <w:tab/>
        </w:r>
        <w:r w:rsidR="00F23BEA">
          <w:rPr>
            <w:noProof/>
            <w:webHidden/>
          </w:rPr>
          <w:fldChar w:fldCharType="begin"/>
        </w:r>
        <w:r w:rsidR="00F23BEA">
          <w:rPr>
            <w:noProof/>
            <w:webHidden/>
          </w:rPr>
          <w:instrText xml:space="preserve"> PAGEREF _Toc36575497 \h </w:instrText>
        </w:r>
        <w:r w:rsidR="00F23BEA">
          <w:rPr>
            <w:noProof/>
            <w:webHidden/>
          </w:rPr>
        </w:r>
        <w:r w:rsidR="00F23BEA">
          <w:rPr>
            <w:noProof/>
            <w:webHidden/>
          </w:rPr>
          <w:fldChar w:fldCharType="separate"/>
        </w:r>
        <w:r w:rsidR="00F23BEA">
          <w:rPr>
            <w:noProof/>
            <w:webHidden/>
          </w:rPr>
          <w:t>55</w:t>
        </w:r>
        <w:r w:rsidR="00F23BEA">
          <w:rPr>
            <w:noProof/>
            <w:webHidden/>
          </w:rPr>
          <w:fldChar w:fldCharType="end"/>
        </w:r>
      </w:hyperlink>
    </w:p>
    <w:p w14:paraId="4486E14D" w14:textId="43DD49A5" w:rsidR="00F23BEA" w:rsidRDefault="002D605F">
      <w:pPr>
        <w:pStyle w:val="TOC1"/>
        <w:tabs>
          <w:tab w:val="left" w:pos="342"/>
          <w:tab w:val="right" w:pos="9350"/>
        </w:tabs>
        <w:rPr>
          <w:rFonts w:asciiTheme="minorHAnsi" w:eastAsiaTheme="minorEastAsia" w:hAnsiTheme="minorHAnsi" w:cstheme="minorBidi"/>
          <w:b w:val="0"/>
          <w:caps w:val="0"/>
          <w:color w:val="auto"/>
          <w:u w:val="none"/>
          <w:lang w:eastAsia="en-US"/>
        </w:rPr>
      </w:pPr>
      <w:hyperlink w:anchor="_Toc36575498" w:history="1">
        <w:r w:rsidR="00F23BEA" w:rsidRPr="00276C6C">
          <w:rPr>
            <w:rStyle w:val="Hyperlink"/>
          </w:rPr>
          <w:t>7</w:t>
        </w:r>
        <w:r w:rsidR="00F23BEA">
          <w:rPr>
            <w:rFonts w:asciiTheme="minorHAnsi" w:eastAsiaTheme="minorEastAsia" w:hAnsiTheme="minorHAnsi" w:cstheme="minorBidi"/>
            <w:b w:val="0"/>
            <w:caps w:val="0"/>
            <w:color w:val="auto"/>
            <w:u w:val="none"/>
            <w:lang w:eastAsia="en-US"/>
          </w:rPr>
          <w:tab/>
        </w:r>
        <w:r w:rsidR="00F23BEA" w:rsidRPr="00276C6C">
          <w:rPr>
            <w:rStyle w:val="Hyperlink"/>
          </w:rPr>
          <w:t>Acronyms</w:t>
        </w:r>
        <w:r w:rsidR="00F23BEA">
          <w:rPr>
            <w:webHidden/>
          </w:rPr>
          <w:tab/>
        </w:r>
        <w:r w:rsidR="00F23BEA">
          <w:rPr>
            <w:webHidden/>
          </w:rPr>
          <w:fldChar w:fldCharType="begin"/>
        </w:r>
        <w:r w:rsidR="00F23BEA">
          <w:rPr>
            <w:webHidden/>
          </w:rPr>
          <w:instrText xml:space="preserve"> PAGEREF _Toc36575498 \h </w:instrText>
        </w:r>
        <w:r w:rsidR="00F23BEA">
          <w:rPr>
            <w:webHidden/>
          </w:rPr>
        </w:r>
        <w:r w:rsidR="00F23BEA">
          <w:rPr>
            <w:webHidden/>
          </w:rPr>
          <w:fldChar w:fldCharType="separate"/>
        </w:r>
        <w:r w:rsidR="00F23BEA">
          <w:rPr>
            <w:webHidden/>
          </w:rPr>
          <w:t>57</w:t>
        </w:r>
        <w:r w:rsidR="00F23BEA">
          <w:rPr>
            <w:webHidden/>
          </w:rPr>
          <w:fldChar w:fldCharType="end"/>
        </w:r>
      </w:hyperlink>
    </w:p>
    <w:p w14:paraId="057E20BE" w14:textId="4296E4D2" w:rsidR="00F23BEA" w:rsidRDefault="002D605F">
      <w:pPr>
        <w:pStyle w:val="TOC1"/>
        <w:tabs>
          <w:tab w:val="left" w:pos="342"/>
          <w:tab w:val="right" w:pos="9350"/>
        </w:tabs>
        <w:rPr>
          <w:rFonts w:asciiTheme="minorHAnsi" w:eastAsiaTheme="minorEastAsia" w:hAnsiTheme="minorHAnsi" w:cstheme="minorBidi"/>
          <w:b w:val="0"/>
          <w:caps w:val="0"/>
          <w:color w:val="auto"/>
          <w:u w:val="none"/>
          <w:lang w:eastAsia="en-US"/>
        </w:rPr>
      </w:pPr>
      <w:hyperlink w:anchor="_Toc36575499" w:history="1">
        <w:r w:rsidR="00F23BEA" w:rsidRPr="00276C6C">
          <w:rPr>
            <w:rStyle w:val="Hyperlink"/>
          </w:rPr>
          <w:t>8</w:t>
        </w:r>
        <w:r w:rsidR="00F23BEA">
          <w:rPr>
            <w:rFonts w:asciiTheme="minorHAnsi" w:eastAsiaTheme="minorEastAsia" w:hAnsiTheme="minorHAnsi" w:cstheme="minorBidi"/>
            <w:b w:val="0"/>
            <w:caps w:val="0"/>
            <w:color w:val="auto"/>
            <w:u w:val="none"/>
            <w:lang w:eastAsia="en-US"/>
          </w:rPr>
          <w:tab/>
        </w:r>
        <w:r w:rsidR="00F23BEA" w:rsidRPr="00276C6C">
          <w:rPr>
            <w:rStyle w:val="Hyperlink"/>
          </w:rPr>
          <w:t>Glossary</w:t>
        </w:r>
        <w:r w:rsidR="00F23BEA">
          <w:rPr>
            <w:webHidden/>
          </w:rPr>
          <w:tab/>
        </w:r>
        <w:r w:rsidR="00F23BEA">
          <w:rPr>
            <w:webHidden/>
          </w:rPr>
          <w:fldChar w:fldCharType="begin"/>
        </w:r>
        <w:r w:rsidR="00F23BEA">
          <w:rPr>
            <w:webHidden/>
          </w:rPr>
          <w:instrText xml:space="preserve"> PAGEREF _Toc36575499 \h </w:instrText>
        </w:r>
        <w:r w:rsidR="00F23BEA">
          <w:rPr>
            <w:webHidden/>
          </w:rPr>
        </w:r>
        <w:r w:rsidR="00F23BEA">
          <w:rPr>
            <w:webHidden/>
          </w:rPr>
          <w:fldChar w:fldCharType="separate"/>
        </w:r>
        <w:r w:rsidR="00F23BEA">
          <w:rPr>
            <w:webHidden/>
          </w:rPr>
          <w:t>59</w:t>
        </w:r>
        <w:r w:rsidR="00F23BEA">
          <w:rPr>
            <w:webHidden/>
          </w:rPr>
          <w:fldChar w:fldCharType="end"/>
        </w:r>
      </w:hyperlink>
    </w:p>
    <w:p w14:paraId="52BABD5D" w14:textId="3298CFCF" w:rsidR="00F23BEA" w:rsidRDefault="002D605F">
      <w:pPr>
        <w:pStyle w:val="TOC1"/>
        <w:tabs>
          <w:tab w:val="left" w:pos="342"/>
          <w:tab w:val="right" w:pos="9350"/>
        </w:tabs>
        <w:rPr>
          <w:rFonts w:asciiTheme="minorHAnsi" w:eastAsiaTheme="minorEastAsia" w:hAnsiTheme="minorHAnsi" w:cstheme="minorBidi"/>
          <w:b w:val="0"/>
          <w:caps w:val="0"/>
          <w:color w:val="auto"/>
          <w:u w:val="none"/>
          <w:lang w:eastAsia="en-US"/>
        </w:rPr>
      </w:pPr>
      <w:hyperlink w:anchor="_Toc36575500" w:history="1">
        <w:r w:rsidR="00F23BEA" w:rsidRPr="00276C6C">
          <w:rPr>
            <w:rStyle w:val="Hyperlink"/>
          </w:rPr>
          <w:t>9</w:t>
        </w:r>
        <w:r w:rsidR="00F23BEA">
          <w:rPr>
            <w:rFonts w:asciiTheme="minorHAnsi" w:eastAsiaTheme="minorEastAsia" w:hAnsiTheme="minorHAnsi" w:cstheme="minorBidi"/>
            <w:b w:val="0"/>
            <w:caps w:val="0"/>
            <w:color w:val="auto"/>
            <w:u w:val="none"/>
            <w:lang w:eastAsia="en-US"/>
          </w:rPr>
          <w:tab/>
        </w:r>
        <w:r w:rsidR="00F23BEA" w:rsidRPr="00276C6C">
          <w:rPr>
            <w:rStyle w:val="Hyperlink"/>
          </w:rPr>
          <w:t>References</w:t>
        </w:r>
        <w:r w:rsidR="00F23BEA">
          <w:rPr>
            <w:webHidden/>
          </w:rPr>
          <w:tab/>
        </w:r>
        <w:r w:rsidR="00F23BEA">
          <w:rPr>
            <w:webHidden/>
          </w:rPr>
          <w:fldChar w:fldCharType="begin"/>
        </w:r>
        <w:r w:rsidR="00F23BEA">
          <w:rPr>
            <w:webHidden/>
          </w:rPr>
          <w:instrText xml:space="preserve"> PAGEREF _Toc36575500 \h </w:instrText>
        </w:r>
        <w:r w:rsidR="00F23BEA">
          <w:rPr>
            <w:webHidden/>
          </w:rPr>
        </w:r>
        <w:r w:rsidR="00F23BEA">
          <w:rPr>
            <w:webHidden/>
          </w:rPr>
          <w:fldChar w:fldCharType="separate"/>
        </w:r>
        <w:r w:rsidR="00F23BEA">
          <w:rPr>
            <w:webHidden/>
          </w:rPr>
          <w:t>61</w:t>
        </w:r>
        <w:r w:rsidR="00F23BEA">
          <w:rPr>
            <w:webHidden/>
          </w:rPr>
          <w:fldChar w:fldCharType="end"/>
        </w:r>
      </w:hyperlink>
    </w:p>
    <w:p w14:paraId="60FF764B" w14:textId="47387D10" w:rsidR="00F23BEA" w:rsidRDefault="002D605F">
      <w:pPr>
        <w:pStyle w:val="TOC1"/>
        <w:tabs>
          <w:tab w:val="left" w:pos="465"/>
          <w:tab w:val="right" w:pos="9350"/>
        </w:tabs>
        <w:rPr>
          <w:rFonts w:asciiTheme="minorHAnsi" w:eastAsiaTheme="minorEastAsia" w:hAnsiTheme="minorHAnsi" w:cstheme="minorBidi"/>
          <w:b w:val="0"/>
          <w:caps w:val="0"/>
          <w:color w:val="auto"/>
          <w:u w:val="none"/>
          <w:lang w:eastAsia="en-US"/>
        </w:rPr>
      </w:pPr>
      <w:hyperlink w:anchor="_Toc36575501" w:history="1">
        <w:r w:rsidR="00F23BEA" w:rsidRPr="00276C6C">
          <w:rPr>
            <w:rStyle w:val="Hyperlink"/>
          </w:rPr>
          <w:t>10</w:t>
        </w:r>
        <w:r w:rsidR="00F23BEA">
          <w:rPr>
            <w:rFonts w:asciiTheme="minorHAnsi" w:eastAsiaTheme="minorEastAsia" w:hAnsiTheme="minorHAnsi" w:cstheme="minorBidi"/>
            <w:b w:val="0"/>
            <w:caps w:val="0"/>
            <w:color w:val="auto"/>
            <w:u w:val="none"/>
            <w:lang w:eastAsia="en-US"/>
          </w:rPr>
          <w:tab/>
        </w:r>
        <w:r w:rsidR="00F23BEA" w:rsidRPr="00276C6C">
          <w:rPr>
            <w:rStyle w:val="Hyperlink"/>
          </w:rPr>
          <w:t>Appendices</w:t>
        </w:r>
        <w:r w:rsidR="00F23BEA">
          <w:rPr>
            <w:webHidden/>
          </w:rPr>
          <w:tab/>
        </w:r>
        <w:r w:rsidR="00F23BEA">
          <w:rPr>
            <w:webHidden/>
          </w:rPr>
          <w:fldChar w:fldCharType="begin"/>
        </w:r>
        <w:r w:rsidR="00F23BEA">
          <w:rPr>
            <w:webHidden/>
          </w:rPr>
          <w:instrText xml:space="preserve"> PAGEREF _Toc36575501 \h </w:instrText>
        </w:r>
        <w:r w:rsidR="00F23BEA">
          <w:rPr>
            <w:webHidden/>
          </w:rPr>
        </w:r>
        <w:r w:rsidR="00F23BEA">
          <w:rPr>
            <w:webHidden/>
          </w:rPr>
          <w:fldChar w:fldCharType="separate"/>
        </w:r>
        <w:r w:rsidR="00F23BEA">
          <w:rPr>
            <w:webHidden/>
          </w:rPr>
          <w:t>64</w:t>
        </w:r>
        <w:r w:rsidR="00F23BEA">
          <w:rPr>
            <w:webHidden/>
          </w:rPr>
          <w:fldChar w:fldCharType="end"/>
        </w:r>
      </w:hyperlink>
    </w:p>
    <w:p w14:paraId="436A0F76" w14:textId="322F3107" w:rsidR="00F23BEA" w:rsidRDefault="002D605F">
      <w:pPr>
        <w:pStyle w:val="TOC2"/>
        <w:tabs>
          <w:tab w:val="left" w:pos="648"/>
        </w:tabs>
        <w:rPr>
          <w:rFonts w:asciiTheme="minorHAnsi" w:eastAsiaTheme="minorEastAsia" w:hAnsiTheme="minorHAnsi" w:cstheme="minorBidi"/>
          <w:b w:val="0"/>
          <w:smallCaps w:val="0"/>
          <w:color w:val="auto"/>
          <w:lang w:eastAsia="en-US"/>
        </w:rPr>
      </w:pPr>
      <w:hyperlink w:anchor="_Toc36575502" w:history="1">
        <w:r w:rsidR="00F23BEA" w:rsidRPr="00276C6C">
          <w:rPr>
            <w:rStyle w:val="Hyperlink"/>
          </w:rPr>
          <w:t>10.1</w:t>
        </w:r>
        <w:r w:rsidR="00F23BEA">
          <w:rPr>
            <w:rFonts w:asciiTheme="minorHAnsi" w:eastAsiaTheme="minorEastAsia" w:hAnsiTheme="minorHAnsi" w:cstheme="minorBidi"/>
            <w:b w:val="0"/>
            <w:smallCaps w:val="0"/>
            <w:color w:val="auto"/>
            <w:lang w:eastAsia="en-US"/>
          </w:rPr>
          <w:tab/>
        </w:r>
        <w:r w:rsidR="00F23BEA" w:rsidRPr="00276C6C">
          <w:rPr>
            <w:rStyle w:val="Hyperlink"/>
          </w:rPr>
          <w:t>Job Action Sheets / Mission Sets</w:t>
        </w:r>
        <w:r w:rsidR="00F23BEA">
          <w:rPr>
            <w:webHidden/>
          </w:rPr>
          <w:tab/>
        </w:r>
        <w:r w:rsidR="00F23BEA">
          <w:rPr>
            <w:webHidden/>
          </w:rPr>
          <w:fldChar w:fldCharType="begin"/>
        </w:r>
        <w:r w:rsidR="00F23BEA">
          <w:rPr>
            <w:webHidden/>
          </w:rPr>
          <w:instrText xml:space="preserve"> PAGEREF _Toc36575502 \h </w:instrText>
        </w:r>
        <w:r w:rsidR="00F23BEA">
          <w:rPr>
            <w:webHidden/>
          </w:rPr>
        </w:r>
        <w:r w:rsidR="00F23BEA">
          <w:rPr>
            <w:webHidden/>
          </w:rPr>
          <w:fldChar w:fldCharType="separate"/>
        </w:r>
        <w:r w:rsidR="00F23BEA">
          <w:rPr>
            <w:webHidden/>
          </w:rPr>
          <w:t>64</w:t>
        </w:r>
        <w:r w:rsidR="00F23BEA">
          <w:rPr>
            <w:webHidden/>
          </w:rPr>
          <w:fldChar w:fldCharType="end"/>
        </w:r>
      </w:hyperlink>
    </w:p>
    <w:p w14:paraId="56DFF124" w14:textId="73F81E05" w:rsidR="00F23BEA" w:rsidRDefault="002D605F">
      <w:pPr>
        <w:pStyle w:val="TOC2"/>
        <w:tabs>
          <w:tab w:val="left" w:pos="648"/>
        </w:tabs>
        <w:rPr>
          <w:rFonts w:asciiTheme="minorHAnsi" w:eastAsiaTheme="minorEastAsia" w:hAnsiTheme="minorHAnsi" w:cstheme="minorBidi"/>
          <w:b w:val="0"/>
          <w:smallCaps w:val="0"/>
          <w:color w:val="auto"/>
          <w:lang w:eastAsia="en-US"/>
        </w:rPr>
      </w:pPr>
      <w:hyperlink w:anchor="_Toc36575503" w:history="1">
        <w:r w:rsidR="00F23BEA" w:rsidRPr="00276C6C">
          <w:rPr>
            <w:rStyle w:val="Hyperlink"/>
          </w:rPr>
          <w:t>10.2</w:t>
        </w:r>
        <w:r w:rsidR="00F23BEA">
          <w:rPr>
            <w:rFonts w:asciiTheme="minorHAnsi" w:eastAsiaTheme="minorEastAsia" w:hAnsiTheme="minorHAnsi" w:cstheme="minorBidi"/>
            <w:b w:val="0"/>
            <w:smallCaps w:val="0"/>
            <w:color w:val="auto"/>
            <w:lang w:eastAsia="en-US"/>
          </w:rPr>
          <w:tab/>
        </w:r>
        <w:r w:rsidR="00F23BEA" w:rsidRPr="00276C6C">
          <w:rPr>
            <w:rStyle w:val="Hyperlink"/>
          </w:rPr>
          <w:t>Activity Log (ICS 214)</w:t>
        </w:r>
        <w:r w:rsidR="00F23BEA">
          <w:rPr>
            <w:webHidden/>
          </w:rPr>
          <w:tab/>
        </w:r>
        <w:r w:rsidR="00F23BEA">
          <w:rPr>
            <w:webHidden/>
          </w:rPr>
          <w:fldChar w:fldCharType="begin"/>
        </w:r>
        <w:r w:rsidR="00F23BEA">
          <w:rPr>
            <w:webHidden/>
          </w:rPr>
          <w:instrText xml:space="preserve"> PAGEREF _Toc36575503 \h </w:instrText>
        </w:r>
        <w:r w:rsidR="00F23BEA">
          <w:rPr>
            <w:webHidden/>
          </w:rPr>
        </w:r>
        <w:r w:rsidR="00F23BEA">
          <w:rPr>
            <w:webHidden/>
          </w:rPr>
          <w:fldChar w:fldCharType="separate"/>
        </w:r>
        <w:r w:rsidR="00F23BEA">
          <w:rPr>
            <w:webHidden/>
          </w:rPr>
          <w:t>70</w:t>
        </w:r>
        <w:r w:rsidR="00F23BEA">
          <w:rPr>
            <w:webHidden/>
          </w:rPr>
          <w:fldChar w:fldCharType="end"/>
        </w:r>
      </w:hyperlink>
    </w:p>
    <w:p w14:paraId="6832D2A9" w14:textId="022FE236" w:rsidR="00F23BEA" w:rsidRDefault="002D605F">
      <w:pPr>
        <w:pStyle w:val="TOC2"/>
        <w:tabs>
          <w:tab w:val="left" w:pos="648"/>
        </w:tabs>
        <w:rPr>
          <w:rFonts w:asciiTheme="minorHAnsi" w:eastAsiaTheme="minorEastAsia" w:hAnsiTheme="minorHAnsi" w:cstheme="minorBidi"/>
          <w:b w:val="0"/>
          <w:smallCaps w:val="0"/>
          <w:color w:val="auto"/>
          <w:lang w:eastAsia="en-US"/>
        </w:rPr>
      </w:pPr>
      <w:hyperlink w:anchor="_Toc36575504" w:history="1">
        <w:r w:rsidR="00F23BEA" w:rsidRPr="00276C6C">
          <w:rPr>
            <w:rStyle w:val="Hyperlink"/>
          </w:rPr>
          <w:t>10.3</w:t>
        </w:r>
        <w:r w:rsidR="00F23BEA">
          <w:rPr>
            <w:rFonts w:asciiTheme="minorHAnsi" w:eastAsiaTheme="minorEastAsia" w:hAnsiTheme="minorHAnsi" w:cstheme="minorBidi"/>
            <w:b w:val="0"/>
            <w:smallCaps w:val="0"/>
            <w:color w:val="auto"/>
            <w:lang w:eastAsia="en-US"/>
          </w:rPr>
          <w:tab/>
        </w:r>
        <w:r w:rsidR="00F23BEA" w:rsidRPr="00276C6C">
          <w:rPr>
            <w:rStyle w:val="Hyperlink"/>
          </w:rPr>
          <w:t>Shelter Data Collection Form</w:t>
        </w:r>
        <w:r w:rsidR="00F23BEA">
          <w:rPr>
            <w:webHidden/>
          </w:rPr>
          <w:tab/>
        </w:r>
        <w:r w:rsidR="00F23BEA">
          <w:rPr>
            <w:webHidden/>
          </w:rPr>
          <w:fldChar w:fldCharType="begin"/>
        </w:r>
        <w:r w:rsidR="00F23BEA">
          <w:rPr>
            <w:webHidden/>
          </w:rPr>
          <w:instrText xml:space="preserve"> PAGEREF _Toc36575504 \h </w:instrText>
        </w:r>
        <w:r w:rsidR="00F23BEA">
          <w:rPr>
            <w:webHidden/>
          </w:rPr>
        </w:r>
        <w:r w:rsidR="00F23BEA">
          <w:rPr>
            <w:webHidden/>
          </w:rPr>
          <w:fldChar w:fldCharType="separate"/>
        </w:r>
        <w:r w:rsidR="00F23BEA">
          <w:rPr>
            <w:webHidden/>
          </w:rPr>
          <w:t>72</w:t>
        </w:r>
        <w:r w:rsidR="00F23BEA">
          <w:rPr>
            <w:webHidden/>
          </w:rPr>
          <w:fldChar w:fldCharType="end"/>
        </w:r>
      </w:hyperlink>
    </w:p>
    <w:p w14:paraId="00C87C68" w14:textId="72DEE9BC" w:rsidR="00F23BEA" w:rsidRDefault="002D605F">
      <w:pPr>
        <w:pStyle w:val="TOC2"/>
        <w:tabs>
          <w:tab w:val="left" w:pos="648"/>
        </w:tabs>
        <w:rPr>
          <w:rFonts w:asciiTheme="minorHAnsi" w:eastAsiaTheme="minorEastAsia" w:hAnsiTheme="minorHAnsi" w:cstheme="minorBidi"/>
          <w:b w:val="0"/>
          <w:smallCaps w:val="0"/>
          <w:color w:val="auto"/>
          <w:lang w:eastAsia="en-US"/>
        </w:rPr>
      </w:pPr>
      <w:hyperlink w:anchor="_Toc36575505" w:history="1">
        <w:r w:rsidR="00F23BEA" w:rsidRPr="00276C6C">
          <w:rPr>
            <w:rStyle w:val="Hyperlink"/>
          </w:rPr>
          <w:t>10.4</w:t>
        </w:r>
        <w:r w:rsidR="00F23BEA">
          <w:rPr>
            <w:rFonts w:asciiTheme="minorHAnsi" w:eastAsiaTheme="minorEastAsia" w:hAnsiTheme="minorHAnsi" w:cstheme="minorBidi"/>
            <w:b w:val="0"/>
            <w:smallCaps w:val="0"/>
            <w:color w:val="auto"/>
            <w:lang w:eastAsia="en-US"/>
          </w:rPr>
          <w:tab/>
        </w:r>
        <w:r w:rsidR="00F23BEA" w:rsidRPr="00276C6C">
          <w:rPr>
            <w:rStyle w:val="Hyperlink"/>
          </w:rPr>
          <w:t>Sample Behavioral Health Messaging for Shelter Residents</w:t>
        </w:r>
        <w:r w:rsidR="00F23BEA" w:rsidRPr="00276C6C">
          <w:rPr>
            <w:rStyle w:val="Hyperlink"/>
            <w:vertAlign w:val="superscript"/>
          </w:rPr>
          <w:t>,</w:t>
        </w:r>
        <w:r w:rsidR="00F23BEA">
          <w:rPr>
            <w:webHidden/>
          </w:rPr>
          <w:tab/>
        </w:r>
        <w:r w:rsidR="00F23BEA">
          <w:rPr>
            <w:webHidden/>
          </w:rPr>
          <w:fldChar w:fldCharType="begin"/>
        </w:r>
        <w:r w:rsidR="00F23BEA">
          <w:rPr>
            <w:webHidden/>
          </w:rPr>
          <w:instrText xml:space="preserve"> PAGEREF _Toc36575505 \h </w:instrText>
        </w:r>
        <w:r w:rsidR="00F23BEA">
          <w:rPr>
            <w:webHidden/>
          </w:rPr>
        </w:r>
        <w:r w:rsidR="00F23BEA">
          <w:rPr>
            <w:webHidden/>
          </w:rPr>
          <w:fldChar w:fldCharType="separate"/>
        </w:r>
        <w:r w:rsidR="00F23BEA">
          <w:rPr>
            <w:webHidden/>
          </w:rPr>
          <w:t>73</w:t>
        </w:r>
        <w:r w:rsidR="00F23BEA">
          <w:rPr>
            <w:webHidden/>
          </w:rPr>
          <w:fldChar w:fldCharType="end"/>
        </w:r>
      </w:hyperlink>
    </w:p>
    <w:p w14:paraId="6CC85E93" w14:textId="6E7E6DE4" w:rsidR="00D36FE1" w:rsidRPr="00A52FC8" w:rsidRDefault="00312D8F" w:rsidP="00B16C41">
      <w:pPr>
        <w:sectPr w:rsidR="00D36FE1" w:rsidRPr="00A52FC8" w:rsidSect="003F2AF6">
          <w:headerReference w:type="default" r:id="rId21"/>
          <w:footerReference w:type="default" r:id="rId22"/>
          <w:pgSz w:w="12240" w:h="15840"/>
          <w:pgMar w:top="1440" w:right="1440" w:bottom="1440" w:left="1440" w:header="720" w:footer="720" w:gutter="0"/>
          <w:pgNumType w:fmt="lowerRoman" w:start="1"/>
          <w:cols w:space="90"/>
        </w:sectPr>
      </w:pPr>
      <w:r>
        <w:rPr>
          <w:b/>
          <w:caps/>
          <w:noProof/>
          <w:color w:val="BD582C"/>
          <w:szCs w:val="22"/>
          <w:u w:val="single"/>
        </w:rPr>
        <w:fldChar w:fldCharType="end"/>
      </w:r>
    </w:p>
    <w:p w14:paraId="5DE12CC8" w14:textId="6BFC4FF4" w:rsidR="00D36FE1" w:rsidRPr="00A52FC8" w:rsidRDefault="00D36FE1" w:rsidP="00C516D9">
      <w:pPr>
        <w:pStyle w:val="Heading1Tabbed"/>
      </w:pPr>
      <w:bookmarkStart w:id="16" w:name="_Toc22289230"/>
      <w:bookmarkStart w:id="17" w:name="_Toc29821191"/>
      <w:bookmarkStart w:id="18" w:name="_Toc36575432"/>
      <w:r w:rsidRPr="00A52FC8">
        <w:lastRenderedPageBreak/>
        <w:t>Introduction</w:t>
      </w:r>
      <w:bookmarkEnd w:id="16"/>
      <w:bookmarkEnd w:id="17"/>
      <w:bookmarkEnd w:id="18"/>
    </w:p>
    <w:p w14:paraId="227FD1F2" w14:textId="412F56E5" w:rsidR="00D36FE1" w:rsidRPr="00802423" w:rsidRDefault="00D36FE1" w:rsidP="00A54DDF">
      <w:pPr>
        <w:pStyle w:val="Heading2tabbed"/>
      </w:pPr>
      <w:bookmarkStart w:id="19" w:name="_Toc22289231"/>
      <w:bookmarkStart w:id="20" w:name="_Toc29821192"/>
      <w:bookmarkStart w:id="21" w:name="_Toc36575433"/>
      <w:r w:rsidRPr="00802423">
        <w:t>Purpose</w:t>
      </w:r>
      <w:bookmarkEnd w:id="19"/>
      <w:bookmarkEnd w:id="20"/>
      <w:r w:rsidRPr="00802423">
        <w:t> </w:t>
      </w:r>
      <w:r w:rsidR="00E04B53">
        <w:t>of the Plan</w:t>
      </w:r>
      <w:bookmarkEnd w:id="21"/>
    </w:p>
    <w:p w14:paraId="1CA5E9DD" w14:textId="3F13EE1C" w:rsidR="00D36FE1" w:rsidRPr="00802423" w:rsidRDefault="00D36FE1" w:rsidP="00860886">
      <w:r w:rsidRPr="00802423">
        <w:t xml:space="preserve">The purpose of this ConOps is to facilitate coordinated and effective </w:t>
      </w:r>
      <w:r w:rsidR="00195C67">
        <w:t xml:space="preserve">disaster </w:t>
      </w:r>
      <w:r w:rsidRPr="00802423">
        <w:t>behavioral health operations in a general population shelter</w:t>
      </w:r>
      <w:r w:rsidR="00195C67">
        <w:t xml:space="preserve"> </w:t>
      </w:r>
      <w:r w:rsidRPr="00802423">
        <w:t>in response to an anticipated or realized natural or man-made disaster.</w:t>
      </w:r>
      <w:r w:rsidR="006D1795">
        <w:t xml:space="preserve"> Effective </w:t>
      </w:r>
      <w:r w:rsidR="00195C67">
        <w:t xml:space="preserve">disaster </w:t>
      </w:r>
      <w:r w:rsidR="006D1795">
        <w:t xml:space="preserve">behavioral health operations require staff that are specifically trained to operate in a shelter environment, and as such, this ConOps will frequently refer to an assemblage of trained and credentialed staff as a behavioral health cadre. </w:t>
      </w:r>
    </w:p>
    <w:p w14:paraId="24097890" w14:textId="275257EB" w:rsidR="00D36FE1" w:rsidRPr="00A52FC8" w:rsidRDefault="00D36FE1" w:rsidP="00860886">
      <w:r w:rsidRPr="00A52FC8">
        <w:t>This ConOps is intended to:</w:t>
      </w:r>
    </w:p>
    <w:p w14:paraId="64A4A9D1" w14:textId="3528D4B6" w:rsidR="0039252F" w:rsidRPr="009D4568" w:rsidRDefault="0039252F" w:rsidP="009D4568">
      <w:pPr>
        <w:pStyle w:val="FCBullets"/>
      </w:pPr>
      <w:r>
        <w:t xml:space="preserve">Define </w:t>
      </w:r>
      <w:r w:rsidR="00BA22D3">
        <w:t>preparedness</w:t>
      </w:r>
      <w:r>
        <w:t xml:space="preserve"> </w:t>
      </w:r>
      <w:r w:rsidR="00A52FC8">
        <w:t>activities</w:t>
      </w:r>
      <w:r>
        <w:t xml:space="preserve"> for </w:t>
      </w:r>
      <w:r w:rsidR="00EF4B3D">
        <w:t>b</w:t>
      </w:r>
      <w:r>
        <w:t xml:space="preserve">ehavioral </w:t>
      </w:r>
      <w:r w:rsidR="00EF4B3D">
        <w:t>h</w:t>
      </w:r>
      <w:r>
        <w:t xml:space="preserve">ealth </w:t>
      </w:r>
      <w:r w:rsidR="0090491A">
        <w:t>cadre</w:t>
      </w:r>
      <w:r>
        <w:t xml:space="preserve"> management and training;</w:t>
      </w:r>
    </w:p>
    <w:p w14:paraId="1A62E569" w14:textId="23CF9C89" w:rsidR="00D36FE1" w:rsidRPr="009D4568" w:rsidRDefault="003137B6" w:rsidP="009D4568">
      <w:pPr>
        <w:pStyle w:val="FCBullets"/>
      </w:pPr>
      <w:r w:rsidRPr="009D4568">
        <w:t>Outline</w:t>
      </w:r>
      <w:r w:rsidR="00D36FE1" w:rsidRPr="009D4568">
        <w:t xml:space="preserve"> behavioral health capabilities, resources, and services;</w:t>
      </w:r>
    </w:p>
    <w:p w14:paraId="5F07B05B" w14:textId="77777777" w:rsidR="00D36FE1" w:rsidRPr="009D4568" w:rsidRDefault="00D36FE1" w:rsidP="009D4568">
      <w:pPr>
        <w:pStyle w:val="FCBullets"/>
      </w:pPr>
      <w:r w:rsidRPr="009D4568">
        <w:t>Formalize notification, communication, and information-sharing processes;</w:t>
      </w:r>
    </w:p>
    <w:p w14:paraId="45056A46" w14:textId="17BFEB9B" w:rsidR="00D36FE1" w:rsidRPr="009D4568" w:rsidRDefault="003137B6" w:rsidP="009D4568">
      <w:pPr>
        <w:pStyle w:val="FCBullets"/>
      </w:pPr>
      <w:r w:rsidRPr="009D4568">
        <w:t>Define</w:t>
      </w:r>
      <w:r w:rsidR="00D36FE1" w:rsidRPr="009D4568">
        <w:t xml:space="preserve"> roles and responsibilities</w:t>
      </w:r>
      <w:r w:rsidRPr="009D4568">
        <w:t xml:space="preserve"> </w:t>
      </w:r>
      <w:r w:rsidR="00195C67">
        <w:t>within adaptable</w:t>
      </w:r>
      <w:r w:rsidRPr="009D4568">
        <w:t xml:space="preserve"> staffing structure</w:t>
      </w:r>
      <w:r w:rsidR="00195C67">
        <w:t>s</w:t>
      </w:r>
      <w:r w:rsidR="00D36FE1" w:rsidRPr="009D4568">
        <w:t xml:space="preserve">; and </w:t>
      </w:r>
    </w:p>
    <w:p w14:paraId="7BCAE9C0" w14:textId="3708062F" w:rsidR="00D36FE1" w:rsidRPr="009D4568" w:rsidRDefault="00D36FE1" w:rsidP="009D4568">
      <w:pPr>
        <w:pStyle w:val="FCBullets"/>
      </w:pPr>
      <w:r w:rsidRPr="009D4568">
        <w:t>Provide tools, templates, and job aids to support plan implementation</w:t>
      </w:r>
      <w:r w:rsidR="00A52FC8" w:rsidRPr="009D4568">
        <w:t>.</w:t>
      </w:r>
      <w:r w:rsidR="00A52FC8" w:rsidRPr="00166A3C">
        <w:rPr>
          <w:vertAlign w:val="superscript"/>
        </w:rPr>
        <w:footnoteReference w:id="7"/>
      </w:r>
    </w:p>
    <w:p w14:paraId="3276614A" w14:textId="367933EC" w:rsidR="00D36FE1" w:rsidRPr="00A52FC8" w:rsidRDefault="00D36FE1" w:rsidP="00A54DDF">
      <w:pPr>
        <w:pStyle w:val="Heading2tabbed"/>
      </w:pPr>
      <w:bookmarkStart w:id="22" w:name="_Toc22289232"/>
      <w:bookmarkStart w:id="23" w:name="_Toc29821193"/>
      <w:bookmarkStart w:id="24" w:name="_Toc36575434"/>
      <w:r w:rsidRPr="00A52FC8">
        <w:t>Audience</w:t>
      </w:r>
      <w:bookmarkEnd w:id="22"/>
      <w:bookmarkEnd w:id="23"/>
      <w:bookmarkEnd w:id="24"/>
      <w:r w:rsidRPr="00A52FC8">
        <w:t> </w:t>
      </w:r>
    </w:p>
    <w:p w14:paraId="027F1526" w14:textId="05A86C52" w:rsidR="00D36FE1" w:rsidRPr="00A52FC8" w:rsidRDefault="00D36FE1" w:rsidP="00860886">
      <w:r w:rsidRPr="00A52FC8">
        <w:t xml:space="preserve">This document is applicable to behavioral health professionals from </w:t>
      </w:r>
      <w:r w:rsidR="00860886">
        <w:t>governmental</w:t>
      </w:r>
      <w:r w:rsidRPr="00A52FC8">
        <w:t xml:space="preserve">, </w:t>
      </w:r>
      <w:r w:rsidR="00195C67">
        <w:t xml:space="preserve">non-governmental, and </w:t>
      </w:r>
      <w:r w:rsidRPr="00A52FC8">
        <w:t>private</w:t>
      </w:r>
      <w:r w:rsidR="00860886">
        <w:t xml:space="preserve"> sector</w:t>
      </w:r>
      <w:r w:rsidR="00195C67">
        <w:t xml:space="preserve"> organizations</w:t>
      </w:r>
      <w:r w:rsidRPr="00A52FC8">
        <w:t xml:space="preserve"> that may be requested to provide assistance or conduct operations in a general population shelter within the thirteen local health jurisdictions of the Association of Bay Area Health Officials (ABAHO)</w:t>
      </w:r>
      <w:r w:rsidR="00EF4B3D">
        <w:t>, as well as relevant emergency management stakeholders involved in coordinating</w:t>
      </w:r>
      <w:r w:rsidR="00195C67">
        <w:t xml:space="preserve"> disaster</w:t>
      </w:r>
      <w:r w:rsidR="00EF4B3D">
        <w:t xml:space="preserve"> behavioral health response efforts. </w:t>
      </w:r>
    </w:p>
    <w:p w14:paraId="605B0E4C" w14:textId="305CC655" w:rsidR="00D36FE1" w:rsidRPr="005F1509" w:rsidRDefault="00D36FE1" w:rsidP="00A54DDF">
      <w:pPr>
        <w:pStyle w:val="Heading2tabbed"/>
      </w:pPr>
      <w:bookmarkStart w:id="25" w:name="_Toc22289233"/>
      <w:bookmarkStart w:id="26" w:name="_Toc29821194"/>
      <w:bookmarkStart w:id="27" w:name="_Toc36575435"/>
      <w:r w:rsidRPr="00A52FC8">
        <w:t>Scope</w:t>
      </w:r>
      <w:bookmarkEnd w:id="25"/>
      <w:bookmarkEnd w:id="26"/>
      <w:bookmarkEnd w:id="27"/>
      <w:r w:rsidRPr="00A52FC8">
        <w:t> </w:t>
      </w:r>
    </w:p>
    <w:p w14:paraId="0F4E946B" w14:textId="096A4AAF" w:rsidR="00860886" w:rsidRDefault="00D36FE1" w:rsidP="00860886">
      <w:r>
        <w:t xml:space="preserve">This document outlines the structure, procedures, and provision of </w:t>
      </w:r>
      <w:r w:rsidR="00195C67">
        <w:t xml:space="preserve">disaster </w:t>
      </w:r>
      <w:r>
        <w:t xml:space="preserve">behavioral health </w:t>
      </w:r>
      <w:r w:rsidR="0048157D">
        <w:t>services</w:t>
      </w:r>
      <w:r w:rsidR="0039252F">
        <w:t xml:space="preserve"> </w:t>
      </w:r>
      <w:r>
        <w:t xml:space="preserve">in a general population shelter. </w:t>
      </w:r>
      <w:r w:rsidR="00F00715">
        <w:t>The focus of this document is primarily on county-managed shelters, but the concepts and strategies are also applicable for in</w:t>
      </w:r>
      <w:r w:rsidR="006D1795">
        <w:t>tegration with</w:t>
      </w:r>
      <w:r w:rsidR="00F00715">
        <w:t xml:space="preserve"> other shelter management types (e.g., American Red Cross-managed shelters). </w:t>
      </w:r>
    </w:p>
    <w:p w14:paraId="342B1C3C" w14:textId="0627E120" w:rsidR="000050D2" w:rsidRPr="00950EC3" w:rsidRDefault="00D36FE1" w:rsidP="00950EC3">
      <w:r w:rsidRPr="00A52FC8">
        <w:t xml:space="preserve">While some content may be applicable to other types of </w:t>
      </w:r>
      <w:r w:rsidR="00195C67">
        <w:t xml:space="preserve">disaster </w:t>
      </w:r>
      <w:r w:rsidRPr="00A52FC8">
        <w:t xml:space="preserve">behavioral health staff deployments, such as for a Local Assistance Center or Family Assistance Center, the content of the ConOps is specifically designed for use in a general population shelter. </w:t>
      </w:r>
      <w:bookmarkStart w:id="28" w:name="_Toc22289234"/>
      <w:r w:rsidR="000050D2">
        <w:br w:type="page"/>
      </w:r>
    </w:p>
    <w:p w14:paraId="6015FCB5" w14:textId="784B7DCC" w:rsidR="00D36FE1" w:rsidRPr="003C71CB" w:rsidRDefault="00D36FE1" w:rsidP="00F32472">
      <w:pPr>
        <w:pStyle w:val="Heading2tabbed"/>
      </w:pPr>
      <w:bookmarkStart w:id="29" w:name="_Toc29821195"/>
      <w:bookmarkStart w:id="30" w:name="_Toc36575436"/>
      <w:r w:rsidRPr="003C71CB">
        <w:lastRenderedPageBreak/>
        <w:t>Backgroun</w:t>
      </w:r>
      <w:r w:rsidR="00362B29">
        <w:t>d</w:t>
      </w:r>
      <w:bookmarkEnd w:id="28"/>
      <w:bookmarkEnd w:id="29"/>
      <w:bookmarkEnd w:id="30"/>
    </w:p>
    <w:p w14:paraId="188D4993" w14:textId="1CF7D06E" w:rsidR="00A52FC8" w:rsidRPr="00F32472" w:rsidRDefault="00A52FC8" w:rsidP="009A23B6">
      <w:pPr>
        <w:pStyle w:val="Heading3"/>
      </w:pPr>
      <w:bookmarkStart w:id="31" w:name="_Toc36575437"/>
      <w:r w:rsidRPr="00F32472">
        <w:t>ABAHO Region</w:t>
      </w:r>
      <w:bookmarkEnd w:id="31"/>
    </w:p>
    <w:p w14:paraId="4FB09F0A" w14:textId="7AFAC0E2" w:rsidR="00D551E1" w:rsidRDefault="00F23BEA" w:rsidP="00195C67">
      <w:pPr>
        <w:spacing w:after="240"/>
      </w:pPr>
      <w:r w:rsidRPr="004B45C1">
        <w:rPr>
          <w:b/>
          <w:noProof/>
          <w:lang w:eastAsia="en-US"/>
        </w:rPr>
        <w:drawing>
          <wp:anchor distT="0" distB="0" distL="114300" distR="114300" simplePos="0" relativeHeight="251675136" behindDoc="0" locked="0" layoutInCell="1" allowOverlap="1" wp14:anchorId="333943A3" wp14:editId="1769D783">
            <wp:simplePos x="0" y="0"/>
            <wp:positionH relativeFrom="margin">
              <wp:posOffset>2073910</wp:posOffset>
            </wp:positionH>
            <wp:positionV relativeFrom="paragraph">
              <wp:posOffset>888043</wp:posOffset>
            </wp:positionV>
            <wp:extent cx="3913505" cy="4871720"/>
            <wp:effectExtent l="0" t="0" r="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1-06 at 2.12.39 PM.png"/>
                    <pic:cNvPicPr/>
                  </pic:nvPicPr>
                  <pic:blipFill rotWithShape="1">
                    <a:blip r:embed="rId23"/>
                    <a:srcRect l="1570" t="1017" r="1222" b="1101"/>
                    <a:stretch/>
                  </pic:blipFill>
                  <pic:spPr bwMode="auto">
                    <a:xfrm>
                      <a:off x="0" y="0"/>
                      <a:ext cx="3913505" cy="4871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6748">
        <w:rPr>
          <w:noProof/>
          <w:highlight w:val="yellow"/>
          <w:lang w:eastAsia="en-US"/>
        </w:rPr>
        <mc:AlternateContent>
          <mc:Choice Requires="wps">
            <w:drawing>
              <wp:anchor distT="45720" distB="45720" distL="114300" distR="114300" simplePos="0" relativeHeight="251647488" behindDoc="1" locked="0" layoutInCell="1" allowOverlap="1" wp14:anchorId="1B5BD4B3" wp14:editId="00C69B16">
                <wp:simplePos x="0" y="0"/>
                <wp:positionH relativeFrom="column">
                  <wp:posOffset>2072005</wp:posOffset>
                </wp:positionH>
                <wp:positionV relativeFrom="paragraph">
                  <wp:posOffset>621978</wp:posOffset>
                </wp:positionV>
                <wp:extent cx="3792220" cy="299720"/>
                <wp:effectExtent l="0" t="0" r="0" b="5080"/>
                <wp:wrapTight wrapText="bothSides">
                  <wp:wrapPolygon edited="0">
                    <wp:start x="0" y="0"/>
                    <wp:lineTo x="0" y="20593"/>
                    <wp:lineTo x="21484" y="20593"/>
                    <wp:lineTo x="2148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220" cy="299720"/>
                        </a:xfrm>
                        <a:prstGeom prst="rect">
                          <a:avLst/>
                        </a:prstGeom>
                        <a:solidFill>
                          <a:srgbClr val="FFFFFF"/>
                        </a:solidFill>
                        <a:ln w="9525">
                          <a:noFill/>
                          <a:miter lim="800000"/>
                          <a:headEnd/>
                          <a:tailEnd/>
                        </a:ln>
                      </wps:spPr>
                      <wps:txbx>
                        <w:txbxContent>
                          <w:p w14:paraId="07498123" w14:textId="7C9D955A" w:rsidR="00A34719" w:rsidRDefault="00A34719" w:rsidP="00F23BEA">
                            <w:pPr>
                              <w:pStyle w:val="Caption"/>
                              <w:spacing w:before="0" w:after="80" w:line="240" w:lineRule="auto"/>
                            </w:pPr>
                            <w:r>
                              <w:t xml:space="preserve">Figure </w:t>
                            </w:r>
                            <w:r>
                              <w:fldChar w:fldCharType="begin"/>
                            </w:r>
                            <w:r>
                              <w:instrText>SEQ Figure \* ARABIC</w:instrText>
                            </w:r>
                            <w:r>
                              <w:fldChar w:fldCharType="separate"/>
                            </w:r>
                            <w:r w:rsidR="0059216E">
                              <w:rPr>
                                <w:noProof/>
                              </w:rPr>
                              <w:t>1</w:t>
                            </w:r>
                            <w:r>
                              <w:fldChar w:fldCharType="end"/>
                            </w:r>
                            <w:r>
                              <w:t>: ABAHO Region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BD4B3" id="Text Box 2" o:spid="_x0000_s1027" type="#_x0000_t202" style="position:absolute;left:0;text-align:left;margin-left:163.15pt;margin-top:48.95pt;width:298.6pt;height:23.6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" stroked="f">
                <v:textbox>
                  <w:txbxContent>
                    <w:p w14:paraId="07498123" w14:textId="7C9D955A" w:rsidR="00A34719" w:rsidRDefault="00A34719" w:rsidP="00F23BEA">
                      <w:pPr>
                        <w:pStyle w:val="Caption"/>
                        <w:spacing w:before="0" w:after="80" w:line="240" w:lineRule="auto"/>
                      </w:pPr>
                      <w:r>
                        <w:t xml:space="preserve">Figure </w:t>
                      </w:r>
                      <w:r>
                        <w:fldChar w:fldCharType="begin"/>
                      </w:r>
                      <w:r>
                        <w:instrText>SEQ Figure \* ARABIC</w:instrText>
                      </w:r>
                      <w:r>
                        <w:fldChar w:fldCharType="separate"/>
                      </w:r>
                      <w:r w:rsidR="0059216E">
                        <w:rPr>
                          <w:noProof/>
                        </w:rPr>
                        <w:t>1</w:t>
                      </w:r>
                      <w:r>
                        <w:fldChar w:fldCharType="end"/>
                      </w:r>
                      <w:r>
                        <w:t>: ABAHO Region Map</w:t>
                      </w:r>
                    </w:p>
                  </w:txbxContent>
                </v:textbox>
                <w10:wrap type="tight"/>
              </v:shape>
            </w:pict>
          </mc:Fallback>
        </mc:AlternateContent>
      </w:r>
      <w:r w:rsidR="00D36FE1" w:rsidRPr="00A52FC8">
        <w:t>The ABAHO region consists of thirteen local health jurisdictions in the San Francisco Bay Area in Northern Californi</w:t>
      </w:r>
      <w:r w:rsidR="00F014FA">
        <w:t xml:space="preserve">a and </w:t>
      </w:r>
      <w:r w:rsidR="00195C67">
        <w:t xml:space="preserve">is </w:t>
      </w:r>
      <w:r w:rsidR="00F014FA">
        <w:t>currently estimated to house</w:t>
      </w:r>
      <w:r w:rsidR="00A52FC8" w:rsidRPr="00A52FC8">
        <w:t xml:space="preserve"> </w:t>
      </w:r>
      <w:r w:rsidR="00A65BAD">
        <w:t xml:space="preserve">over </w:t>
      </w:r>
      <w:r w:rsidR="00A52FC8" w:rsidRPr="00A52FC8">
        <w:t>8</w:t>
      </w:r>
      <w:r w:rsidR="003F5916">
        <w:t xml:space="preserve"> m</w:t>
      </w:r>
      <w:r w:rsidR="00A52FC8" w:rsidRPr="00A52FC8">
        <w:t>illion residents</w:t>
      </w:r>
      <w:r w:rsidR="00195C67">
        <w:t>.</w:t>
      </w:r>
      <w:r w:rsidR="004B45C1">
        <w:rPr>
          <w:rStyle w:val="FootnoteReference"/>
        </w:rPr>
        <w:footnoteReference w:id="8"/>
      </w:r>
      <w:r w:rsidR="00195C67">
        <w:t xml:space="preserve"> </w:t>
      </w:r>
      <w:r w:rsidR="00D551E1">
        <w:t>While</w:t>
      </w:r>
      <w:r w:rsidR="0048157D">
        <w:t xml:space="preserve"> this</w:t>
      </w:r>
      <w:r w:rsidR="00D551E1">
        <w:t xml:space="preserve"> number</w:t>
      </w:r>
      <w:r w:rsidR="003F5916">
        <w:t xml:space="preserve"> represent</w:t>
      </w:r>
      <w:r w:rsidR="0048157D">
        <w:t>s</w:t>
      </w:r>
      <w:r w:rsidR="003F5916">
        <w:t xml:space="preserve"> estimates for the number of people who live within the ABAHO region, </w:t>
      </w:r>
      <w:r w:rsidR="0048157D">
        <w:t>it</w:t>
      </w:r>
      <w:r w:rsidR="003F5916">
        <w:t xml:space="preserve"> do</w:t>
      </w:r>
      <w:r w:rsidR="0048157D">
        <w:t>es</w:t>
      </w:r>
      <w:r w:rsidR="003F5916">
        <w:t xml:space="preserve"> not account for the significant influx </w:t>
      </w:r>
      <w:r w:rsidR="00F014FA">
        <w:t xml:space="preserve">of workers during the day who commute </w:t>
      </w:r>
      <w:r w:rsidR="003F5916">
        <w:t xml:space="preserve">from </w:t>
      </w:r>
      <w:r w:rsidR="00F014FA">
        <w:t xml:space="preserve">counties </w:t>
      </w:r>
      <w:r w:rsidR="003F5916">
        <w:t xml:space="preserve">outside the San Francisco Bay Area. A </w:t>
      </w:r>
      <w:r w:rsidR="00EF2CA1">
        <w:t>large-scale</w:t>
      </w:r>
      <w:r w:rsidR="003F5916">
        <w:t xml:space="preserve"> disaster that occurs during work hours and prohibits individuals from returning to their counties of residence may increase the number of individuals needing shelter</w:t>
      </w:r>
      <w:r w:rsidR="00EF2CA1">
        <w:t xml:space="preserve"> within the ABAHO region.</w:t>
      </w:r>
    </w:p>
    <w:p w14:paraId="2A5E0B0D" w14:textId="5220CEF6" w:rsidR="00A52FC8" w:rsidRPr="00AD7F81" w:rsidRDefault="00A52FC8" w:rsidP="00041CB4">
      <w:pPr>
        <w:pStyle w:val="Heading4"/>
        <w:rPr>
          <w:color w:val="DB7D0F"/>
        </w:rPr>
      </w:pPr>
      <w:r w:rsidRPr="00AD7F81">
        <w:rPr>
          <w:color w:val="DB7D0F"/>
        </w:rPr>
        <w:t>Regional Profile</w:t>
      </w:r>
    </w:p>
    <w:p w14:paraId="3A826302" w14:textId="04A850AC" w:rsidR="00AD7F81" w:rsidRDefault="00AD7F81" w:rsidP="002D20F4">
      <w:r>
        <w:t>Ju</w:t>
      </w:r>
      <w:r w:rsidR="002D20F4">
        <w:t xml:space="preserve">risdictions within the ABAHO region are also composed of diverse populations </w:t>
      </w:r>
      <w:r>
        <w:t xml:space="preserve">with varied </w:t>
      </w:r>
      <w:r w:rsidR="0092352F">
        <w:t xml:space="preserve">socioeconomic status, urban or rural geographies, and language and </w:t>
      </w:r>
      <w:r w:rsidR="002D20F4">
        <w:t>cultural backgrounds</w:t>
      </w:r>
      <w:r w:rsidR="0092352F">
        <w:t>.</w:t>
      </w:r>
      <w:r w:rsidR="002D20F4">
        <w:t xml:space="preserve"> </w:t>
      </w:r>
    </w:p>
    <w:p w14:paraId="4855BFAE" w14:textId="77777777" w:rsidR="00AD7F81" w:rsidRDefault="0092352F" w:rsidP="002D20F4">
      <w:r>
        <w:t xml:space="preserve">Certain jurisdictions may also be more </w:t>
      </w:r>
      <w:r w:rsidR="00587F50">
        <w:t>susceptible</w:t>
      </w:r>
      <w:r>
        <w:t xml:space="preserve"> to certain </w:t>
      </w:r>
      <w:r w:rsidR="00587F50">
        <w:t>disasters</w:t>
      </w:r>
      <w:r>
        <w:t xml:space="preserve"> than other</w:t>
      </w:r>
      <w:r w:rsidR="00A13EEE">
        <w:t xml:space="preserve">s, though the most common risks include </w:t>
      </w:r>
      <w:r w:rsidR="00DF0C80">
        <w:t xml:space="preserve">fire, flooding, earthquakes, and mass casualties. </w:t>
      </w:r>
    </w:p>
    <w:p w14:paraId="46F1FD6C" w14:textId="482B8337" w:rsidR="002D20F4" w:rsidRDefault="002D20F4" w:rsidP="002D20F4">
      <w:r>
        <w:t xml:space="preserve">The following </w:t>
      </w:r>
      <w:r w:rsidR="00A13EEE">
        <w:t>table</w:t>
      </w:r>
      <w:r>
        <w:t xml:space="preserve"> highlight</w:t>
      </w:r>
      <w:r w:rsidR="00DF0C80">
        <w:t>s</w:t>
      </w:r>
      <w:r>
        <w:t xml:space="preserve"> some of the predominant demographic characteristics</w:t>
      </w:r>
      <w:r w:rsidR="0092352F">
        <w:t xml:space="preserve"> </w:t>
      </w:r>
      <w:r>
        <w:t xml:space="preserve">of the ABAHO jurisdictions that may contribute to the scope of </w:t>
      </w:r>
      <w:r w:rsidR="00F014FA">
        <w:t xml:space="preserve">disaster </w:t>
      </w:r>
      <w:r>
        <w:t xml:space="preserve">behavioral health needs </w:t>
      </w:r>
      <w:r w:rsidR="0092352F">
        <w:t>within those jurisdictions</w:t>
      </w:r>
      <w:r>
        <w:t>.</w:t>
      </w:r>
    </w:p>
    <w:p w14:paraId="1F8D4051" w14:textId="08653A30" w:rsidR="00AD7D39" w:rsidRPr="00AD7D39" w:rsidRDefault="00AD7D39" w:rsidP="00AD7D39">
      <w:pPr>
        <w:pStyle w:val="Caption"/>
      </w:pPr>
      <w:r>
        <w:lastRenderedPageBreak/>
        <w:t xml:space="preserve">Table </w:t>
      </w:r>
      <w:fldSimple w:instr=" SEQ Table \* ARABIC ">
        <w:r w:rsidR="0059216E">
          <w:rPr>
            <w:noProof/>
          </w:rPr>
          <w:t>1</w:t>
        </w:r>
      </w:fldSimple>
      <w:r>
        <w:t>: ABAHO Region Population Considerations</w:t>
      </w:r>
    </w:p>
    <w:tbl>
      <w:tblPr>
        <w:tblStyle w:val="BHTable"/>
        <w:tblW w:w="0" w:type="auto"/>
        <w:tblLayout w:type="fixed"/>
        <w:tblLook w:val="04A0" w:firstRow="1" w:lastRow="0" w:firstColumn="1" w:lastColumn="0" w:noHBand="0" w:noVBand="1"/>
      </w:tblPr>
      <w:tblGrid>
        <w:gridCol w:w="2448"/>
        <w:gridCol w:w="1440"/>
        <w:gridCol w:w="1830"/>
        <w:gridCol w:w="1286"/>
        <w:gridCol w:w="1286"/>
        <w:gridCol w:w="1286"/>
      </w:tblGrid>
      <w:tr w:rsidR="00C6175D" w14:paraId="551E64BA" w14:textId="77777777" w:rsidTr="00B66F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03C6E4D3" w14:textId="61F8A077" w:rsidR="002F0794" w:rsidRPr="007D2A7C" w:rsidRDefault="002F0794" w:rsidP="009B50D0">
            <w:pPr>
              <w:spacing w:before="60" w:after="60"/>
              <w:jc w:val="left"/>
              <w:rPr>
                <w:color w:val="FFFFFF" w:themeColor="background1"/>
                <w:sz w:val="20"/>
                <w:szCs w:val="22"/>
              </w:rPr>
            </w:pPr>
            <w:r w:rsidRPr="007D2A7C">
              <w:rPr>
                <w:color w:val="FFFFFF" w:themeColor="background1"/>
                <w:sz w:val="20"/>
                <w:szCs w:val="22"/>
              </w:rPr>
              <w:t>Jurisdiction</w:t>
            </w:r>
          </w:p>
        </w:tc>
        <w:tc>
          <w:tcPr>
            <w:tcW w:w="1440" w:type="dxa"/>
          </w:tcPr>
          <w:p w14:paraId="2A53550D" w14:textId="32E520D4" w:rsidR="002F0794" w:rsidRPr="007D2A7C" w:rsidRDefault="002F0794" w:rsidP="009B50D0">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2"/>
              </w:rPr>
            </w:pPr>
            <w:r w:rsidRPr="007D2A7C">
              <w:rPr>
                <w:color w:val="FFFFFF" w:themeColor="background1"/>
                <w:sz w:val="20"/>
                <w:szCs w:val="22"/>
              </w:rPr>
              <w:t>Population</w:t>
            </w:r>
            <w:r w:rsidRPr="007D2A7C">
              <w:rPr>
                <w:color w:val="FFFFFF" w:themeColor="background1"/>
                <w:sz w:val="20"/>
                <w:szCs w:val="22"/>
                <w:vertAlign w:val="superscript"/>
              </w:rPr>
              <w:footnoteReference w:id="9"/>
            </w:r>
          </w:p>
        </w:tc>
        <w:tc>
          <w:tcPr>
            <w:tcW w:w="1830" w:type="dxa"/>
          </w:tcPr>
          <w:p w14:paraId="00452276" w14:textId="6C523F4D" w:rsidR="002F0794" w:rsidRPr="007D2A7C" w:rsidRDefault="002F0794" w:rsidP="009B50D0">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2"/>
              </w:rPr>
            </w:pPr>
            <w:r w:rsidRPr="007D2A7C">
              <w:rPr>
                <w:color w:val="FFFFFF" w:themeColor="background1"/>
                <w:sz w:val="20"/>
                <w:szCs w:val="22"/>
              </w:rPr>
              <w:t>Non-English Threshold Languages</w:t>
            </w:r>
            <w:r w:rsidRPr="007D2A7C">
              <w:rPr>
                <w:rStyle w:val="FootnoteReference"/>
                <w:color w:val="FFFFFF" w:themeColor="background1"/>
                <w:sz w:val="20"/>
                <w:szCs w:val="22"/>
              </w:rPr>
              <w:footnoteReference w:id="10"/>
            </w:r>
            <w:r w:rsidRPr="007D2A7C">
              <w:rPr>
                <w:color w:val="FFFFFF" w:themeColor="background1"/>
                <w:sz w:val="20"/>
                <w:szCs w:val="22"/>
                <w:vertAlign w:val="superscript"/>
              </w:rPr>
              <w:t>,</w:t>
            </w:r>
            <w:r w:rsidRPr="007D2A7C">
              <w:rPr>
                <w:rStyle w:val="FootnoteReference"/>
                <w:color w:val="FFFFFF" w:themeColor="background1"/>
                <w:sz w:val="20"/>
                <w:szCs w:val="22"/>
              </w:rPr>
              <w:footnoteReference w:id="11"/>
            </w:r>
          </w:p>
        </w:tc>
        <w:tc>
          <w:tcPr>
            <w:tcW w:w="1286" w:type="dxa"/>
          </w:tcPr>
          <w:p w14:paraId="640EB5B3" w14:textId="20A96525" w:rsidR="002F0794" w:rsidRPr="007D2A7C" w:rsidRDefault="002F0794" w:rsidP="009B50D0">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2"/>
              </w:rPr>
            </w:pPr>
            <w:r w:rsidRPr="007D2A7C">
              <w:rPr>
                <w:color w:val="FFFFFF" w:themeColor="background1"/>
                <w:sz w:val="20"/>
                <w:szCs w:val="22"/>
              </w:rPr>
              <w:t>Medium Income</w:t>
            </w:r>
            <w:r w:rsidR="00A13EEE" w:rsidRPr="007D2A7C">
              <w:rPr>
                <w:color w:val="FFFFFF" w:themeColor="background1"/>
                <w:sz w:val="20"/>
                <w:szCs w:val="22"/>
              </w:rPr>
              <w:t xml:space="preserve"> ($)</w:t>
            </w:r>
          </w:p>
        </w:tc>
        <w:tc>
          <w:tcPr>
            <w:tcW w:w="1286" w:type="dxa"/>
          </w:tcPr>
          <w:p w14:paraId="7747B7FE" w14:textId="270ACAB1" w:rsidR="002F0794" w:rsidRPr="007D2A7C" w:rsidRDefault="002F0794" w:rsidP="009B50D0">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2"/>
              </w:rPr>
            </w:pPr>
            <w:r w:rsidRPr="007D2A7C">
              <w:rPr>
                <w:color w:val="FFFFFF" w:themeColor="background1"/>
                <w:sz w:val="20"/>
                <w:szCs w:val="22"/>
              </w:rPr>
              <w:t>Persons in Poverty (%)</w:t>
            </w:r>
          </w:p>
        </w:tc>
        <w:tc>
          <w:tcPr>
            <w:tcW w:w="1286" w:type="dxa"/>
          </w:tcPr>
          <w:p w14:paraId="156A9525" w14:textId="03ABCC2B" w:rsidR="002F0794" w:rsidRPr="007D2A7C" w:rsidRDefault="002F0794" w:rsidP="009B50D0">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2"/>
              </w:rPr>
            </w:pPr>
            <w:r w:rsidRPr="007D2A7C">
              <w:rPr>
                <w:color w:val="FFFFFF" w:themeColor="background1"/>
                <w:sz w:val="20"/>
                <w:szCs w:val="22"/>
              </w:rPr>
              <w:t>Urban Housing Units (%)</w:t>
            </w:r>
            <w:r w:rsidRPr="007D2A7C">
              <w:rPr>
                <w:rStyle w:val="FootnoteReference"/>
                <w:color w:val="FFFFFF" w:themeColor="background1"/>
                <w:sz w:val="20"/>
                <w:szCs w:val="22"/>
              </w:rPr>
              <w:footnoteReference w:id="12"/>
            </w:r>
          </w:p>
        </w:tc>
      </w:tr>
      <w:tr w:rsidR="002F0794" w14:paraId="21B6E94F" w14:textId="77777777" w:rsidTr="00172A54">
        <w:trPr>
          <w:trHeight w:val="418"/>
        </w:trPr>
        <w:tc>
          <w:tcPr>
            <w:cnfStyle w:val="001000000000" w:firstRow="0" w:lastRow="0" w:firstColumn="1" w:lastColumn="0" w:oddVBand="0" w:evenVBand="0" w:oddHBand="0" w:evenHBand="0" w:firstRowFirstColumn="0" w:firstRowLastColumn="0" w:lastRowFirstColumn="0" w:lastRowLastColumn="0"/>
            <w:tcW w:w="0" w:type="dxa"/>
          </w:tcPr>
          <w:p w14:paraId="0A0B1A27" w14:textId="506293F3" w:rsidR="002F0794" w:rsidRPr="00A13EEE" w:rsidRDefault="002F0794" w:rsidP="009B50D0">
            <w:pPr>
              <w:spacing w:before="60" w:after="60"/>
              <w:jc w:val="left"/>
              <w:rPr>
                <w:bCs/>
                <w:sz w:val="20"/>
                <w:szCs w:val="20"/>
              </w:rPr>
            </w:pPr>
            <w:r w:rsidRPr="00A13EEE">
              <w:rPr>
                <w:bCs/>
                <w:sz w:val="20"/>
                <w:szCs w:val="20"/>
              </w:rPr>
              <w:t>Alameda</w:t>
            </w:r>
            <w:r w:rsidR="00A13EEE">
              <w:rPr>
                <w:bCs/>
                <w:sz w:val="20"/>
                <w:szCs w:val="20"/>
              </w:rPr>
              <w:t xml:space="preserve"> County</w:t>
            </w:r>
          </w:p>
        </w:tc>
        <w:tc>
          <w:tcPr>
            <w:tcW w:w="0" w:type="dxa"/>
          </w:tcPr>
          <w:p w14:paraId="49F42D48" w14:textId="362D9872" w:rsidR="002F0794" w:rsidRPr="00A13EEE" w:rsidRDefault="002F0794" w:rsidP="009B50D0">
            <w:pPr>
              <w:pStyle w:val="FCBullets"/>
              <w:numPr>
                <w:ilvl w:val="0"/>
                <w:numId w:val="0"/>
              </w:numPr>
              <w:spacing w:before="60" w:after="60"/>
              <w:ind w:left="5"/>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1,6</w:t>
            </w:r>
            <w:r w:rsidR="00F014FA">
              <w:rPr>
                <w:sz w:val="20"/>
                <w:szCs w:val="20"/>
              </w:rPr>
              <w:t>66</w:t>
            </w:r>
            <w:r w:rsidRPr="00A13EEE">
              <w:rPr>
                <w:sz w:val="20"/>
                <w:szCs w:val="20"/>
              </w:rPr>
              <w:t>,</w:t>
            </w:r>
            <w:r w:rsidR="00F014FA">
              <w:rPr>
                <w:sz w:val="20"/>
                <w:szCs w:val="20"/>
              </w:rPr>
              <w:t>753</w:t>
            </w:r>
          </w:p>
        </w:tc>
        <w:tc>
          <w:tcPr>
            <w:tcW w:w="0" w:type="dxa"/>
          </w:tcPr>
          <w:p w14:paraId="7A4730E9" w14:textId="59F292BC" w:rsidR="002F0794" w:rsidRPr="00A13EEE" w:rsidRDefault="002F0794" w:rsidP="00172A54">
            <w:pPr>
              <w:pStyle w:val="FCBullets"/>
              <w:spacing w:before="60" w:after="60"/>
              <w:ind w:left="351" w:hanging="297"/>
              <w:contextualSpacing/>
              <w:jc w:val="left"/>
              <w:cnfStyle w:val="000000000000" w:firstRow="0" w:lastRow="0" w:firstColumn="0" w:lastColumn="0" w:oddVBand="0" w:evenVBand="0" w:oddHBand="0" w:evenHBand="0" w:firstRowFirstColumn="0" w:firstRowLastColumn="0" w:lastRowFirstColumn="0" w:lastRowLastColumn="0"/>
              <w:rPr>
                <w:sz w:val="20"/>
                <w:szCs w:val="22"/>
              </w:rPr>
            </w:pPr>
            <w:r w:rsidRPr="00A13EEE">
              <w:rPr>
                <w:sz w:val="20"/>
                <w:szCs w:val="22"/>
              </w:rPr>
              <w:t>Spanish</w:t>
            </w:r>
          </w:p>
          <w:p w14:paraId="5425CF4D" w14:textId="77777777" w:rsidR="002F0794" w:rsidRPr="00A13EEE" w:rsidRDefault="002F0794" w:rsidP="00172A54">
            <w:pPr>
              <w:pStyle w:val="FCBullets"/>
              <w:spacing w:before="60" w:after="60"/>
              <w:ind w:left="351" w:hanging="297"/>
              <w:contextualSpacing/>
              <w:jc w:val="left"/>
              <w:cnfStyle w:val="000000000000" w:firstRow="0" w:lastRow="0" w:firstColumn="0" w:lastColumn="0" w:oddVBand="0" w:evenVBand="0" w:oddHBand="0" w:evenHBand="0" w:firstRowFirstColumn="0" w:firstRowLastColumn="0" w:lastRowFirstColumn="0" w:lastRowLastColumn="0"/>
              <w:rPr>
                <w:sz w:val="20"/>
                <w:szCs w:val="22"/>
              </w:rPr>
            </w:pPr>
            <w:r w:rsidRPr="00A13EEE">
              <w:rPr>
                <w:sz w:val="20"/>
                <w:szCs w:val="22"/>
              </w:rPr>
              <w:t>Chinese</w:t>
            </w:r>
          </w:p>
          <w:p w14:paraId="66F6F0D4" w14:textId="00EDD442" w:rsidR="002F0794" w:rsidRPr="00A13EEE" w:rsidRDefault="002F0794" w:rsidP="00172A54">
            <w:pPr>
              <w:pStyle w:val="FCBullets"/>
              <w:spacing w:before="60" w:after="60"/>
              <w:ind w:left="351" w:hanging="297"/>
              <w:contextualSpacing/>
              <w:jc w:val="left"/>
              <w:cnfStyle w:val="000000000000" w:firstRow="0" w:lastRow="0" w:firstColumn="0" w:lastColumn="0" w:oddVBand="0" w:evenVBand="0" w:oddHBand="0" w:evenHBand="0" w:firstRowFirstColumn="0" w:firstRowLastColumn="0" w:lastRowFirstColumn="0" w:lastRowLastColumn="0"/>
              <w:rPr>
                <w:sz w:val="20"/>
                <w:szCs w:val="22"/>
              </w:rPr>
            </w:pPr>
            <w:r w:rsidRPr="00A13EEE">
              <w:rPr>
                <w:sz w:val="20"/>
                <w:szCs w:val="22"/>
              </w:rPr>
              <w:t>Vietnamese</w:t>
            </w:r>
          </w:p>
        </w:tc>
        <w:tc>
          <w:tcPr>
            <w:tcW w:w="0" w:type="dxa"/>
          </w:tcPr>
          <w:p w14:paraId="55F2E54A" w14:textId="2783D2F7" w:rsidR="002F0794" w:rsidRPr="00A13EEE" w:rsidRDefault="002F0794" w:rsidP="009B50D0">
            <w:pPr>
              <w:spacing w:before="60" w:after="60"/>
              <w:ind w:left="5"/>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$92,574</w:t>
            </w:r>
          </w:p>
        </w:tc>
        <w:tc>
          <w:tcPr>
            <w:tcW w:w="0" w:type="dxa"/>
          </w:tcPr>
          <w:p w14:paraId="2A81EABB" w14:textId="235D8638" w:rsidR="002F0794" w:rsidRPr="00A13EEE" w:rsidRDefault="002F0794" w:rsidP="009B50D0">
            <w:pPr>
              <w:spacing w:before="60" w:after="60"/>
              <w:ind w:left="5"/>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9.0%</w:t>
            </w:r>
          </w:p>
        </w:tc>
        <w:tc>
          <w:tcPr>
            <w:tcW w:w="0" w:type="dxa"/>
          </w:tcPr>
          <w:p w14:paraId="5516C91F" w14:textId="7F2335B8" w:rsidR="002F0794" w:rsidRPr="00A13EEE" w:rsidRDefault="002F0794" w:rsidP="009B50D0">
            <w:pPr>
              <w:spacing w:before="60" w:after="60"/>
              <w:ind w:left="5"/>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99.6%</w:t>
            </w:r>
          </w:p>
        </w:tc>
      </w:tr>
      <w:tr w:rsidR="00E360ED" w14:paraId="2D029BAB" w14:textId="77777777" w:rsidTr="00172A54">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dxa"/>
          </w:tcPr>
          <w:p w14:paraId="012141C3" w14:textId="64DCB3E2" w:rsidR="002F0794" w:rsidRPr="00A13EEE" w:rsidRDefault="002F0794" w:rsidP="009B50D0">
            <w:pPr>
              <w:spacing w:before="60" w:after="60"/>
              <w:jc w:val="left"/>
              <w:rPr>
                <w:bCs/>
                <w:sz w:val="20"/>
                <w:szCs w:val="20"/>
              </w:rPr>
            </w:pPr>
            <w:r w:rsidRPr="00A13EEE">
              <w:rPr>
                <w:bCs/>
                <w:sz w:val="20"/>
                <w:szCs w:val="20"/>
              </w:rPr>
              <w:t>City of Berkeley</w:t>
            </w:r>
          </w:p>
        </w:tc>
        <w:tc>
          <w:tcPr>
            <w:tcW w:w="0" w:type="dxa"/>
          </w:tcPr>
          <w:p w14:paraId="607AF6D2" w14:textId="2A923B83" w:rsidR="002F0794" w:rsidRPr="00A13EEE" w:rsidRDefault="002F0794" w:rsidP="009B50D0">
            <w:pPr>
              <w:pStyle w:val="FCBullets"/>
              <w:numPr>
                <w:ilvl w:val="0"/>
                <w:numId w:val="0"/>
              </w:numPr>
              <w:spacing w:before="60" w:after="60"/>
              <w:ind w:left="5"/>
              <w:contextualSpacing/>
              <w:jc w:val="center"/>
              <w:cnfStyle w:val="000000010000" w:firstRow="0" w:lastRow="0" w:firstColumn="0" w:lastColumn="0" w:oddVBand="0" w:evenVBand="0" w:oddHBand="0" w:evenHBand="1" w:firstRowFirstColumn="0" w:firstRowLastColumn="0" w:lastRowFirstColumn="0" w:lastRowLastColumn="0"/>
              <w:rPr>
                <w:sz w:val="20"/>
                <w:szCs w:val="20"/>
              </w:rPr>
            </w:pPr>
            <w:r w:rsidRPr="00A13EEE">
              <w:rPr>
                <w:sz w:val="20"/>
                <w:szCs w:val="20"/>
              </w:rPr>
              <w:t>121,643</w:t>
            </w:r>
          </w:p>
        </w:tc>
        <w:tc>
          <w:tcPr>
            <w:tcW w:w="0" w:type="dxa"/>
          </w:tcPr>
          <w:p w14:paraId="73E482F2" w14:textId="377A0E14" w:rsidR="002F0794" w:rsidRPr="00A13EEE" w:rsidRDefault="002F0794" w:rsidP="00172A54">
            <w:pPr>
              <w:pStyle w:val="FCBullets"/>
              <w:spacing w:before="60" w:after="60"/>
              <w:ind w:left="351" w:hanging="297"/>
              <w:contextualSpacing/>
              <w:jc w:val="left"/>
              <w:cnfStyle w:val="000000010000" w:firstRow="0" w:lastRow="0" w:firstColumn="0" w:lastColumn="0" w:oddVBand="0" w:evenVBand="0" w:oddHBand="0" w:evenHBand="1" w:firstRowFirstColumn="0" w:firstRowLastColumn="0" w:lastRowFirstColumn="0" w:lastRowLastColumn="0"/>
              <w:rPr>
                <w:sz w:val="20"/>
                <w:szCs w:val="22"/>
              </w:rPr>
            </w:pPr>
            <w:r w:rsidRPr="00A13EEE">
              <w:rPr>
                <w:sz w:val="20"/>
                <w:szCs w:val="22"/>
              </w:rPr>
              <w:t>N/A</w:t>
            </w:r>
          </w:p>
        </w:tc>
        <w:tc>
          <w:tcPr>
            <w:tcW w:w="0" w:type="dxa"/>
          </w:tcPr>
          <w:p w14:paraId="2AB1A2D6" w14:textId="55B895C6" w:rsidR="002F0794" w:rsidRPr="00A13EEE" w:rsidRDefault="002F0794" w:rsidP="009B50D0">
            <w:pPr>
              <w:spacing w:before="60" w:after="60"/>
              <w:ind w:left="5"/>
              <w:jc w:val="center"/>
              <w:cnfStyle w:val="000000010000" w:firstRow="0" w:lastRow="0" w:firstColumn="0" w:lastColumn="0" w:oddVBand="0" w:evenVBand="0" w:oddHBand="0" w:evenHBand="1" w:firstRowFirstColumn="0" w:firstRowLastColumn="0" w:lastRowFirstColumn="0" w:lastRowLastColumn="0"/>
              <w:rPr>
                <w:sz w:val="20"/>
                <w:szCs w:val="20"/>
              </w:rPr>
            </w:pPr>
            <w:r w:rsidRPr="00A13EEE">
              <w:rPr>
                <w:sz w:val="20"/>
                <w:szCs w:val="20"/>
              </w:rPr>
              <w:t>$80,912</w:t>
            </w:r>
          </w:p>
        </w:tc>
        <w:tc>
          <w:tcPr>
            <w:tcW w:w="0" w:type="dxa"/>
          </w:tcPr>
          <w:p w14:paraId="20806518" w14:textId="4293E100" w:rsidR="002F0794" w:rsidRPr="00A13EEE" w:rsidRDefault="002F0794" w:rsidP="009B50D0">
            <w:pPr>
              <w:spacing w:before="60" w:after="60"/>
              <w:ind w:left="5"/>
              <w:jc w:val="center"/>
              <w:cnfStyle w:val="000000010000" w:firstRow="0" w:lastRow="0" w:firstColumn="0" w:lastColumn="0" w:oddVBand="0" w:evenVBand="0" w:oddHBand="0" w:evenHBand="1" w:firstRowFirstColumn="0" w:firstRowLastColumn="0" w:lastRowFirstColumn="0" w:lastRowLastColumn="0"/>
              <w:rPr>
                <w:sz w:val="20"/>
                <w:szCs w:val="20"/>
              </w:rPr>
            </w:pPr>
            <w:r w:rsidRPr="00A13EEE">
              <w:rPr>
                <w:sz w:val="20"/>
                <w:szCs w:val="20"/>
              </w:rPr>
              <w:t>20.0%</w:t>
            </w:r>
          </w:p>
        </w:tc>
        <w:tc>
          <w:tcPr>
            <w:tcW w:w="0" w:type="dxa"/>
          </w:tcPr>
          <w:p w14:paraId="78B30D60" w14:textId="2B0C63D5" w:rsidR="002F0794" w:rsidRPr="00A13EEE" w:rsidRDefault="002F0794" w:rsidP="009B50D0">
            <w:pPr>
              <w:spacing w:before="60" w:after="60"/>
              <w:ind w:left="5"/>
              <w:jc w:val="center"/>
              <w:cnfStyle w:val="000000010000" w:firstRow="0" w:lastRow="0" w:firstColumn="0" w:lastColumn="0" w:oddVBand="0" w:evenVBand="0" w:oddHBand="0" w:evenHBand="1" w:firstRowFirstColumn="0" w:firstRowLastColumn="0" w:lastRowFirstColumn="0" w:lastRowLastColumn="0"/>
              <w:rPr>
                <w:sz w:val="20"/>
                <w:szCs w:val="20"/>
              </w:rPr>
            </w:pPr>
            <w:r w:rsidRPr="00A13EEE">
              <w:rPr>
                <w:sz w:val="20"/>
                <w:szCs w:val="20"/>
              </w:rPr>
              <w:t>100%</w:t>
            </w:r>
          </w:p>
        </w:tc>
      </w:tr>
      <w:tr w:rsidR="002F0794" w14:paraId="752E7561" w14:textId="77777777" w:rsidTr="00172A54">
        <w:trPr>
          <w:trHeight w:val="418"/>
        </w:trPr>
        <w:tc>
          <w:tcPr>
            <w:cnfStyle w:val="001000000000" w:firstRow="0" w:lastRow="0" w:firstColumn="1" w:lastColumn="0" w:oddVBand="0" w:evenVBand="0" w:oddHBand="0" w:evenHBand="0" w:firstRowFirstColumn="0" w:firstRowLastColumn="0" w:lastRowFirstColumn="0" w:lastRowLastColumn="0"/>
            <w:tcW w:w="0" w:type="dxa"/>
          </w:tcPr>
          <w:p w14:paraId="581AA91D" w14:textId="24479BD0" w:rsidR="002F0794" w:rsidRPr="00A13EEE" w:rsidRDefault="002F0794" w:rsidP="009B50D0">
            <w:pPr>
              <w:spacing w:before="60" w:after="60"/>
              <w:jc w:val="left"/>
              <w:rPr>
                <w:bCs/>
                <w:sz w:val="20"/>
                <w:szCs w:val="20"/>
              </w:rPr>
            </w:pPr>
            <w:r w:rsidRPr="00A13EEE">
              <w:rPr>
                <w:bCs/>
                <w:sz w:val="20"/>
                <w:szCs w:val="20"/>
              </w:rPr>
              <w:t>Contra Costa</w:t>
            </w:r>
            <w:r w:rsidR="00A13EEE">
              <w:rPr>
                <w:bCs/>
                <w:sz w:val="20"/>
                <w:szCs w:val="20"/>
              </w:rPr>
              <w:t xml:space="preserve"> County</w:t>
            </w:r>
          </w:p>
        </w:tc>
        <w:tc>
          <w:tcPr>
            <w:tcW w:w="0" w:type="dxa"/>
          </w:tcPr>
          <w:p w14:paraId="235AD2D0" w14:textId="045248DE" w:rsidR="002F0794" w:rsidRPr="00A13EEE" w:rsidRDefault="002F0794" w:rsidP="009B50D0">
            <w:pPr>
              <w:pStyle w:val="FCBullets"/>
              <w:numPr>
                <w:ilvl w:val="0"/>
                <w:numId w:val="0"/>
              </w:numPr>
              <w:spacing w:before="60" w:after="60"/>
              <w:ind w:left="5"/>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1,150,</w:t>
            </w:r>
            <w:r w:rsidR="00F014FA">
              <w:rPr>
                <w:sz w:val="20"/>
                <w:szCs w:val="20"/>
              </w:rPr>
              <w:t>215</w:t>
            </w:r>
          </w:p>
        </w:tc>
        <w:tc>
          <w:tcPr>
            <w:tcW w:w="0" w:type="dxa"/>
          </w:tcPr>
          <w:p w14:paraId="11D6AE01" w14:textId="685BC328" w:rsidR="002F0794" w:rsidRPr="00A13EEE" w:rsidRDefault="002F0794" w:rsidP="00172A54">
            <w:pPr>
              <w:pStyle w:val="FCBullets"/>
              <w:spacing w:before="60" w:after="60"/>
              <w:ind w:left="351" w:hanging="297"/>
              <w:contextualSpacing/>
              <w:jc w:val="left"/>
              <w:cnfStyle w:val="000000000000" w:firstRow="0" w:lastRow="0" w:firstColumn="0" w:lastColumn="0" w:oddVBand="0" w:evenVBand="0" w:oddHBand="0" w:evenHBand="0" w:firstRowFirstColumn="0" w:firstRowLastColumn="0" w:lastRowFirstColumn="0" w:lastRowLastColumn="0"/>
              <w:rPr>
                <w:sz w:val="20"/>
                <w:szCs w:val="22"/>
              </w:rPr>
            </w:pPr>
            <w:r w:rsidRPr="00A13EEE">
              <w:rPr>
                <w:sz w:val="20"/>
                <w:szCs w:val="22"/>
              </w:rPr>
              <w:t>Spanish</w:t>
            </w:r>
          </w:p>
        </w:tc>
        <w:tc>
          <w:tcPr>
            <w:tcW w:w="0" w:type="dxa"/>
          </w:tcPr>
          <w:p w14:paraId="2C40A41F" w14:textId="36EC8949" w:rsidR="002F0794" w:rsidRPr="00A13EEE" w:rsidRDefault="002F0794" w:rsidP="009B50D0">
            <w:pPr>
              <w:spacing w:before="60" w:after="60"/>
              <w:ind w:left="5"/>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$93,712</w:t>
            </w:r>
          </w:p>
        </w:tc>
        <w:tc>
          <w:tcPr>
            <w:tcW w:w="0" w:type="dxa"/>
          </w:tcPr>
          <w:p w14:paraId="73DE287D" w14:textId="304088A4" w:rsidR="002F0794" w:rsidRPr="00A13EEE" w:rsidRDefault="002F0794" w:rsidP="009B50D0">
            <w:pPr>
              <w:spacing w:before="60" w:after="60"/>
              <w:ind w:left="5"/>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7.8%</w:t>
            </w:r>
          </w:p>
        </w:tc>
        <w:tc>
          <w:tcPr>
            <w:tcW w:w="0" w:type="dxa"/>
          </w:tcPr>
          <w:p w14:paraId="2CC4323B" w14:textId="55299ABB" w:rsidR="002F0794" w:rsidRPr="00A13EEE" w:rsidRDefault="002F0794" w:rsidP="009B50D0">
            <w:pPr>
              <w:spacing w:before="60" w:after="60"/>
              <w:ind w:left="5"/>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99.2%</w:t>
            </w:r>
          </w:p>
        </w:tc>
      </w:tr>
      <w:tr w:rsidR="00E360ED" w14:paraId="01678B2D" w14:textId="77777777" w:rsidTr="00172A54">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dxa"/>
          </w:tcPr>
          <w:p w14:paraId="1259F0AB" w14:textId="5030D04D" w:rsidR="002F0794" w:rsidRPr="00A13EEE" w:rsidRDefault="002F0794" w:rsidP="009B50D0">
            <w:pPr>
              <w:spacing w:before="60" w:after="60"/>
              <w:jc w:val="left"/>
              <w:rPr>
                <w:bCs/>
                <w:sz w:val="20"/>
                <w:szCs w:val="20"/>
              </w:rPr>
            </w:pPr>
            <w:r w:rsidRPr="00A13EEE">
              <w:rPr>
                <w:bCs/>
                <w:sz w:val="20"/>
                <w:szCs w:val="20"/>
              </w:rPr>
              <w:t xml:space="preserve">Marin </w:t>
            </w:r>
            <w:r w:rsidR="00A13EEE">
              <w:rPr>
                <w:bCs/>
                <w:sz w:val="20"/>
                <w:szCs w:val="20"/>
              </w:rPr>
              <w:t>County</w:t>
            </w:r>
          </w:p>
        </w:tc>
        <w:tc>
          <w:tcPr>
            <w:tcW w:w="0" w:type="dxa"/>
          </w:tcPr>
          <w:p w14:paraId="7E7C07BE" w14:textId="5D900F15" w:rsidR="002F0794" w:rsidRPr="00A13EEE" w:rsidRDefault="002F0794" w:rsidP="009B50D0">
            <w:pPr>
              <w:pStyle w:val="FCBullets"/>
              <w:numPr>
                <w:ilvl w:val="0"/>
                <w:numId w:val="0"/>
              </w:numPr>
              <w:spacing w:before="60" w:after="60"/>
              <w:ind w:left="5"/>
              <w:contextualSpacing/>
              <w:jc w:val="center"/>
              <w:cnfStyle w:val="000000010000" w:firstRow="0" w:lastRow="0" w:firstColumn="0" w:lastColumn="0" w:oddVBand="0" w:evenVBand="0" w:oddHBand="0" w:evenHBand="1" w:firstRowFirstColumn="0" w:firstRowLastColumn="0" w:lastRowFirstColumn="0" w:lastRowLastColumn="0"/>
              <w:rPr>
                <w:sz w:val="20"/>
                <w:szCs w:val="20"/>
              </w:rPr>
            </w:pPr>
            <w:r w:rsidRPr="00A13EEE">
              <w:rPr>
                <w:sz w:val="20"/>
                <w:szCs w:val="20"/>
              </w:rPr>
              <w:t>259,666</w:t>
            </w:r>
          </w:p>
        </w:tc>
        <w:tc>
          <w:tcPr>
            <w:tcW w:w="0" w:type="dxa"/>
          </w:tcPr>
          <w:p w14:paraId="1F728F4A" w14:textId="6E564403" w:rsidR="002F0794" w:rsidRPr="00A13EEE" w:rsidRDefault="002F0794" w:rsidP="00172A54">
            <w:pPr>
              <w:pStyle w:val="FCBullets"/>
              <w:spacing w:before="60" w:after="60"/>
              <w:ind w:left="351" w:hanging="297"/>
              <w:contextualSpacing/>
              <w:jc w:val="left"/>
              <w:cnfStyle w:val="000000010000" w:firstRow="0" w:lastRow="0" w:firstColumn="0" w:lastColumn="0" w:oddVBand="0" w:evenVBand="0" w:oddHBand="0" w:evenHBand="1" w:firstRowFirstColumn="0" w:firstRowLastColumn="0" w:lastRowFirstColumn="0" w:lastRowLastColumn="0"/>
              <w:rPr>
                <w:sz w:val="20"/>
                <w:szCs w:val="22"/>
              </w:rPr>
            </w:pPr>
            <w:r w:rsidRPr="00A13EEE">
              <w:rPr>
                <w:sz w:val="20"/>
                <w:szCs w:val="22"/>
              </w:rPr>
              <w:t>Spanish</w:t>
            </w:r>
          </w:p>
        </w:tc>
        <w:tc>
          <w:tcPr>
            <w:tcW w:w="0" w:type="dxa"/>
          </w:tcPr>
          <w:p w14:paraId="5D6B1A7F" w14:textId="1CA0E3F1" w:rsidR="002F0794" w:rsidRPr="00A13EEE" w:rsidRDefault="002F0794" w:rsidP="009B50D0">
            <w:pPr>
              <w:spacing w:before="60" w:after="60"/>
              <w:ind w:left="5"/>
              <w:jc w:val="center"/>
              <w:cnfStyle w:val="000000010000" w:firstRow="0" w:lastRow="0" w:firstColumn="0" w:lastColumn="0" w:oddVBand="0" w:evenVBand="0" w:oddHBand="0" w:evenHBand="1" w:firstRowFirstColumn="0" w:firstRowLastColumn="0" w:lastRowFirstColumn="0" w:lastRowLastColumn="0"/>
              <w:rPr>
                <w:sz w:val="20"/>
                <w:szCs w:val="20"/>
              </w:rPr>
            </w:pPr>
            <w:r w:rsidRPr="00A13EEE">
              <w:rPr>
                <w:sz w:val="20"/>
                <w:szCs w:val="20"/>
              </w:rPr>
              <w:t>$110,217</w:t>
            </w:r>
          </w:p>
        </w:tc>
        <w:tc>
          <w:tcPr>
            <w:tcW w:w="0" w:type="dxa"/>
          </w:tcPr>
          <w:p w14:paraId="08EFC215" w14:textId="5E320E7F" w:rsidR="002F0794" w:rsidRPr="00A13EEE" w:rsidRDefault="002F0794" w:rsidP="009B50D0">
            <w:pPr>
              <w:spacing w:before="60" w:after="60"/>
              <w:ind w:left="5"/>
              <w:jc w:val="center"/>
              <w:cnfStyle w:val="000000010000" w:firstRow="0" w:lastRow="0" w:firstColumn="0" w:lastColumn="0" w:oddVBand="0" w:evenVBand="0" w:oddHBand="0" w:evenHBand="1" w:firstRowFirstColumn="0" w:firstRowLastColumn="0" w:lastRowFirstColumn="0" w:lastRowLastColumn="0"/>
              <w:rPr>
                <w:sz w:val="20"/>
                <w:szCs w:val="20"/>
              </w:rPr>
            </w:pPr>
            <w:r w:rsidRPr="00A13EEE">
              <w:rPr>
                <w:sz w:val="20"/>
                <w:szCs w:val="20"/>
              </w:rPr>
              <w:t>6.6%</w:t>
            </w:r>
          </w:p>
        </w:tc>
        <w:tc>
          <w:tcPr>
            <w:tcW w:w="0" w:type="dxa"/>
          </w:tcPr>
          <w:p w14:paraId="70F55BF2" w14:textId="7C7E253B" w:rsidR="002F0794" w:rsidRPr="00A13EEE" w:rsidRDefault="002F0794" w:rsidP="009B50D0">
            <w:pPr>
              <w:spacing w:before="60" w:after="60"/>
              <w:ind w:left="5"/>
              <w:jc w:val="center"/>
              <w:cnfStyle w:val="000000010000" w:firstRow="0" w:lastRow="0" w:firstColumn="0" w:lastColumn="0" w:oddVBand="0" w:evenVBand="0" w:oddHBand="0" w:evenHBand="1" w:firstRowFirstColumn="0" w:firstRowLastColumn="0" w:lastRowFirstColumn="0" w:lastRowLastColumn="0"/>
              <w:rPr>
                <w:sz w:val="20"/>
                <w:szCs w:val="20"/>
              </w:rPr>
            </w:pPr>
            <w:r w:rsidRPr="00A13EEE">
              <w:rPr>
                <w:sz w:val="20"/>
                <w:szCs w:val="20"/>
              </w:rPr>
              <w:t>91.5%</w:t>
            </w:r>
          </w:p>
        </w:tc>
      </w:tr>
      <w:tr w:rsidR="002F0794" w14:paraId="59DC4C0D" w14:textId="77777777" w:rsidTr="00172A54">
        <w:trPr>
          <w:trHeight w:val="418"/>
        </w:trPr>
        <w:tc>
          <w:tcPr>
            <w:cnfStyle w:val="001000000000" w:firstRow="0" w:lastRow="0" w:firstColumn="1" w:lastColumn="0" w:oddVBand="0" w:evenVBand="0" w:oddHBand="0" w:evenHBand="0" w:firstRowFirstColumn="0" w:firstRowLastColumn="0" w:lastRowFirstColumn="0" w:lastRowLastColumn="0"/>
            <w:tcW w:w="0" w:type="dxa"/>
          </w:tcPr>
          <w:p w14:paraId="7C52EB0D" w14:textId="3D688F3F" w:rsidR="002F0794" w:rsidRPr="00A13EEE" w:rsidRDefault="002F0794" w:rsidP="009B50D0">
            <w:pPr>
              <w:spacing w:before="60" w:after="60"/>
              <w:jc w:val="left"/>
              <w:rPr>
                <w:bCs/>
                <w:sz w:val="20"/>
                <w:szCs w:val="20"/>
              </w:rPr>
            </w:pPr>
            <w:r w:rsidRPr="00A13EEE">
              <w:rPr>
                <w:bCs/>
                <w:sz w:val="20"/>
                <w:szCs w:val="20"/>
              </w:rPr>
              <w:t xml:space="preserve">Monterey </w:t>
            </w:r>
            <w:r w:rsidR="00A13EEE">
              <w:rPr>
                <w:bCs/>
                <w:sz w:val="20"/>
                <w:szCs w:val="20"/>
              </w:rPr>
              <w:t>County</w:t>
            </w:r>
          </w:p>
        </w:tc>
        <w:tc>
          <w:tcPr>
            <w:tcW w:w="0" w:type="dxa"/>
          </w:tcPr>
          <w:p w14:paraId="3C80619C" w14:textId="75345D5C" w:rsidR="002F0794" w:rsidRPr="00A13EEE" w:rsidRDefault="002F0794" w:rsidP="009B50D0">
            <w:pPr>
              <w:pStyle w:val="FCBullets"/>
              <w:numPr>
                <w:ilvl w:val="0"/>
                <w:numId w:val="0"/>
              </w:numPr>
              <w:spacing w:before="60" w:after="60"/>
              <w:ind w:left="5"/>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435,594</w:t>
            </w:r>
          </w:p>
        </w:tc>
        <w:tc>
          <w:tcPr>
            <w:tcW w:w="0" w:type="dxa"/>
          </w:tcPr>
          <w:p w14:paraId="14104A49" w14:textId="77421083" w:rsidR="002F0794" w:rsidRPr="00A13EEE" w:rsidRDefault="002F0794" w:rsidP="00172A54">
            <w:pPr>
              <w:pStyle w:val="FCBullets"/>
              <w:spacing w:before="60" w:after="60"/>
              <w:ind w:left="351" w:hanging="297"/>
              <w:contextualSpacing/>
              <w:jc w:val="left"/>
              <w:cnfStyle w:val="000000000000" w:firstRow="0" w:lastRow="0" w:firstColumn="0" w:lastColumn="0" w:oddVBand="0" w:evenVBand="0" w:oddHBand="0" w:evenHBand="0" w:firstRowFirstColumn="0" w:firstRowLastColumn="0" w:lastRowFirstColumn="0" w:lastRowLastColumn="0"/>
              <w:rPr>
                <w:sz w:val="20"/>
                <w:szCs w:val="22"/>
              </w:rPr>
            </w:pPr>
            <w:r w:rsidRPr="00A13EEE">
              <w:rPr>
                <w:sz w:val="20"/>
                <w:szCs w:val="22"/>
              </w:rPr>
              <w:t>Spanish</w:t>
            </w:r>
          </w:p>
        </w:tc>
        <w:tc>
          <w:tcPr>
            <w:tcW w:w="0" w:type="dxa"/>
          </w:tcPr>
          <w:p w14:paraId="0259B0CA" w14:textId="2ED7D579" w:rsidR="002F0794" w:rsidRPr="00A13EEE" w:rsidRDefault="002F0794" w:rsidP="009B50D0">
            <w:pPr>
              <w:spacing w:before="60" w:after="60"/>
              <w:ind w:left="5"/>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$66,676</w:t>
            </w:r>
          </w:p>
        </w:tc>
        <w:tc>
          <w:tcPr>
            <w:tcW w:w="0" w:type="dxa"/>
          </w:tcPr>
          <w:p w14:paraId="4FFE9B93" w14:textId="11739DD6" w:rsidR="002F0794" w:rsidRPr="00A13EEE" w:rsidRDefault="002F0794" w:rsidP="009B50D0">
            <w:pPr>
              <w:spacing w:before="60" w:after="60"/>
              <w:ind w:left="5"/>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13.3%</w:t>
            </w:r>
          </w:p>
        </w:tc>
        <w:tc>
          <w:tcPr>
            <w:tcW w:w="0" w:type="dxa"/>
          </w:tcPr>
          <w:p w14:paraId="75A3340F" w14:textId="161D3472" w:rsidR="002F0794" w:rsidRPr="00A13EEE" w:rsidRDefault="002F0794" w:rsidP="009B50D0">
            <w:pPr>
              <w:spacing w:before="60" w:after="60"/>
              <w:ind w:left="5"/>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87.4%</w:t>
            </w:r>
          </w:p>
        </w:tc>
      </w:tr>
      <w:tr w:rsidR="00E360ED" w14:paraId="3AD14377" w14:textId="77777777" w:rsidTr="00172A54">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dxa"/>
          </w:tcPr>
          <w:p w14:paraId="735E7705" w14:textId="627E8652" w:rsidR="002F0794" w:rsidRPr="00A13EEE" w:rsidRDefault="002F0794" w:rsidP="009B50D0">
            <w:pPr>
              <w:spacing w:before="60" w:after="60"/>
              <w:jc w:val="left"/>
              <w:rPr>
                <w:bCs/>
                <w:sz w:val="20"/>
                <w:szCs w:val="20"/>
              </w:rPr>
            </w:pPr>
            <w:r w:rsidRPr="00A13EEE">
              <w:rPr>
                <w:bCs/>
                <w:sz w:val="20"/>
                <w:szCs w:val="20"/>
              </w:rPr>
              <w:t>Napa</w:t>
            </w:r>
            <w:r w:rsidR="00A13EEE">
              <w:rPr>
                <w:bCs/>
                <w:sz w:val="20"/>
                <w:szCs w:val="20"/>
              </w:rPr>
              <w:t xml:space="preserve"> County</w:t>
            </w:r>
          </w:p>
        </w:tc>
        <w:tc>
          <w:tcPr>
            <w:tcW w:w="0" w:type="dxa"/>
          </w:tcPr>
          <w:p w14:paraId="7CBF4BBF" w14:textId="68311468" w:rsidR="002F0794" w:rsidRPr="00A13EEE" w:rsidRDefault="002F0794" w:rsidP="009B50D0">
            <w:pPr>
              <w:pStyle w:val="FCBullets"/>
              <w:numPr>
                <w:ilvl w:val="0"/>
                <w:numId w:val="0"/>
              </w:numPr>
              <w:spacing w:before="60" w:after="60"/>
              <w:ind w:left="5"/>
              <w:contextualSpacing/>
              <w:jc w:val="center"/>
              <w:cnfStyle w:val="000000010000" w:firstRow="0" w:lastRow="0" w:firstColumn="0" w:lastColumn="0" w:oddVBand="0" w:evenVBand="0" w:oddHBand="0" w:evenHBand="1" w:firstRowFirstColumn="0" w:firstRowLastColumn="0" w:lastRowFirstColumn="0" w:lastRowLastColumn="0"/>
              <w:rPr>
                <w:sz w:val="20"/>
                <w:szCs w:val="20"/>
              </w:rPr>
            </w:pPr>
            <w:r w:rsidRPr="00A13EEE">
              <w:rPr>
                <w:sz w:val="20"/>
                <w:szCs w:val="20"/>
              </w:rPr>
              <w:t>139,417</w:t>
            </w:r>
          </w:p>
        </w:tc>
        <w:tc>
          <w:tcPr>
            <w:tcW w:w="0" w:type="dxa"/>
          </w:tcPr>
          <w:p w14:paraId="0A08F507" w14:textId="242D666E" w:rsidR="002F0794" w:rsidRPr="00A13EEE" w:rsidRDefault="002F0794" w:rsidP="00172A54">
            <w:pPr>
              <w:pStyle w:val="FCBullets"/>
              <w:spacing w:before="60" w:after="60"/>
              <w:ind w:left="351" w:hanging="297"/>
              <w:contextualSpacing/>
              <w:jc w:val="left"/>
              <w:cnfStyle w:val="000000010000" w:firstRow="0" w:lastRow="0" w:firstColumn="0" w:lastColumn="0" w:oddVBand="0" w:evenVBand="0" w:oddHBand="0" w:evenHBand="1" w:firstRowFirstColumn="0" w:firstRowLastColumn="0" w:lastRowFirstColumn="0" w:lastRowLastColumn="0"/>
              <w:rPr>
                <w:sz w:val="20"/>
                <w:szCs w:val="22"/>
              </w:rPr>
            </w:pPr>
            <w:r w:rsidRPr="00A13EEE">
              <w:rPr>
                <w:sz w:val="20"/>
                <w:szCs w:val="22"/>
              </w:rPr>
              <w:t>Spanish</w:t>
            </w:r>
          </w:p>
        </w:tc>
        <w:tc>
          <w:tcPr>
            <w:tcW w:w="0" w:type="dxa"/>
          </w:tcPr>
          <w:p w14:paraId="3A510D75" w14:textId="6A831BBF" w:rsidR="002F0794" w:rsidRPr="00A13EEE" w:rsidRDefault="002F0794" w:rsidP="009B50D0">
            <w:pPr>
              <w:spacing w:before="60" w:after="60"/>
              <w:ind w:left="5"/>
              <w:jc w:val="center"/>
              <w:cnfStyle w:val="000000010000" w:firstRow="0" w:lastRow="0" w:firstColumn="0" w:lastColumn="0" w:oddVBand="0" w:evenVBand="0" w:oddHBand="0" w:evenHBand="1" w:firstRowFirstColumn="0" w:firstRowLastColumn="0" w:lastRowFirstColumn="0" w:lastRowLastColumn="0"/>
              <w:rPr>
                <w:sz w:val="20"/>
                <w:szCs w:val="20"/>
              </w:rPr>
            </w:pPr>
            <w:r w:rsidRPr="00A13EEE">
              <w:rPr>
                <w:sz w:val="20"/>
                <w:szCs w:val="20"/>
              </w:rPr>
              <w:t>$84,753</w:t>
            </w:r>
          </w:p>
        </w:tc>
        <w:tc>
          <w:tcPr>
            <w:tcW w:w="0" w:type="dxa"/>
          </w:tcPr>
          <w:p w14:paraId="14ACCAEA" w14:textId="1848FD27" w:rsidR="002F0794" w:rsidRPr="00A13EEE" w:rsidRDefault="002F0794" w:rsidP="009B50D0">
            <w:pPr>
              <w:spacing w:before="60" w:after="60"/>
              <w:ind w:left="5"/>
              <w:jc w:val="center"/>
              <w:cnfStyle w:val="000000010000" w:firstRow="0" w:lastRow="0" w:firstColumn="0" w:lastColumn="0" w:oddVBand="0" w:evenVBand="0" w:oddHBand="0" w:evenHBand="1" w:firstRowFirstColumn="0" w:firstRowLastColumn="0" w:lastRowFirstColumn="0" w:lastRowLastColumn="0"/>
              <w:rPr>
                <w:sz w:val="20"/>
                <w:szCs w:val="20"/>
              </w:rPr>
            </w:pPr>
            <w:r w:rsidRPr="00A13EEE">
              <w:rPr>
                <w:sz w:val="20"/>
                <w:szCs w:val="20"/>
              </w:rPr>
              <w:t>8.8%</w:t>
            </w:r>
          </w:p>
        </w:tc>
        <w:tc>
          <w:tcPr>
            <w:tcW w:w="0" w:type="dxa"/>
          </w:tcPr>
          <w:p w14:paraId="43F11D6B" w14:textId="7A85AF9D" w:rsidR="002F0794" w:rsidRPr="00A13EEE" w:rsidRDefault="002F0794" w:rsidP="009B50D0">
            <w:pPr>
              <w:spacing w:before="60" w:after="60"/>
              <w:ind w:left="5"/>
              <w:jc w:val="center"/>
              <w:cnfStyle w:val="000000010000" w:firstRow="0" w:lastRow="0" w:firstColumn="0" w:lastColumn="0" w:oddVBand="0" w:evenVBand="0" w:oddHBand="0" w:evenHBand="1" w:firstRowFirstColumn="0" w:firstRowLastColumn="0" w:lastRowFirstColumn="0" w:lastRowLastColumn="0"/>
              <w:rPr>
                <w:sz w:val="20"/>
                <w:szCs w:val="20"/>
              </w:rPr>
            </w:pPr>
            <w:r w:rsidRPr="00A13EEE">
              <w:rPr>
                <w:sz w:val="20"/>
                <w:szCs w:val="20"/>
              </w:rPr>
              <w:t>82.5%</w:t>
            </w:r>
          </w:p>
        </w:tc>
      </w:tr>
      <w:tr w:rsidR="002F0794" w14:paraId="025FFAE0" w14:textId="77777777" w:rsidTr="00172A54">
        <w:trPr>
          <w:trHeight w:val="418"/>
        </w:trPr>
        <w:tc>
          <w:tcPr>
            <w:cnfStyle w:val="001000000000" w:firstRow="0" w:lastRow="0" w:firstColumn="1" w:lastColumn="0" w:oddVBand="0" w:evenVBand="0" w:oddHBand="0" w:evenHBand="0" w:firstRowFirstColumn="0" w:firstRowLastColumn="0" w:lastRowFirstColumn="0" w:lastRowLastColumn="0"/>
            <w:tcW w:w="0" w:type="dxa"/>
          </w:tcPr>
          <w:p w14:paraId="0915F37E" w14:textId="45FE8A7E" w:rsidR="002F0794" w:rsidRPr="00A13EEE" w:rsidRDefault="002F0794" w:rsidP="009B50D0">
            <w:pPr>
              <w:spacing w:before="60" w:after="60"/>
              <w:jc w:val="left"/>
              <w:rPr>
                <w:bCs/>
                <w:sz w:val="20"/>
                <w:szCs w:val="20"/>
              </w:rPr>
            </w:pPr>
            <w:r w:rsidRPr="00A13EEE">
              <w:rPr>
                <w:bCs/>
                <w:sz w:val="20"/>
                <w:szCs w:val="20"/>
              </w:rPr>
              <w:t xml:space="preserve">San Benito </w:t>
            </w:r>
            <w:r w:rsidR="00A13EEE">
              <w:rPr>
                <w:bCs/>
                <w:sz w:val="20"/>
                <w:szCs w:val="20"/>
              </w:rPr>
              <w:t>County</w:t>
            </w:r>
          </w:p>
        </w:tc>
        <w:tc>
          <w:tcPr>
            <w:tcW w:w="0" w:type="dxa"/>
          </w:tcPr>
          <w:p w14:paraId="45707B01" w14:textId="6C57022D" w:rsidR="002F0794" w:rsidRPr="00A13EEE" w:rsidRDefault="002F0794" w:rsidP="009B50D0">
            <w:pPr>
              <w:pStyle w:val="FCBullets"/>
              <w:numPr>
                <w:ilvl w:val="0"/>
                <w:numId w:val="0"/>
              </w:numPr>
              <w:spacing w:before="60" w:after="60"/>
              <w:ind w:left="5"/>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61,537</w:t>
            </w:r>
          </w:p>
        </w:tc>
        <w:tc>
          <w:tcPr>
            <w:tcW w:w="0" w:type="dxa"/>
          </w:tcPr>
          <w:p w14:paraId="2A2AD249" w14:textId="51C9CAA8" w:rsidR="002F0794" w:rsidRPr="00A13EEE" w:rsidRDefault="002F0794" w:rsidP="00172A54">
            <w:pPr>
              <w:pStyle w:val="FCBullets"/>
              <w:spacing w:before="60" w:after="60"/>
              <w:ind w:left="351" w:hanging="297"/>
              <w:contextualSpacing/>
              <w:jc w:val="left"/>
              <w:cnfStyle w:val="000000000000" w:firstRow="0" w:lastRow="0" w:firstColumn="0" w:lastColumn="0" w:oddVBand="0" w:evenVBand="0" w:oddHBand="0" w:evenHBand="0" w:firstRowFirstColumn="0" w:firstRowLastColumn="0" w:lastRowFirstColumn="0" w:lastRowLastColumn="0"/>
              <w:rPr>
                <w:sz w:val="20"/>
                <w:szCs w:val="22"/>
              </w:rPr>
            </w:pPr>
            <w:r w:rsidRPr="00A13EEE">
              <w:rPr>
                <w:sz w:val="20"/>
                <w:szCs w:val="22"/>
              </w:rPr>
              <w:t>Spanish</w:t>
            </w:r>
          </w:p>
        </w:tc>
        <w:tc>
          <w:tcPr>
            <w:tcW w:w="0" w:type="dxa"/>
          </w:tcPr>
          <w:p w14:paraId="4BC926AF" w14:textId="737A303B" w:rsidR="002F0794" w:rsidRPr="00A13EEE" w:rsidRDefault="002F0794" w:rsidP="009B50D0">
            <w:pPr>
              <w:spacing w:before="60" w:after="60"/>
              <w:ind w:left="5"/>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$81,977</w:t>
            </w:r>
          </w:p>
        </w:tc>
        <w:tc>
          <w:tcPr>
            <w:tcW w:w="0" w:type="dxa"/>
          </w:tcPr>
          <w:p w14:paraId="47D2061F" w14:textId="009CF52F" w:rsidR="002F0794" w:rsidRPr="00A13EEE" w:rsidRDefault="002F0794" w:rsidP="009B50D0">
            <w:pPr>
              <w:spacing w:before="60" w:after="60"/>
              <w:ind w:left="5"/>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8.6%</w:t>
            </w:r>
          </w:p>
        </w:tc>
        <w:tc>
          <w:tcPr>
            <w:tcW w:w="0" w:type="dxa"/>
          </w:tcPr>
          <w:p w14:paraId="5F41B7AA" w14:textId="1E97FBAD" w:rsidR="002F0794" w:rsidRPr="00A13EEE" w:rsidRDefault="002F0794" w:rsidP="009B50D0">
            <w:pPr>
              <w:spacing w:before="60" w:after="60"/>
              <w:ind w:left="5"/>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72.4%</w:t>
            </w:r>
          </w:p>
        </w:tc>
      </w:tr>
      <w:tr w:rsidR="00E360ED" w14:paraId="320B7435" w14:textId="77777777" w:rsidTr="00172A54">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dxa"/>
          </w:tcPr>
          <w:p w14:paraId="27C2A2F9" w14:textId="2F5234CF" w:rsidR="002F0794" w:rsidRPr="00A13EEE" w:rsidRDefault="002F0794" w:rsidP="009B50D0">
            <w:pPr>
              <w:spacing w:before="60" w:after="60"/>
              <w:jc w:val="left"/>
              <w:rPr>
                <w:bCs/>
                <w:sz w:val="20"/>
                <w:szCs w:val="20"/>
              </w:rPr>
            </w:pPr>
            <w:r w:rsidRPr="00A13EEE">
              <w:rPr>
                <w:bCs/>
                <w:sz w:val="20"/>
                <w:szCs w:val="20"/>
              </w:rPr>
              <w:t>San Francisco City and County</w:t>
            </w:r>
          </w:p>
        </w:tc>
        <w:tc>
          <w:tcPr>
            <w:tcW w:w="0" w:type="dxa"/>
          </w:tcPr>
          <w:p w14:paraId="3074A081" w14:textId="608BCDE1" w:rsidR="002F0794" w:rsidRPr="00A13EEE" w:rsidRDefault="002F0794" w:rsidP="009B50D0">
            <w:pPr>
              <w:pStyle w:val="FCBullets"/>
              <w:numPr>
                <w:ilvl w:val="0"/>
                <w:numId w:val="0"/>
              </w:numPr>
              <w:spacing w:before="60" w:after="60"/>
              <w:ind w:left="5"/>
              <w:contextualSpacing/>
              <w:jc w:val="center"/>
              <w:cnfStyle w:val="000000010000" w:firstRow="0" w:lastRow="0" w:firstColumn="0" w:lastColumn="0" w:oddVBand="0" w:evenVBand="0" w:oddHBand="0" w:evenHBand="1" w:firstRowFirstColumn="0" w:firstRowLastColumn="0" w:lastRowFirstColumn="0" w:lastRowLastColumn="0"/>
              <w:rPr>
                <w:sz w:val="20"/>
                <w:szCs w:val="20"/>
              </w:rPr>
            </w:pPr>
            <w:r w:rsidRPr="00A13EEE">
              <w:rPr>
                <w:sz w:val="20"/>
                <w:szCs w:val="20"/>
              </w:rPr>
              <w:t>883,305</w:t>
            </w:r>
          </w:p>
        </w:tc>
        <w:tc>
          <w:tcPr>
            <w:tcW w:w="0" w:type="dxa"/>
          </w:tcPr>
          <w:p w14:paraId="5B54BB1F" w14:textId="072BA564" w:rsidR="002F0794" w:rsidRPr="00A13EEE" w:rsidRDefault="002F0794" w:rsidP="00172A54">
            <w:pPr>
              <w:pStyle w:val="FCBullets"/>
              <w:spacing w:before="60" w:after="60"/>
              <w:ind w:left="351" w:hanging="297"/>
              <w:contextualSpacing/>
              <w:jc w:val="left"/>
              <w:cnfStyle w:val="000000010000" w:firstRow="0" w:lastRow="0" w:firstColumn="0" w:lastColumn="0" w:oddVBand="0" w:evenVBand="0" w:oddHBand="0" w:evenHBand="1" w:firstRowFirstColumn="0" w:firstRowLastColumn="0" w:lastRowFirstColumn="0" w:lastRowLastColumn="0"/>
              <w:rPr>
                <w:sz w:val="20"/>
                <w:szCs w:val="22"/>
              </w:rPr>
            </w:pPr>
            <w:r w:rsidRPr="00A13EEE">
              <w:rPr>
                <w:sz w:val="20"/>
                <w:szCs w:val="22"/>
              </w:rPr>
              <w:t>Spanish</w:t>
            </w:r>
          </w:p>
          <w:p w14:paraId="5B818CB9" w14:textId="77777777" w:rsidR="002F0794" w:rsidRPr="00A13EEE" w:rsidRDefault="002F0794" w:rsidP="00172A54">
            <w:pPr>
              <w:pStyle w:val="FCBullets"/>
              <w:spacing w:before="60" w:after="60"/>
              <w:ind w:left="351" w:hanging="297"/>
              <w:contextualSpacing/>
              <w:jc w:val="left"/>
              <w:cnfStyle w:val="000000010000" w:firstRow="0" w:lastRow="0" w:firstColumn="0" w:lastColumn="0" w:oddVBand="0" w:evenVBand="0" w:oddHBand="0" w:evenHBand="1" w:firstRowFirstColumn="0" w:firstRowLastColumn="0" w:lastRowFirstColumn="0" w:lastRowLastColumn="0"/>
              <w:rPr>
                <w:sz w:val="20"/>
                <w:szCs w:val="22"/>
              </w:rPr>
            </w:pPr>
            <w:r w:rsidRPr="00A13EEE">
              <w:rPr>
                <w:sz w:val="20"/>
                <w:szCs w:val="22"/>
              </w:rPr>
              <w:t>Chinese</w:t>
            </w:r>
          </w:p>
          <w:p w14:paraId="70F2F528" w14:textId="76E133A2" w:rsidR="002F0794" w:rsidRPr="00A13EEE" w:rsidRDefault="002F0794" w:rsidP="00172A54">
            <w:pPr>
              <w:pStyle w:val="FCBullets"/>
              <w:spacing w:before="60" w:after="60"/>
              <w:ind w:left="351" w:hanging="297"/>
              <w:contextualSpacing/>
              <w:jc w:val="left"/>
              <w:cnfStyle w:val="000000010000" w:firstRow="0" w:lastRow="0" w:firstColumn="0" w:lastColumn="0" w:oddVBand="0" w:evenVBand="0" w:oddHBand="0" w:evenHBand="1" w:firstRowFirstColumn="0" w:firstRowLastColumn="0" w:lastRowFirstColumn="0" w:lastRowLastColumn="0"/>
              <w:rPr>
                <w:sz w:val="20"/>
                <w:szCs w:val="22"/>
              </w:rPr>
            </w:pPr>
            <w:r w:rsidRPr="00A13EEE">
              <w:rPr>
                <w:sz w:val="20"/>
                <w:szCs w:val="22"/>
              </w:rPr>
              <w:t>Vietnamese</w:t>
            </w:r>
          </w:p>
        </w:tc>
        <w:tc>
          <w:tcPr>
            <w:tcW w:w="0" w:type="dxa"/>
          </w:tcPr>
          <w:p w14:paraId="1F7CA3EF" w14:textId="08790E09" w:rsidR="002F0794" w:rsidRPr="00A13EEE" w:rsidRDefault="002F0794" w:rsidP="009B50D0">
            <w:pPr>
              <w:spacing w:before="60" w:after="60"/>
              <w:ind w:left="5"/>
              <w:jc w:val="center"/>
              <w:cnfStyle w:val="000000010000" w:firstRow="0" w:lastRow="0" w:firstColumn="0" w:lastColumn="0" w:oddVBand="0" w:evenVBand="0" w:oddHBand="0" w:evenHBand="1" w:firstRowFirstColumn="0" w:firstRowLastColumn="0" w:lastRowFirstColumn="0" w:lastRowLastColumn="0"/>
              <w:rPr>
                <w:sz w:val="20"/>
                <w:szCs w:val="20"/>
              </w:rPr>
            </w:pPr>
            <w:r w:rsidRPr="00A13EEE">
              <w:rPr>
                <w:sz w:val="20"/>
                <w:szCs w:val="20"/>
              </w:rPr>
              <w:t>$104,552</w:t>
            </w:r>
          </w:p>
        </w:tc>
        <w:tc>
          <w:tcPr>
            <w:tcW w:w="0" w:type="dxa"/>
          </w:tcPr>
          <w:p w14:paraId="33B40368" w14:textId="17394851" w:rsidR="002F0794" w:rsidRPr="00A13EEE" w:rsidRDefault="002F0794" w:rsidP="009B50D0">
            <w:pPr>
              <w:spacing w:before="60" w:after="60"/>
              <w:ind w:left="5"/>
              <w:jc w:val="center"/>
              <w:cnfStyle w:val="000000010000" w:firstRow="0" w:lastRow="0" w:firstColumn="0" w:lastColumn="0" w:oddVBand="0" w:evenVBand="0" w:oddHBand="0" w:evenHBand="1" w:firstRowFirstColumn="0" w:firstRowLastColumn="0" w:lastRowFirstColumn="0" w:lastRowLastColumn="0"/>
              <w:rPr>
                <w:sz w:val="20"/>
                <w:szCs w:val="20"/>
              </w:rPr>
            </w:pPr>
            <w:r w:rsidRPr="00A13EEE">
              <w:rPr>
                <w:sz w:val="20"/>
                <w:szCs w:val="20"/>
              </w:rPr>
              <w:t>10.1%</w:t>
            </w:r>
          </w:p>
        </w:tc>
        <w:tc>
          <w:tcPr>
            <w:tcW w:w="0" w:type="dxa"/>
          </w:tcPr>
          <w:p w14:paraId="1BF37AA2" w14:textId="722FA3BB" w:rsidR="002F0794" w:rsidRPr="00A13EEE" w:rsidRDefault="002F0794" w:rsidP="009B50D0">
            <w:pPr>
              <w:spacing w:before="60" w:after="60"/>
              <w:ind w:left="5"/>
              <w:jc w:val="center"/>
              <w:cnfStyle w:val="000000010000" w:firstRow="0" w:lastRow="0" w:firstColumn="0" w:lastColumn="0" w:oddVBand="0" w:evenVBand="0" w:oddHBand="0" w:evenHBand="1" w:firstRowFirstColumn="0" w:firstRowLastColumn="0" w:lastRowFirstColumn="0" w:lastRowLastColumn="0"/>
              <w:rPr>
                <w:sz w:val="20"/>
                <w:szCs w:val="20"/>
              </w:rPr>
            </w:pPr>
            <w:r w:rsidRPr="00A13EEE">
              <w:rPr>
                <w:sz w:val="20"/>
                <w:szCs w:val="20"/>
              </w:rPr>
              <w:t>99.9%</w:t>
            </w:r>
          </w:p>
        </w:tc>
      </w:tr>
      <w:tr w:rsidR="002F0794" w14:paraId="6AD049CE" w14:textId="77777777" w:rsidTr="00172A54">
        <w:trPr>
          <w:trHeight w:val="418"/>
        </w:trPr>
        <w:tc>
          <w:tcPr>
            <w:cnfStyle w:val="001000000000" w:firstRow="0" w:lastRow="0" w:firstColumn="1" w:lastColumn="0" w:oddVBand="0" w:evenVBand="0" w:oddHBand="0" w:evenHBand="0" w:firstRowFirstColumn="0" w:firstRowLastColumn="0" w:lastRowFirstColumn="0" w:lastRowLastColumn="0"/>
            <w:tcW w:w="0" w:type="dxa"/>
          </w:tcPr>
          <w:p w14:paraId="534C470B" w14:textId="17F332DC" w:rsidR="002F0794" w:rsidRPr="00A13EEE" w:rsidRDefault="002F0794" w:rsidP="009B50D0">
            <w:pPr>
              <w:spacing w:before="60" w:after="60"/>
              <w:jc w:val="left"/>
              <w:rPr>
                <w:bCs/>
                <w:sz w:val="20"/>
                <w:szCs w:val="20"/>
              </w:rPr>
            </w:pPr>
            <w:r w:rsidRPr="00A13EEE">
              <w:rPr>
                <w:bCs/>
                <w:sz w:val="20"/>
                <w:szCs w:val="20"/>
              </w:rPr>
              <w:t xml:space="preserve">San Mateo </w:t>
            </w:r>
            <w:r w:rsidR="00A13EEE">
              <w:rPr>
                <w:bCs/>
                <w:sz w:val="20"/>
                <w:szCs w:val="20"/>
              </w:rPr>
              <w:t>County</w:t>
            </w:r>
          </w:p>
        </w:tc>
        <w:tc>
          <w:tcPr>
            <w:tcW w:w="0" w:type="dxa"/>
          </w:tcPr>
          <w:p w14:paraId="42B73D0E" w14:textId="1E88515B" w:rsidR="002F0794" w:rsidRPr="00A13EEE" w:rsidRDefault="002F0794" w:rsidP="009B50D0">
            <w:pPr>
              <w:pStyle w:val="FCBullets"/>
              <w:numPr>
                <w:ilvl w:val="0"/>
                <w:numId w:val="0"/>
              </w:numPr>
              <w:spacing w:before="60" w:after="60"/>
              <w:ind w:left="5"/>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769,545</w:t>
            </w:r>
          </w:p>
        </w:tc>
        <w:tc>
          <w:tcPr>
            <w:tcW w:w="0" w:type="dxa"/>
          </w:tcPr>
          <w:p w14:paraId="233A87D6" w14:textId="053E5107" w:rsidR="002F0794" w:rsidRPr="00A13EEE" w:rsidRDefault="002F0794" w:rsidP="00172A54">
            <w:pPr>
              <w:pStyle w:val="FCBullets"/>
              <w:spacing w:before="60" w:after="60"/>
              <w:ind w:left="351" w:hanging="297"/>
              <w:contextualSpacing/>
              <w:jc w:val="left"/>
              <w:cnfStyle w:val="000000000000" w:firstRow="0" w:lastRow="0" w:firstColumn="0" w:lastColumn="0" w:oddVBand="0" w:evenVBand="0" w:oddHBand="0" w:evenHBand="0" w:firstRowFirstColumn="0" w:firstRowLastColumn="0" w:lastRowFirstColumn="0" w:lastRowLastColumn="0"/>
              <w:rPr>
                <w:sz w:val="20"/>
                <w:szCs w:val="22"/>
              </w:rPr>
            </w:pPr>
            <w:r w:rsidRPr="00A13EEE">
              <w:rPr>
                <w:sz w:val="20"/>
                <w:szCs w:val="22"/>
              </w:rPr>
              <w:t>Spanish</w:t>
            </w:r>
          </w:p>
          <w:p w14:paraId="245E8643" w14:textId="77777777" w:rsidR="002F0794" w:rsidRPr="00A13EEE" w:rsidRDefault="002F0794" w:rsidP="00172A54">
            <w:pPr>
              <w:pStyle w:val="FCBullets"/>
              <w:spacing w:before="60" w:after="60"/>
              <w:ind w:left="351" w:hanging="297"/>
              <w:contextualSpacing/>
              <w:jc w:val="left"/>
              <w:cnfStyle w:val="000000000000" w:firstRow="0" w:lastRow="0" w:firstColumn="0" w:lastColumn="0" w:oddVBand="0" w:evenVBand="0" w:oddHBand="0" w:evenHBand="0" w:firstRowFirstColumn="0" w:firstRowLastColumn="0" w:lastRowFirstColumn="0" w:lastRowLastColumn="0"/>
              <w:rPr>
                <w:sz w:val="20"/>
                <w:szCs w:val="22"/>
              </w:rPr>
            </w:pPr>
            <w:r w:rsidRPr="00A13EEE">
              <w:rPr>
                <w:sz w:val="20"/>
                <w:szCs w:val="22"/>
              </w:rPr>
              <w:t>Chinese</w:t>
            </w:r>
          </w:p>
          <w:p w14:paraId="304E637D" w14:textId="4984CE75" w:rsidR="002F0794" w:rsidRPr="00A13EEE" w:rsidRDefault="002F0794" w:rsidP="00172A54">
            <w:pPr>
              <w:pStyle w:val="FCBullets"/>
              <w:spacing w:before="60" w:after="60"/>
              <w:ind w:left="351" w:hanging="297"/>
              <w:contextualSpacing/>
              <w:jc w:val="left"/>
              <w:cnfStyle w:val="000000000000" w:firstRow="0" w:lastRow="0" w:firstColumn="0" w:lastColumn="0" w:oddVBand="0" w:evenVBand="0" w:oddHBand="0" w:evenHBand="0" w:firstRowFirstColumn="0" w:firstRowLastColumn="0" w:lastRowFirstColumn="0" w:lastRowLastColumn="0"/>
              <w:rPr>
                <w:sz w:val="20"/>
                <w:szCs w:val="22"/>
              </w:rPr>
            </w:pPr>
            <w:r w:rsidRPr="00A13EEE">
              <w:rPr>
                <w:sz w:val="20"/>
                <w:szCs w:val="22"/>
              </w:rPr>
              <w:t>Tagalog</w:t>
            </w:r>
          </w:p>
        </w:tc>
        <w:tc>
          <w:tcPr>
            <w:tcW w:w="0" w:type="dxa"/>
          </w:tcPr>
          <w:p w14:paraId="0CC4E525" w14:textId="4A2EB7FA" w:rsidR="002F0794" w:rsidRPr="00A13EEE" w:rsidRDefault="002F0794" w:rsidP="009B50D0">
            <w:pPr>
              <w:spacing w:before="60" w:after="60"/>
              <w:ind w:left="5"/>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$113,776</w:t>
            </w:r>
          </w:p>
        </w:tc>
        <w:tc>
          <w:tcPr>
            <w:tcW w:w="0" w:type="dxa"/>
          </w:tcPr>
          <w:p w14:paraId="4A4B7ADE" w14:textId="022FAFEF" w:rsidR="002F0794" w:rsidRPr="00A13EEE" w:rsidRDefault="002F0794" w:rsidP="009B50D0">
            <w:pPr>
              <w:spacing w:before="60" w:after="60"/>
              <w:ind w:left="5"/>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6.8%</w:t>
            </w:r>
          </w:p>
        </w:tc>
        <w:tc>
          <w:tcPr>
            <w:tcW w:w="0" w:type="dxa"/>
          </w:tcPr>
          <w:p w14:paraId="4CB562ED" w14:textId="79AC9A1C" w:rsidR="002F0794" w:rsidRPr="00A13EEE" w:rsidRDefault="002F0794" w:rsidP="009B50D0">
            <w:pPr>
              <w:spacing w:before="60" w:after="60"/>
              <w:ind w:left="5"/>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97.8%</w:t>
            </w:r>
          </w:p>
        </w:tc>
      </w:tr>
      <w:tr w:rsidR="00E360ED" w14:paraId="7DE11930" w14:textId="77777777" w:rsidTr="00172A54">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dxa"/>
          </w:tcPr>
          <w:p w14:paraId="4E775900" w14:textId="6B4EB0B6" w:rsidR="002F0794" w:rsidRPr="00A13EEE" w:rsidRDefault="002F0794" w:rsidP="009B50D0">
            <w:pPr>
              <w:spacing w:before="60" w:after="60"/>
              <w:jc w:val="left"/>
              <w:rPr>
                <w:bCs/>
                <w:sz w:val="20"/>
                <w:szCs w:val="20"/>
              </w:rPr>
            </w:pPr>
            <w:r w:rsidRPr="00A13EEE">
              <w:rPr>
                <w:bCs/>
                <w:sz w:val="20"/>
                <w:szCs w:val="20"/>
              </w:rPr>
              <w:t xml:space="preserve">Santa Clara </w:t>
            </w:r>
            <w:r w:rsidR="00A13EEE">
              <w:rPr>
                <w:bCs/>
                <w:sz w:val="20"/>
                <w:szCs w:val="20"/>
              </w:rPr>
              <w:t>County</w:t>
            </w:r>
          </w:p>
        </w:tc>
        <w:tc>
          <w:tcPr>
            <w:tcW w:w="0" w:type="dxa"/>
          </w:tcPr>
          <w:p w14:paraId="527B1B67" w14:textId="566B0D92" w:rsidR="002F0794" w:rsidRPr="00A13EEE" w:rsidRDefault="002F0794" w:rsidP="009B50D0">
            <w:pPr>
              <w:pStyle w:val="FCBullets"/>
              <w:numPr>
                <w:ilvl w:val="0"/>
                <w:numId w:val="0"/>
              </w:numPr>
              <w:spacing w:before="60" w:after="60"/>
              <w:ind w:left="5"/>
              <w:contextualSpacing/>
              <w:jc w:val="center"/>
              <w:cnfStyle w:val="000000010000" w:firstRow="0" w:lastRow="0" w:firstColumn="0" w:lastColumn="0" w:oddVBand="0" w:evenVBand="0" w:oddHBand="0" w:evenHBand="1" w:firstRowFirstColumn="0" w:firstRowLastColumn="0" w:lastRowFirstColumn="0" w:lastRowLastColumn="0"/>
              <w:rPr>
                <w:sz w:val="20"/>
                <w:szCs w:val="20"/>
              </w:rPr>
            </w:pPr>
            <w:r w:rsidRPr="00A13EEE">
              <w:rPr>
                <w:sz w:val="20"/>
                <w:szCs w:val="20"/>
              </w:rPr>
              <w:t>1,9</w:t>
            </w:r>
            <w:r w:rsidR="00F014FA">
              <w:rPr>
                <w:sz w:val="20"/>
                <w:szCs w:val="20"/>
              </w:rPr>
              <w:t>37</w:t>
            </w:r>
            <w:r w:rsidRPr="00A13EEE">
              <w:rPr>
                <w:sz w:val="20"/>
                <w:szCs w:val="20"/>
              </w:rPr>
              <w:t>,</w:t>
            </w:r>
            <w:r w:rsidR="00F014FA">
              <w:rPr>
                <w:sz w:val="20"/>
                <w:szCs w:val="20"/>
              </w:rPr>
              <w:t>570</w:t>
            </w:r>
          </w:p>
        </w:tc>
        <w:tc>
          <w:tcPr>
            <w:tcW w:w="0" w:type="dxa"/>
          </w:tcPr>
          <w:p w14:paraId="6DD4E79B" w14:textId="0AAE0ED1" w:rsidR="002F0794" w:rsidRPr="00A13EEE" w:rsidRDefault="002F0794" w:rsidP="00172A54">
            <w:pPr>
              <w:pStyle w:val="FCBullets"/>
              <w:spacing w:before="60" w:after="60"/>
              <w:ind w:left="351" w:hanging="297"/>
              <w:contextualSpacing/>
              <w:jc w:val="left"/>
              <w:cnfStyle w:val="000000010000" w:firstRow="0" w:lastRow="0" w:firstColumn="0" w:lastColumn="0" w:oddVBand="0" w:evenVBand="0" w:oddHBand="0" w:evenHBand="1" w:firstRowFirstColumn="0" w:firstRowLastColumn="0" w:lastRowFirstColumn="0" w:lastRowLastColumn="0"/>
              <w:rPr>
                <w:sz w:val="20"/>
                <w:szCs w:val="22"/>
              </w:rPr>
            </w:pPr>
            <w:r w:rsidRPr="00A13EEE">
              <w:rPr>
                <w:sz w:val="20"/>
                <w:szCs w:val="22"/>
              </w:rPr>
              <w:t>Spanish</w:t>
            </w:r>
          </w:p>
          <w:p w14:paraId="52536F56" w14:textId="77777777" w:rsidR="002F0794" w:rsidRPr="00A13EEE" w:rsidRDefault="002F0794" w:rsidP="00172A54">
            <w:pPr>
              <w:pStyle w:val="FCBullets"/>
              <w:spacing w:before="60" w:after="60"/>
              <w:ind w:left="351" w:hanging="297"/>
              <w:contextualSpacing/>
              <w:jc w:val="left"/>
              <w:cnfStyle w:val="000000010000" w:firstRow="0" w:lastRow="0" w:firstColumn="0" w:lastColumn="0" w:oddVBand="0" w:evenVBand="0" w:oddHBand="0" w:evenHBand="1" w:firstRowFirstColumn="0" w:firstRowLastColumn="0" w:lastRowFirstColumn="0" w:lastRowLastColumn="0"/>
              <w:rPr>
                <w:sz w:val="20"/>
                <w:szCs w:val="22"/>
              </w:rPr>
            </w:pPr>
            <w:r w:rsidRPr="00A13EEE">
              <w:rPr>
                <w:sz w:val="20"/>
                <w:szCs w:val="22"/>
              </w:rPr>
              <w:t>Chinese</w:t>
            </w:r>
          </w:p>
          <w:p w14:paraId="43644938" w14:textId="77777777" w:rsidR="002F0794" w:rsidRPr="00A13EEE" w:rsidRDefault="002F0794" w:rsidP="00172A54">
            <w:pPr>
              <w:pStyle w:val="FCBullets"/>
              <w:spacing w:before="60" w:after="60"/>
              <w:ind w:left="351" w:hanging="297"/>
              <w:contextualSpacing/>
              <w:jc w:val="left"/>
              <w:cnfStyle w:val="000000010000" w:firstRow="0" w:lastRow="0" w:firstColumn="0" w:lastColumn="0" w:oddVBand="0" w:evenVBand="0" w:oddHBand="0" w:evenHBand="1" w:firstRowFirstColumn="0" w:firstRowLastColumn="0" w:lastRowFirstColumn="0" w:lastRowLastColumn="0"/>
              <w:rPr>
                <w:sz w:val="20"/>
                <w:szCs w:val="22"/>
              </w:rPr>
            </w:pPr>
            <w:r w:rsidRPr="00A13EEE">
              <w:rPr>
                <w:sz w:val="20"/>
                <w:szCs w:val="22"/>
              </w:rPr>
              <w:t>Tagalog</w:t>
            </w:r>
          </w:p>
          <w:p w14:paraId="539E2A91" w14:textId="5941E8E7" w:rsidR="002F0794" w:rsidRPr="00A13EEE" w:rsidRDefault="002F0794" w:rsidP="00172A54">
            <w:pPr>
              <w:pStyle w:val="FCBullets"/>
              <w:spacing w:before="60" w:after="60"/>
              <w:ind w:left="351" w:hanging="297"/>
              <w:contextualSpacing/>
              <w:jc w:val="left"/>
              <w:cnfStyle w:val="000000010000" w:firstRow="0" w:lastRow="0" w:firstColumn="0" w:lastColumn="0" w:oddVBand="0" w:evenVBand="0" w:oddHBand="0" w:evenHBand="1" w:firstRowFirstColumn="0" w:firstRowLastColumn="0" w:lastRowFirstColumn="0" w:lastRowLastColumn="0"/>
              <w:rPr>
                <w:sz w:val="20"/>
                <w:szCs w:val="22"/>
              </w:rPr>
            </w:pPr>
            <w:r w:rsidRPr="00A13EEE">
              <w:rPr>
                <w:sz w:val="20"/>
                <w:szCs w:val="22"/>
              </w:rPr>
              <w:t>Vietnamese</w:t>
            </w:r>
          </w:p>
        </w:tc>
        <w:tc>
          <w:tcPr>
            <w:tcW w:w="0" w:type="dxa"/>
          </w:tcPr>
          <w:p w14:paraId="63BBE6E8" w14:textId="7C257670" w:rsidR="002F0794" w:rsidRPr="00A13EEE" w:rsidRDefault="002F0794" w:rsidP="009B50D0">
            <w:pPr>
              <w:spacing w:before="60" w:after="60"/>
              <w:ind w:left="5"/>
              <w:jc w:val="center"/>
              <w:cnfStyle w:val="000000010000" w:firstRow="0" w:lastRow="0" w:firstColumn="0" w:lastColumn="0" w:oddVBand="0" w:evenVBand="0" w:oddHBand="0" w:evenHBand="1" w:firstRowFirstColumn="0" w:firstRowLastColumn="0" w:lastRowFirstColumn="0" w:lastRowLastColumn="0"/>
              <w:rPr>
                <w:sz w:val="20"/>
                <w:szCs w:val="20"/>
              </w:rPr>
            </w:pPr>
            <w:r w:rsidRPr="00A13EEE">
              <w:rPr>
                <w:sz w:val="20"/>
                <w:szCs w:val="20"/>
              </w:rPr>
              <w:t>$116,257</w:t>
            </w:r>
          </w:p>
        </w:tc>
        <w:tc>
          <w:tcPr>
            <w:tcW w:w="0" w:type="dxa"/>
          </w:tcPr>
          <w:p w14:paraId="75D3E725" w14:textId="46C39CF5" w:rsidR="002F0794" w:rsidRPr="00A13EEE" w:rsidRDefault="002F0794" w:rsidP="009B50D0">
            <w:pPr>
              <w:spacing w:before="60" w:after="60"/>
              <w:ind w:left="5"/>
              <w:jc w:val="center"/>
              <w:cnfStyle w:val="000000010000" w:firstRow="0" w:lastRow="0" w:firstColumn="0" w:lastColumn="0" w:oddVBand="0" w:evenVBand="0" w:oddHBand="0" w:evenHBand="1" w:firstRowFirstColumn="0" w:firstRowLastColumn="0" w:lastRowFirstColumn="0" w:lastRowLastColumn="0"/>
              <w:rPr>
                <w:sz w:val="20"/>
                <w:szCs w:val="20"/>
              </w:rPr>
            </w:pPr>
            <w:r w:rsidRPr="00A13EEE">
              <w:rPr>
                <w:sz w:val="20"/>
                <w:szCs w:val="20"/>
              </w:rPr>
              <w:t>7.9%</w:t>
            </w:r>
          </w:p>
        </w:tc>
        <w:tc>
          <w:tcPr>
            <w:tcW w:w="0" w:type="dxa"/>
          </w:tcPr>
          <w:p w14:paraId="5D577AEA" w14:textId="7F20F4B9" w:rsidR="002F0794" w:rsidRPr="00A13EEE" w:rsidRDefault="002F0794" w:rsidP="009B50D0">
            <w:pPr>
              <w:spacing w:before="60" w:after="60"/>
              <w:ind w:left="5"/>
              <w:jc w:val="center"/>
              <w:cnfStyle w:val="000000010000" w:firstRow="0" w:lastRow="0" w:firstColumn="0" w:lastColumn="0" w:oddVBand="0" w:evenVBand="0" w:oddHBand="0" w:evenHBand="1" w:firstRowFirstColumn="0" w:firstRowLastColumn="0" w:lastRowFirstColumn="0" w:lastRowLastColumn="0"/>
              <w:rPr>
                <w:sz w:val="20"/>
                <w:szCs w:val="20"/>
              </w:rPr>
            </w:pPr>
            <w:r w:rsidRPr="00A13EEE">
              <w:rPr>
                <w:sz w:val="20"/>
                <w:szCs w:val="20"/>
              </w:rPr>
              <w:t>98.8%</w:t>
            </w:r>
          </w:p>
        </w:tc>
      </w:tr>
      <w:tr w:rsidR="002F0794" w14:paraId="19704DE7" w14:textId="77777777" w:rsidTr="00172A54">
        <w:trPr>
          <w:trHeight w:val="418"/>
        </w:trPr>
        <w:tc>
          <w:tcPr>
            <w:cnfStyle w:val="001000000000" w:firstRow="0" w:lastRow="0" w:firstColumn="1" w:lastColumn="0" w:oddVBand="0" w:evenVBand="0" w:oddHBand="0" w:evenHBand="0" w:firstRowFirstColumn="0" w:firstRowLastColumn="0" w:lastRowFirstColumn="0" w:lastRowLastColumn="0"/>
            <w:tcW w:w="0" w:type="dxa"/>
          </w:tcPr>
          <w:p w14:paraId="522DB932" w14:textId="08311465" w:rsidR="002F0794" w:rsidRPr="00A13EEE" w:rsidRDefault="002F0794" w:rsidP="009B50D0">
            <w:pPr>
              <w:spacing w:before="60" w:after="60"/>
              <w:jc w:val="left"/>
              <w:rPr>
                <w:bCs/>
                <w:sz w:val="20"/>
                <w:szCs w:val="20"/>
              </w:rPr>
            </w:pPr>
            <w:r w:rsidRPr="00A13EEE">
              <w:rPr>
                <w:bCs/>
                <w:sz w:val="20"/>
                <w:szCs w:val="20"/>
              </w:rPr>
              <w:t xml:space="preserve">Santa Cruz </w:t>
            </w:r>
            <w:r w:rsidR="00A13EEE">
              <w:rPr>
                <w:bCs/>
                <w:sz w:val="20"/>
                <w:szCs w:val="20"/>
              </w:rPr>
              <w:t>County</w:t>
            </w:r>
          </w:p>
        </w:tc>
        <w:tc>
          <w:tcPr>
            <w:tcW w:w="0" w:type="dxa"/>
          </w:tcPr>
          <w:p w14:paraId="70911BBE" w14:textId="0AAC49A2" w:rsidR="002F0794" w:rsidRPr="00A13EEE" w:rsidRDefault="002F0794" w:rsidP="009B50D0">
            <w:pPr>
              <w:pStyle w:val="FCBullets"/>
              <w:numPr>
                <w:ilvl w:val="0"/>
                <w:numId w:val="0"/>
              </w:numPr>
              <w:spacing w:before="60" w:after="60"/>
              <w:ind w:left="5"/>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46,511</w:t>
            </w:r>
          </w:p>
        </w:tc>
        <w:tc>
          <w:tcPr>
            <w:tcW w:w="0" w:type="dxa"/>
          </w:tcPr>
          <w:p w14:paraId="3F269638" w14:textId="57D71017" w:rsidR="002F0794" w:rsidRPr="00A13EEE" w:rsidRDefault="002F0794" w:rsidP="00172A54">
            <w:pPr>
              <w:pStyle w:val="FCBullets"/>
              <w:spacing w:before="60" w:after="60"/>
              <w:ind w:left="351" w:hanging="297"/>
              <w:contextualSpacing/>
              <w:jc w:val="left"/>
              <w:cnfStyle w:val="000000000000" w:firstRow="0" w:lastRow="0" w:firstColumn="0" w:lastColumn="0" w:oddVBand="0" w:evenVBand="0" w:oddHBand="0" w:evenHBand="0" w:firstRowFirstColumn="0" w:firstRowLastColumn="0" w:lastRowFirstColumn="0" w:lastRowLastColumn="0"/>
              <w:rPr>
                <w:sz w:val="20"/>
                <w:szCs w:val="22"/>
              </w:rPr>
            </w:pPr>
            <w:r w:rsidRPr="00A13EEE">
              <w:rPr>
                <w:sz w:val="20"/>
                <w:szCs w:val="22"/>
              </w:rPr>
              <w:t>Spanish</w:t>
            </w:r>
          </w:p>
        </w:tc>
        <w:tc>
          <w:tcPr>
            <w:tcW w:w="0" w:type="dxa"/>
          </w:tcPr>
          <w:p w14:paraId="2E3E71E6" w14:textId="4EE3DB8D" w:rsidR="002F0794" w:rsidRPr="00A13EEE" w:rsidRDefault="002F0794" w:rsidP="009B50D0">
            <w:pPr>
              <w:spacing w:before="60" w:after="60"/>
              <w:ind w:left="5"/>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$78,041</w:t>
            </w:r>
          </w:p>
        </w:tc>
        <w:tc>
          <w:tcPr>
            <w:tcW w:w="0" w:type="dxa"/>
          </w:tcPr>
          <w:p w14:paraId="465DC121" w14:textId="71BCAFD2" w:rsidR="002F0794" w:rsidRPr="00A13EEE" w:rsidRDefault="002F0794" w:rsidP="009B50D0">
            <w:pPr>
              <w:spacing w:before="60" w:after="60"/>
              <w:ind w:left="5"/>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12.2%</w:t>
            </w:r>
          </w:p>
        </w:tc>
        <w:tc>
          <w:tcPr>
            <w:tcW w:w="0" w:type="dxa"/>
          </w:tcPr>
          <w:p w14:paraId="15C6E037" w14:textId="7FB3B233" w:rsidR="002F0794" w:rsidRPr="00A13EEE" w:rsidRDefault="002F0794" w:rsidP="009B50D0">
            <w:pPr>
              <w:spacing w:before="60" w:after="60"/>
              <w:ind w:left="5"/>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98.8%</w:t>
            </w:r>
          </w:p>
        </w:tc>
      </w:tr>
      <w:tr w:rsidR="00E360ED" w14:paraId="0160E512" w14:textId="77777777" w:rsidTr="00172A54">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dxa"/>
          </w:tcPr>
          <w:p w14:paraId="208ED701" w14:textId="78F9ADF1" w:rsidR="002F0794" w:rsidRPr="00A13EEE" w:rsidRDefault="002F0794" w:rsidP="009B50D0">
            <w:pPr>
              <w:spacing w:before="60" w:after="60"/>
              <w:jc w:val="left"/>
              <w:rPr>
                <w:bCs/>
                <w:sz w:val="20"/>
                <w:szCs w:val="20"/>
              </w:rPr>
            </w:pPr>
            <w:r w:rsidRPr="00A13EEE">
              <w:rPr>
                <w:bCs/>
                <w:sz w:val="20"/>
                <w:szCs w:val="20"/>
              </w:rPr>
              <w:t xml:space="preserve">Solano </w:t>
            </w:r>
            <w:r w:rsidR="00A13EEE">
              <w:rPr>
                <w:bCs/>
                <w:sz w:val="20"/>
                <w:szCs w:val="20"/>
              </w:rPr>
              <w:t>County</w:t>
            </w:r>
          </w:p>
        </w:tc>
        <w:tc>
          <w:tcPr>
            <w:tcW w:w="0" w:type="dxa"/>
          </w:tcPr>
          <w:p w14:paraId="473C1ECA" w14:textId="60571610" w:rsidR="002F0794" w:rsidRPr="00A13EEE" w:rsidRDefault="002F0794" w:rsidP="009B50D0">
            <w:pPr>
              <w:pStyle w:val="FCBullets"/>
              <w:numPr>
                <w:ilvl w:val="0"/>
                <w:numId w:val="0"/>
              </w:numPr>
              <w:spacing w:before="60" w:after="60"/>
              <w:ind w:left="5"/>
              <w:contextualSpacing/>
              <w:jc w:val="center"/>
              <w:cnfStyle w:val="000000010000" w:firstRow="0" w:lastRow="0" w:firstColumn="0" w:lastColumn="0" w:oddVBand="0" w:evenVBand="0" w:oddHBand="0" w:evenHBand="1" w:firstRowFirstColumn="0" w:firstRowLastColumn="0" w:lastRowFirstColumn="0" w:lastRowLastColumn="0"/>
              <w:rPr>
                <w:sz w:val="20"/>
                <w:szCs w:val="20"/>
              </w:rPr>
            </w:pPr>
            <w:r w:rsidRPr="00A13EEE">
              <w:rPr>
                <w:sz w:val="20"/>
                <w:szCs w:val="20"/>
              </w:rPr>
              <w:t>446,610</w:t>
            </w:r>
          </w:p>
        </w:tc>
        <w:tc>
          <w:tcPr>
            <w:tcW w:w="0" w:type="dxa"/>
          </w:tcPr>
          <w:p w14:paraId="5EB42925" w14:textId="09E23C9E" w:rsidR="002F0794" w:rsidRPr="00A13EEE" w:rsidRDefault="002F0794" w:rsidP="00172A54">
            <w:pPr>
              <w:pStyle w:val="FCBullets"/>
              <w:spacing w:before="60" w:after="60"/>
              <w:ind w:left="351" w:hanging="297"/>
              <w:contextualSpacing/>
              <w:jc w:val="left"/>
              <w:cnfStyle w:val="000000010000" w:firstRow="0" w:lastRow="0" w:firstColumn="0" w:lastColumn="0" w:oddVBand="0" w:evenVBand="0" w:oddHBand="0" w:evenHBand="1" w:firstRowFirstColumn="0" w:firstRowLastColumn="0" w:lastRowFirstColumn="0" w:lastRowLastColumn="0"/>
              <w:rPr>
                <w:sz w:val="20"/>
                <w:szCs w:val="22"/>
              </w:rPr>
            </w:pPr>
            <w:r w:rsidRPr="00A13EEE">
              <w:rPr>
                <w:sz w:val="20"/>
                <w:szCs w:val="22"/>
              </w:rPr>
              <w:t>Spanish</w:t>
            </w:r>
          </w:p>
          <w:p w14:paraId="22DB0985" w14:textId="77842E65" w:rsidR="002F0794" w:rsidRPr="00A13EEE" w:rsidRDefault="002F0794" w:rsidP="00172A54">
            <w:pPr>
              <w:pStyle w:val="FCBullets"/>
              <w:spacing w:before="60" w:after="60"/>
              <w:ind w:left="351" w:hanging="297"/>
              <w:contextualSpacing/>
              <w:jc w:val="left"/>
              <w:cnfStyle w:val="000000010000" w:firstRow="0" w:lastRow="0" w:firstColumn="0" w:lastColumn="0" w:oddVBand="0" w:evenVBand="0" w:oddHBand="0" w:evenHBand="1" w:firstRowFirstColumn="0" w:firstRowLastColumn="0" w:lastRowFirstColumn="0" w:lastRowLastColumn="0"/>
              <w:rPr>
                <w:sz w:val="20"/>
                <w:szCs w:val="22"/>
              </w:rPr>
            </w:pPr>
            <w:r w:rsidRPr="00A13EEE">
              <w:rPr>
                <w:sz w:val="20"/>
                <w:szCs w:val="22"/>
              </w:rPr>
              <w:t>Tagalog</w:t>
            </w:r>
          </w:p>
        </w:tc>
        <w:tc>
          <w:tcPr>
            <w:tcW w:w="0" w:type="dxa"/>
          </w:tcPr>
          <w:p w14:paraId="3983D1D4" w14:textId="5C2DFA90" w:rsidR="002F0794" w:rsidRPr="00A13EEE" w:rsidRDefault="002F0794" w:rsidP="009B50D0">
            <w:pPr>
              <w:spacing w:before="60" w:after="60"/>
              <w:ind w:left="5"/>
              <w:jc w:val="center"/>
              <w:cnfStyle w:val="000000010000" w:firstRow="0" w:lastRow="0" w:firstColumn="0" w:lastColumn="0" w:oddVBand="0" w:evenVBand="0" w:oddHBand="0" w:evenHBand="1" w:firstRowFirstColumn="0" w:firstRowLastColumn="0" w:lastRowFirstColumn="0" w:lastRowLastColumn="0"/>
              <w:rPr>
                <w:sz w:val="20"/>
                <w:szCs w:val="20"/>
              </w:rPr>
            </w:pPr>
            <w:r w:rsidRPr="00A13EEE">
              <w:rPr>
                <w:sz w:val="20"/>
                <w:szCs w:val="20"/>
              </w:rPr>
              <w:t>$77,609</w:t>
            </w:r>
          </w:p>
        </w:tc>
        <w:tc>
          <w:tcPr>
            <w:tcW w:w="0" w:type="dxa"/>
          </w:tcPr>
          <w:p w14:paraId="48090A15" w14:textId="5DD98396" w:rsidR="002F0794" w:rsidRPr="00A13EEE" w:rsidRDefault="002F0794" w:rsidP="009B50D0">
            <w:pPr>
              <w:spacing w:before="60" w:after="60"/>
              <w:ind w:left="5"/>
              <w:jc w:val="center"/>
              <w:cnfStyle w:val="000000010000" w:firstRow="0" w:lastRow="0" w:firstColumn="0" w:lastColumn="0" w:oddVBand="0" w:evenVBand="0" w:oddHBand="0" w:evenHBand="1" w:firstRowFirstColumn="0" w:firstRowLastColumn="0" w:lastRowFirstColumn="0" w:lastRowLastColumn="0"/>
              <w:rPr>
                <w:sz w:val="20"/>
                <w:szCs w:val="20"/>
              </w:rPr>
            </w:pPr>
            <w:r w:rsidRPr="00A13EEE">
              <w:rPr>
                <w:sz w:val="20"/>
                <w:szCs w:val="20"/>
              </w:rPr>
              <w:t>7.9%</w:t>
            </w:r>
          </w:p>
        </w:tc>
        <w:tc>
          <w:tcPr>
            <w:tcW w:w="0" w:type="dxa"/>
          </w:tcPr>
          <w:p w14:paraId="1DD4AE82" w14:textId="75EED464" w:rsidR="002F0794" w:rsidRPr="00A13EEE" w:rsidRDefault="002F0794" w:rsidP="009B50D0">
            <w:pPr>
              <w:spacing w:before="60" w:after="60"/>
              <w:ind w:left="5"/>
              <w:jc w:val="center"/>
              <w:cnfStyle w:val="000000010000" w:firstRow="0" w:lastRow="0" w:firstColumn="0" w:lastColumn="0" w:oddVBand="0" w:evenVBand="0" w:oddHBand="0" w:evenHBand="1" w:firstRowFirstColumn="0" w:firstRowLastColumn="0" w:lastRowFirstColumn="0" w:lastRowLastColumn="0"/>
              <w:rPr>
                <w:sz w:val="20"/>
                <w:szCs w:val="20"/>
              </w:rPr>
            </w:pPr>
            <w:r w:rsidRPr="00A13EEE">
              <w:rPr>
                <w:sz w:val="20"/>
                <w:szCs w:val="20"/>
              </w:rPr>
              <w:t>96.0%</w:t>
            </w:r>
          </w:p>
        </w:tc>
      </w:tr>
      <w:tr w:rsidR="002F0794" w14:paraId="4230388A" w14:textId="77777777" w:rsidTr="00172A54">
        <w:trPr>
          <w:trHeight w:val="418"/>
        </w:trPr>
        <w:tc>
          <w:tcPr>
            <w:cnfStyle w:val="001000000000" w:firstRow="0" w:lastRow="0" w:firstColumn="1" w:lastColumn="0" w:oddVBand="0" w:evenVBand="0" w:oddHBand="0" w:evenHBand="0" w:firstRowFirstColumn="0" w:firstRowLastColumn="0" w:lastRowFirstColumn="0" w:lastRowLastColumn="0"/>
            <w:tcW w:w="0" w:type="dxa"/>
          </w:tcPr>
          <w:p w14:paraId="67680CAD" w14:textId="610DA5D0" w:rsidR="002F0794" w:rsidRPr="00A13EEE" w:rsidRDefault="002F0794" w:rsidP="009B50D0">
            <w:pPr>
              <w:spacing w:before="60" w:after="60"/>
              <w:jc w:val="left"/>
              <w:rPr>
                <w:bCs/>
                <w:sz w:val="20"/>
                <w:szCs w:val="20"/>
              </w:rPr>
            </w:pPr>
            <w:r w:rsidRPr="00A13EEE">
              <w:rPr>
                <w:bCs/>
                <w:sz w:val="20"/>
                <w:szCs w:val="20"/>
              </w:rPr>
              <w:t xml:space="preserve">Sonoma </w:t>
            </w:r>
            <w:r w:rsidR="00A13EEE">
              <w:rPr>
                <w:bCs/>
                <w:sz w:val="20"/>
                <w:szCs w:val="20"/>
              </w:rPr>
              <w:t>County</w:t>
            </w:r>
          </w:p>
        </w:tc>
        <w:tc>
          <w:tcPr>
            <w:tcW w:w="0" w:type="dxa"/>
          </w:tcPr>
          <w:p w14:paraId="109F654F" w14:textId="4B8846F4" w:rsidR="002F0794" w:rsidRPr="00A13EEE" w:rsidRDefault="002F0794" w:rsidP="009B50D0">
            <w:pPr>
              <w:pStyle w:val="FCBullets"/>
              <w:numPr>
                <w:ilvl w:val="0"/>
                <w:numId w:val="0"/>
              </w:numPr>
              <w:spacing w:before="60" w:after="60"/>
              <w:ind w:left="5"/>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499,942</w:t>
            </w:r>
          </w:p>
        </w:tc>
        <w:tc>
          <w:tcPr>
            <w:tcW w:w="0" w:type="dxa"/>
          </w:tcPr>
          <w:p w14:paraId="1DBB369F" w14:textId="6875F75C" w:rsidR="002F0794" w:rsidRPr="00A13EEE" w:rsidRDefault="002F0794" w:rsidP="00172A54">
            <w:pPr>
              <w:pStyle w:val="FCBullets"/>
              <w:spacing w:before="60" w:after="60"/>
              <w:ind w:left="351" w:hanging="297"/>
              <w:contextualSpacing/>
              <w:jc w:val="left"/>
              <w:cnfStyle w:val="000000000000" w:firstRow="0" w:lastRow="0" w:firstColumn="0" w:lastColumn="0" w:oddVBand="0" w:evenVBand="0" w:oddHBand="0" w:evenHBand="0" w:firstRowFirstColumn="0" w:firstRowLastColumn="0" w:lastRowFirstColumn="0" w:lastRowLastColumn="0"/>
              <w:rPr>
                <w:sz w:val="20"/>
                <w:szCs w:val="22"/>
              </w:rPr>
            </w:pPr>
            <w:r w:rsidRPr="00A13EEE">
              <w:rPr>
                <w:sz w:val="20"/>
                <w:szCs w:val="22"/>
              </w:rPr>
              <w:t>Spanish</w:t>
            </w:r>
          </w:p>
        </w:tc>
        <w:tc>
          <w:tcPr>
            <w:tcW w:w="0" w:type="dxa"/>
          </w:tcPr>
          <w:p w14:paraId="020DA8F6" w14:textId="4AB55C30" w:rsidR="002F0794" w:rsidRPr="00A13EEE" w:rsidRDefault="002F0794" w:rsidP="009B50D0">
            <w:pPr>
              <w:spacing w:before="60" w:after="60"/>
              <w:ind w:left="5"/>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$76,753</w:t>
            </w:r>
          </w:p>
        </w:tc>
        <w:tc>
          <w:tcPr>
            <w:tcW w:w="0" w:type="dxa"/>
          </w:tcPr>
          <w:p w14:paraId="322B2936" w14:textId="00F74E76" w:rsidR="002F0794" w:rsidRPr="00A13EEE" w:rsidRDefault="002F0794" w:rsidP="009B50D0">
            <w:pPr>
              <w:spacing w:before="60" w:after="60"/>
              <w:ind w:left="5"/>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9.9%</w:t>
            </w:r>
          </w:p>
        </w:tc>
        <w:tc>
          <w:tcPr>
            <w:tcW w:w="0" w:type="dxa"/>
          </w:tcPr>
          <w:p w14:paraId="3CD8BFFA" w14:textId="6F149D8C" w:rsidR="002F0794" w:rsidRPr="00A13EEE" w:rsidRDefault="002F0794" w:rsidP="009B50D0">
            <w:pPr>
              <w:spacing w:before="60" w:after="60"/>
              <w:ind w:left="5"/>
              <w:jc w:val="center"/>
              <w:cnfStyle w:val="000000000000" w:firstRow="0" w:lastRow="0" w:firstColumn="0" w:lastColumn="0" w:oddVBand="0" w:evenVBand="0" w:oddHBand="0" w:evenHBand="0" w:firstRowFirstColumn="0" w:firstRowLastColumn="0" w:lastRowFirstColumn="0" w:lastRowLastColumn="0"/>
              <w:rPr>
                <w:sz w:val="20"/>
                <w:szCs w:val="20"/>
              </w:rPr>
            </w:pPr>
            <w:r w:rsidRPr="00A13EEE">
              <w:rPr>
                <w:sz w:val="20"/>
                <w:szCs w:val="20"/>
              </w:rPr>
              <w:t>84.1%</w:t>
            </w:r>
          </w:p>
        </w:tc>
      </w:tr>
    </w:tbl>
    <w:p w14:paraId="554DEFF9" w14:textId="2A4F3B21" w:rsidR="00D36FE1" w:rsidRPr="003C71CB" w:rsidRDefault="00D36FE1" w:rsidP="00E04B53">
      <w:pPr>
        <w:pStyle w:val="Heading2tabbed"/>
      </w:pPr>
      <w:bookmarkStart w:id="32" w:name="_Toc22289235"/>
      <w:bookmarkStart w:id="33" w:name="_Toc29821196"/>
      <w:bookmarkStart w:id="34" w:name="_Toc36575438"/>
      <w:r w:rsidRPr="003C71CB">
        <w:lastRenderedPageBreak/>
        <w:t>Situation</w:t>
      </w:r>
      <w:bookmarkEnd w:id="32"/>
      <w:bookmarkEnd w:id="33"/>
      <w:bookmarkEnd w:id="34"/>
      <w:r w:rsidRPr="003C71CB">
        <w:t xml:space="preserve"> </w:t>
      </w:r>
    </w:p>
    <w:p w14:paraId="29FC138D" w14:textId="526CBD00" w:rsidR="00D36FE1" w:rsidRPr="00A52FC8" w:rsidRDefault="008A0FDD" w:rsidP="009A23B6">
      <w:pPr>
        <w:pStyle w:val="Heading3"/>
      </w:pPr>
      <w:bookmarkStart w:id="35" w:name="_Toc36575439"/>
      <w:r>
        <w:t>Impact of Disasters on Behavioral Health</w:t>
      </w:r>
      <w:bookmarkEnd w:id="35"/>
    </w:p>
    <w:p w14:paraId="2CBF3E72" w14:textId="0A58943A" w:rsidR="009753FC" w:rsidRDefault="009753FC" w:rsidP="00251D17">
      <w:r w:rsidRPr="009753FC">
        <w:t>Disasters</w:t>
      </w:r>
      <w:r>
        <w:t xml:space="preserve"> affect the behavioral health of those who experience them</w:t>
      </w:r>
      <w:r w:rsidR="008A0FDD">
        <w:t>, and no one experiences a disaster untouched.</w:t>
      </w:r>
      <w:r>
        <w:t xml:space="preserve"> The American Medical Association states:</w:t>
      </w:r>
    </w:p>
    <w:p w14:paraId="48C1BBA4" w14:textId="2CB4065A" w:rsidR="000828C9" w:rsidRPr="00AD7F81" w:rsidRDefault="00AB0E28" w:rsidP="00251D17">
      <w:pPr>
        <w:ind w:left="720" w:right="720"/>
        <w:rPr>
          <w:rStyle w:val="SubtleEmphasis"/>
          <w:color w:val="DB7D0F"/>
        </w:rPr>
      </w:pPr>
      <w:r w:rsidRPr="00AD7F81">
        <w:rPr>
          <w:rStyle w:val="SubtleEmphasis"/>
          <w:color w:val="DB7D0F"/>
        </w:rPr>
        <w:t>“Most people who experience a disaster, whether as a victim or a responder, will have some type of psychological, physical, cognitive, and/or emotional response to the event. Most reactions are normal responses to severely abnormal circumstances.”</w:t>
      </w:r>
      <w:r w:rsidRPr="00AD7F81">
        <w:rPr>
          <w:rStyle w:val="SubtleEmphasis"/>
          <w:color w:val="DB7D0F"/>
          <w:vertAlign w:val="superscript"/>
        </w:rPr>
        <w:footnoteReference w:id="13"/>
      </w:r>
    </w:p>
    <w:p w14:paraId="7B27E504" w14:textId="2C95EF84" w:rsidR="008D6B82" w:rsidRDefault="00096F54" w:rsidP="00E06748">
      <w:bookmarkStart w:id="36" w:name="_Hlk35947097"/>
      <w:r>
        <w:t>Stress, grief, shock, confusion, disorientation, anger, and anguish</w:t>
      </w:r>
      <w:bookmarkEnd w:id="36"/>
      <w:r>
        <w:t xml:space="preserve"> are normal reactions and are not to be pathologized. </w:t>
      </w:r>
      <w:r w:rsidR="008A0FDD">
        <w:t>Most</w:t>
      </w:r>
      <w:r w:rsidR="008A0FDD" w:rsidRPr="008A0FDD">
        <w:t xml:space="preserve"> </w:t>
      </w:r>
      <w:r w:rsidR="008A0FDD">
        <w:t>individuals will experience a normal recovery. However, i</w:t>
      </w:r>
      <w:r w:rsidR="00546FB7">
        <w:t>ndividuals who experience disaster</w:t>
      </w:r>
      <w:r w:rsidR="001A5A5F">
        <w:t>s</w:t>
      </w:r>
      <w:r w:rsidR="00546FB7">
        <w:t xml:space="preserve"> are </w:t>
      </w:r>
      <w:r w:rsidR="00F31FE7">
        <w:t xml:space="preserve">all </w:t>
      </w:r>
      <w:r w:rsidR="00546FB7">
        <w:t xml:space="preserve">affected differently, and personal factors such as prior trauma, pre-existing conditions, </w:t>
      </w:r>
      <w:r w:rsidR="008D6B82">
        <w:t xml:space="preserve">cultural or ethnic background, </w:t>
      </w:r>
      <w:r w:rsidR="00546FB7">
        <w:t>access to behavioral health care</w:t>
      </w:r>
      <w:r w:rsidR="008D6B82">
        <w:t xml:space="preserve"> and resources</w:t>
      </w:r>
      <w:r w:rsidR="00546FB7">
        <w:t xml:space="preserve">, and access to a social support network can all contribute to </w:t>
      </w:r>
      <w:r w:rsidR="008D6B82">
        <w:t>the degree of</w:t>
      </w:r>
      <w:r w:rsidR="00546FB7">
        <w:t xml:space="preserve"> psychological impact </w:t>
      </w:r>
      <w:r w:rsidR="008D6B82">
        <w:t>on an individual</w:t>
      </w:r>
      <w:r w:rsidR="00546FB7">
        <w:t>.</w:t>
      </w:r>
      <w:r w:rsidR="00546FB7">
        <w:rPr>
          <w:rStyle w:val="FootnoteReference"/>
        </w:rPr>
        <w:footnoteReference w:id="14"/>
      </w:r>
      <w:r w:rsidR="00546FB7">
        <w:t xml:space="preserve"> </w:t>
      </w:r>
      <w:r w:rsidR="00F31FE7">
        <w:t xml:space="preserve">As a result of variation in </w:t>
      </w:r>
      <w:r w:rsidR="003551C2">
        <w:t xml:space="preserve">an individual’s risk factors (e.g., duration of exposure, threat to life, loss of life, loss of family members, </w:t>
      </w:r>
      <w:r w:rsidR="00F31FE7">
        <w:t>personal factors</w:t>
      </w:r>
      <w:r w:rsidR="003551C2">
        <w:t>),</w:t>
      </w:r>
      <w:r w:rsidR="001100F9">
        <w:t xml:space="preserve"> b</w:t>
      </w:r>
      <w:r w:rsidR="00E953B0">
        <w:t>ehavioral health problems</w:t>
      </w:r>
      <w:r w:rsidR="00F31FE7">
        <w:t xml:space="preserve"> </w:t>
      </w:r>
      <w:r w:rsidR="003551C2">
        <w:t>can</w:t>
      </w:r>
      <w:r w:rsidR="00546FB7">
        <w:t xml:space="preserve"> manifest in various ways</w:t>
      </w:r>
      <w:r w:rsidR="001100F9">
        <w:t>.</w:t>
      </w:r>
      <w:r w:rsidR="003551C2">
        <w:rPr>
          <w:rStyle w:val="FootnoteReference"/>
        </w:rPr>
        <w:footnoteReference w:id="15"/>
      </w:r>
      <w:r w:rsidR="001100F9">
        <w:t xml:space="preserve"> </w:t>
      </w:r>
      <w:r w:rsidR="00240B5B">
        <w:t>The most common</w:t>
      </w:r>
      <w:r w:rsidR="00E953B0">
        <w:t xml:space="preserve"> include</w:t>
      </w:r>
      <w:r w:rsidR="008D6B82">
        <w:t>:</w:t>
      </w:r>
    </w:p>
    <w:p w14:paraId="0E4FAA4B" w14:textId="4EB99217" w:rsidR="008D6B82" w:rsidRDefault="008D6B82" w:rsidP="008D6B82">
      <w:pPr>
        <w:pStyle w:val="FCBullets"/>
      </w:pPr>
      <w:r>
        <w:t>T</w:t>
      </w:r>
      <w:r w:rsidR="00E953B0">
        <w:t>ransitory distress,</w:t>
      </w:r>
      <w:r w:rsidR="00240B5B">
        <w:t xml:space="preserve"> a normal grief and stress response following an abnormal event</w:t>
      </w:r>
      <w:r>
        <w:t>;</w:t>
      </w:r>
      <w:r w:rsidR="00E953B0">
        <w:t xml:space="preserve"> </w:t>
      </w:r>
    </w:p>
    <w:p w14:paraId="75C3D3DC" w14:textId="50950135" w:rsidR="008D6B82" w:rsidRDefault="00E166A2" w:rsidP="008D6B82">
      <w:pPr>
        <w:pStyle w:val="FCBullets"/>
      </w:pPr>
      <w:r>
        <w:t>Worsening</w:t>
      </w:r>
      <w:r w:rsidR="00E953B0">
        <w:t xml:space="preserve"> of pre-existing conditions </w:t>
      </w:r>
      <w:r w:rsidR="008D6B82">
        <w:t xml:space="preserve">(e.g., </w:t>
      </w:r>
      <w:r w:rsidR="003C7BA0">
        <w:t>s</w:t>
      </w:r>
      <w:r w:rsidR="00E953B0">
        <w:t xml:space="preserve">evere </w:t>
      </w:r>
      <w:r w:rsidR="003C7BA0">
        <w:t>e</w:t>
      </w:r>
      <w:r w:rsidR="00E953B0">
        <w:t xml:space="preserve">motional </w:t>
      </w:r>
      <w:r w:rsidR="003C7BA0">
        <w:t>d</w:t>
      </w:r>
      <w:r w:rsidR="00E953B0">
        <w:t xml:space="preserve">istress in children, </w:t>
      </w:r>
      <w:r w:rsidR="003C7BA0">
        <w:t>s</w:t>
      </w:r>
      <w:r w:rsidR="00E953B0">
        <w:t xml:space="preserve">erious </w:t>
      </w:r>
      <w:r w:rsidR="003C7BA0">
        <w:t>m</w:t>
      </w:r>
      <w:r w:rsidR="00E953B0">
        <w:t xml:space="preserve">ental </w:t>
      </w:r>
      <w:r w:rsidR="003C7BA0">
        <w:t>i</w:t>
      </w:r>
      <w:r w:rsidR="00E953B0">
        <w:t xml:space="preserve">llness in adults, </w:t>
      </w:r>
      <w:r w:rsidR="003C7BA0">
        <w:t>s</w:t>
      </w:r>
      <w:r w:rsidR="00E953B0">
        <w:t xml:space="preserve">ubstance </w:t>
      </w:r>
      <w:r w:rsidR="003C7BA0">
        <w:t>u</w:t>
      </w:r>
      <w:r w:rsidR="00E953B0">
        <w:t xml:space="preserve">se </w:t>
      </w:r>
      <w:r w:rsidR="003C7BA0">
        <w:t>d</w:t>
      </w:r>
      <w:r w:rsidR="00E953B0">
        <w:t>isorders</w:t>
      </w:r>
      <w:r w:rsidR="002A2707">
        <w:t>)</w:t>
      </w:r>
      <w:r w:rsidR="008D6B82">
        <w:t>;</w:t>
      </w:r>
      <w:r w:rsidR="00E953B0">
        <w:t xml:space="preserve"> and </w:t>
      </w:r>
    </w:p>
    <w:p w14:paraId="1C2D98E8" w14:textId="39843207" w:rsidR="008D6B82" w:rsidRDefault="008D6B82" w:rsidP="008D6B82">
      <w:pPr>
        <w:pStyle w:val="FCBullets"/>
      </w:pPr>
      <w:r>
        <w:t>A</w:t>
      </w:r>
      <w:r w:rsidR="00E953B0">
        <w:t xml:space="preserve">cute or long-term mental health disorders </w:t>
      </w:r>
      <w:r w:rsidR="00240B5B">
        <w:t>resulting from</w:t>
      </w:r>
      <w:r w:rsidR="00A3672F">
        <w:t xml:space="preserve"> the disaster </w:t>
      </w:r>
      <w:r w:rsidR="002A2707">
        <w:t>(e.g.,</w:t>
      </w:r>
      <w:r w:rsidR="00546FB7">
        <w:t xml:space="preserve"> </w:t>
      </w:r>
      <w:r w:rsidR="00567550">
        <w:t>anxiety, depression, Post-Traumatic Stress Disorder</w:t>
      </w:r>
      <w:r w:rsidR="002A2707">
        <w:t>)</w:t>
      </w:r>
      <w:r w:rsidR="00A3672F">
        <w:t>.</w:t>
      </w:r>
      <w:r w:rsidR="00A3672F">
        <w:rPr>
          <w:rStyle w:val="FootnoteReference"/>
        </w:rPr>
        <w:footnoteReference w:id="16"/>
      </w:r>
      <w:r w:rsidR="00567550">
        <w:t xml:space="preserve"> </w:t>
      </w:r>
    </w:p>
    <w:p w14:paraId="7C0067FA" w14:textId="3D7CCE90" w:rsidR="008A0FDD" w:rsidRPr="00AD7F81" w:rsidRDefault="008A0FDD" w:rsidP="00041CB4">
      <w:pPr>
        <w:pStyle w:val="Heading4"/>
        <w:rPr>
          <w:color w:val="DB7D0F"/>
        </w:rPr>
      </w:pPr>
      <w:r w:rsidRPr="00AD7F81">
        <w:rPr>
          <w:color w:val="DB7D0F"/>
        </w:rPr>
        <w:t xml:space="preserve">Longer-Term Impacts on Behavioral Health </w:t>
      </w:r>
    </w:p>
    <w:p w14:paraId="0CE124FD" w14:textId="6BAB0926" w:rsidR="002A2707" w:rsidRDefault="00240B5B" w:rsidP="00362A65">
      <w:r>
        <w:t xml:space="preserve">In most cases, </w:t>
      </w:r>
      <w:r w:rsidR="008D6B82">
        <w:t>general population shelters are only open in the days and weeks following a disaster. Therefore, shelter</w:t>
      </w:r>
      <w:r>
        <w:t xml:space="preserve"> residents will </w:t>
      </w:r>
      <w:r w:rsidR="002A2707">
        <w:t xml:space="preserve">primarily </w:t>
      </w:r>
      <w:r>
        <w:t xml:space="preserve">be experiencing </w:t>
      </w:r>
      <w:r w:rsidR="002A2707">
        <w:t>transitory distress</w:t>
      </w:r>
      <w:r w:rsidR="00E166A2">
        <w:t xml:space="preserve"> and the aggravation of pre-existing conditions.</w:t>
      </w:r>
      <w:r w:rsidR="001100F9">
        <w:t xml:space="preserve"> </w:t>
      </w:r>
      <w:r w:rsidR="00F31FE7">
        <w:t xml:space="preserve">In the months that follow the disaster, acute and long-term mental health disorders </w:t>
      </w:r>
      <w:r w:rsidR="00086061">
        <w:t>can</w:t>
      </w:r>
      <w:r w:rsidR="00F31FE7">
        <w:t xml:space="preserve"> begin to manifest for those impacted by the event. Evidence suggests that between 30 and 40 percent of disaster survivors develop a new psychological </w:t>
      </w:r>
      <w:r w:rsidR="00F31FE7">
        <w:lastRenderedPageBreak/>
        <w:t>disorder.</w:t>
      </w:r>
      <w:r w:rsidR="00F31FE7">
        <w:rPr>
          <w:rStyle w:val="FootnoteReference"/>
        </w:rPr>
        <w:footnoteReference w:id="17"/>
      </w:r>
      <w:r w:rsidR="00F31FE7">
        <w:t xml:space="preserve"> </w:t>
      </w:r>
      <w:r w:rsidR="002A2707">
        <w:t xml:space="preserve">Acute phase reactions and disorders occur between </w:t>
      </w:r>
      <w:r w:rsidR="00E166A2">
        <w:t>one</w:t>
      </w:r>
      <w:r w:rsidR="002A2707">
        <w:t xml:space="preserve"> and </w:t>
      </w:r>
      <w:r w:rsidR="00E166A2">
        <w:t>three</w:t>
      </w:r>
      <w:r w:rsidR="002A2707">
        <w:t xml:space="preserve"> months following the disaster and are often self-limiting</w:t>
      </w:r>
      <w:r w:rsidR="00E166A2">
        <w:t>. In contrast, long-term phase disorders last for over three months and require assistance from mental health professional</w:t>
      </w:r>
      <w:r w:rsidR="00F31FE7">
        <w:t>s</w:t>
      </w:r>
      <w:r w:rsidR="00E166A2">
        <w:t>.</w:t>
      </w:r>
      <w:r w:rsidR="00E166A2">
        <w:rPr>
          <w:rStyle w:val="FootnoteReference"/>
        </w:rPr>
        <w:footnoteReference w:id="18"/>
      </w:r>
      <w:r w:rsidR="001100F9">
        <w:t xml:space="preserve"> </w:t>
      </w:r>
      <w:r w:rsidR="003551C2">
        <w:t xml:space="preserve">The road to recovery from a disaster is long, and behavioral health should be addressed at each stage of the disaster cycle to mitigate the </w:t>
      </w:r>
      <w:r w:rsidR="00171E99">
        <w:t>effects</w:t>
      </w:r>
      <w:r w:rsidR="003551C2">
        <w:t xml:space="preserve"> of disaster</w:t>
      </w:r>
      <w:r w:rsidR="005F1A44">
        <w:t>s</w:t>
      </w:r>
      <w:r w:rsidR="003551C2">
        <w:t xml:space="preserve"> on individuals, households, and communities. </w:t>
      </w:r>
    </w:p>
    <w:p w14:paraId="3B081282" w14:textId="77777777" w:rsidR="008A0FDD" w:rsidRPr="00A52FC8" w:rsidRDefault="008A0FDD" w:rsidP="008A0FDD">
      <w:pPr>
        <w:pStyle w:val="Heading3"/>
      </w:pPr>
      <w:bookmarkStart w:id="37" w:name="_Toc36575440"/>
      <w:r w:rsidRPr="00F32472">
        <w:t>Disaster</w:t>
      </w:r>
      <w:r w:rsidRPr="00A52FC8">
        <w:t xml:space="preserve"> Cycle </w:t>
      </w:r>
      <w:r>
        <w:t xml:space="preserve">and </w:t>
      </w:r>
      <w:r w:rsidRPr="00F32472">
        <w:rPr>
          <w:lang w:val="en-US"/>
        </w:rPr>
        <w:t>Behavioral</w:t>
      </w:r>
      <w:r>
        <w:t xml:space="preserve"> Health</w:t>
      </w:r>
      <w:bookmarkEnd w:id="37"/>
    </w:p>
    <w:p w14:paraId="491C9EA9" w14:textId="60E8024C" w:rsidR="00790826" w:rsidRPr="00D25399" w:rsidRDefault="00AB0E28" w:rsidP="00E06748">
      <w:r w:rsidRPr="00AB0E28">
        <w:t xml:space="preserve">The stages of the disaster cycle </w:t>
      </w:r>
      <w:r>
        <w:t xml:space="preserve">are depicted in the figure below, </w:t>
      </w:r>
      <w:r w:rsidRPr="00AB0E28">
        <w:t xml:space="preserve">and behavioral health </w:t>
      </w:r>
      <w:r>
        <w:t xml:space="preserve">objectives for each stage </w:t>
      </w:r>
      <w:r w:rsidRPr="00AB0E28">
        <w:t xml:space="preserve">are </w:t>
      </w:r>
      <w:r>
        <w:t>described</w:t>
      </w:r>
      <w:r w:rsidRPr="00AB0E28">
        <w:t xml:space="preserve"> in the following sections.</w:t>
      </w:r>
    </w:p>
    <w:p w14:paraId="603A2B66" w14:textId="3B568BE5" w:rsidR="0037718C" w:rsidRPr="00E04B53" w:rsidRDefault="005F1A44" w:rsidP="00F32472">
      <w:pPr>
        <w:pStyle w:val="Style2"/>
      </w:pPr>
      <w:r w:rsidRPr="00AD7F81">
        <w:rPr>
          <w:noProof/>
          <w:color w:val="DB7D0F"/>
          <w:highlight w:val="yellow"/>
          <w:lang w:eastAsia="en-US"/>
        </w:rPr>
        <mc:AlternateContent>
          <mc:Choice Requires="wps">
            <w:drawing>
              <wp:anchor distT="45720" distB="45720" distL="114300" distR="114300" simplePos="0" relativeHeight="251570688" behindDoc="0" locked="0" layoutInCell="1" allowOverlap="1" wp14:anchorId="3D87056E" wp14:editId="4C83BC89">
                <wp:simplePos x="0" y="0"/>
                <wp:positionH relativeFrom="margin">
                  <wp:posOffset>2647950</wp:posOffset>
                </wp:positionH>
                <wp:positionV relativeFrom="paragraph">
                  <wp:posOffset>356557</wp:posOffset>
                </wp:positionV>
                <wp:extent cx="3294380" cy="267970"/>
                <wp:effectExtent l="0" t="0" r="127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267970"/>
                        </a:xfrm>
                        <a:prstGeom prst="rect">
                          <a:avLst/>
                        </a:prstGeom>
                        <a:solidFill>
                          <a:srgbClr val="FFFFFF"/>
                        </a:solidFill>
                        <a:ln w="9525">
                          <a:noFill/>
                          <a:miter lim="800000"/>
                          <a:headEnd/>
                          <a:tailEnd/>
                        </a:ln>
                      </wps:spPr>
                      <wps:txbx>
                        <w:txbxContent>
                          <w:p w14:paraId="3E492B1A" w14:textId="420A4A59" w:rsidR="00A34719" w:rsidRDefault="00A34719" w:rsidP="00E06748">
                            <w:pPr>
                              <w:pStyle w:val="Caption"/>
                              <w:spacing w:before="0" w:after="0"/>
                            </w:pPr>
                            <w:r>
                              <w:t xml:space="preserve">Figure </w:t>
                            </w:r>
                            <w:r>
                              <w:fldChar w:fldCharType="begin"/>
                            </w:r>
                            <w:r>
                              <w:instrText>SEQ Figure \* ARABIC</w:instrText>
                            </w:r>
                            <w:r>
                              <w:fldChar w:fldCharType="separate"/>
                            </w:r>
                            <w:r w:rsidR="0059216E">
                              <w:rPr>
                                <w:noProof/>
                              </w:rPr>
                              <w:t>2</w:t>
                            </w:r>
                            <w:r>
                              <w:fldChar w:fldCharType="end"/>
                            </w:r>
                            <w:r>
                              <w:t xml:space="preserve">: </w:t>
                            </w:r>
                            <w:r w:rsidRPr="00F54949">
                              <w:t>Disaster Cycle and Behavioral Health</w:t>
                            </w:r>
                          </w:p>
                          <w:p w14:paraId="23227BE9" w14:textId="63047D56" w:rsidR="00A34719" w:rsidRDefault="00A34719" w:rsidP="00E06748">
                            <w:pPr>
                              <w:pStyle w:val="Caption"/>
                              <w:spacing w:before="0"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7056E" id="_x0000_s1028" type="#_x0000_t202" style="position:absolute;left:0;text-align:left;margin-left:208.5pt;margin-top:28.1pt;width:259.4pt;height:21.1pt;z-index:251570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" stroked="f">
                <v:textbox>
                  <w:txbxContent>
                    <w:p w14:paraId="3E492B1A" w14:textId="420A4A59" w:rsidR="00A34719" w:rsidRDefault="00A34719" w:rsidP="00E06748">
                      <w:pPr>
                        <w:pStyle w:val="Caption"/>
                        <w:spacing w:before="0" w:after="0"/>
                      </w:pPr>
                      <w:r>
                        <w:t xml:space="preserve">Figure </w:t>
                      </w:r>
                      <w:r>
                        <w:fldChar w:fldCharType="begin"/>
                      </w:r>
                      <w:r>
                        <w:instrText>SEQ Figure \* ARABIC</w:instrText>
                      </w:r>
                      <w:r>
                        <w:fldChar w:fldCharType="separate"/>
                      </w:r>
                      <w:r w:rsidR="0059216E">
                        <w:rPr>
                          <w:noProof/>
                        </w:rPr>
                        <w:t>2</w:t>
                      </w:r>
                      <w:r>
                        <w:fldChar w:fldCharType="end"/>
                      </w:r>
                      <w:r>
                        <w:t xml:space="preserve">: </w:t>
                      </w:r>
                      <w:r w:rsidRPr="00F54949">
                        <w:t>Disaster Cycle and Behavioral Health</w:t>
                      </w:r>
                    </w:p>
                    <w:p w14:paraId="23227BE9" w14:textId="63047D56" w:rsidR="00A34719" w:rsidRDefault="00A34719" w:rsidP="00E06748">
                      <w:pPr>
                        <w:pStyle w:val="Caption"/>
                        <w:spacing w:before="0" w:after="0"/>
                      </w:pPr>
                    </w:p>
                  </w:txbxContent>
                </v:textbox>
                <w10:wrap type="square" anchorx="margin"/>
              </v:shape>
            </w:pict>
          </mc:Fallback>
        </mc:AlternateContent>
      </w:r>
      <w:r w:rsidR="0037718C" w:rsidRPr="00AD7F81">
        <w:rPr>
          <w:color w:val="DB7D0F"/>
        </w:rPr>
        <w:t>Mitigation</w:t>
      </w:r>
      <w:r w:rsidR="00C87083" w:rsidRPr="00AD7F81">
        <w:rPr>
          <w:color w:val="DB7D0F"/>
          <w:vertAlign w:val="superscript"/>
        </w:rPr>
        <w:footnoteReference w:id="19"/>
      </w:r>
    </w:p>
    <w:p w14:paraId="329FDD05" w14:textId="02419308" w:rsidR="0037718C" w:rsidRDefault="005F1A44" w:rsidP="0037718C">
      <w:r>
        <w:rPr>
          <w:noProof/>
          <w:lang w:eastAsia="en-US"/>
        </w:rPr>
        <w:drawing>
          <wp:anchor distT="0" distB="0" distL="114300" distR="114300" simplePos="0" relativeHeight="251567616" behindDoc="0" locked="0" layoutInCell="1" allowOverlap="1" wp14:anchorId="0CAB6184" wp14:editId="74E4A8E3">
            <wp:simplePos x="0" y="0"/>
            <wp:positionH relativeFrom="margin">
              <wp:posOffset>2647950</wp:posOffset>
            </wp:positionH>
            <wp:positionV relativeFrom="paragraph">
              <wp:posOffset>236220</wp:posOffset>
            </wp:positionV>
            <wp:extent cx="3294380" cy="3310255"/>
            <wp:effectExtent l="0" t="0" r="1270" b="4445"/>
            <wp:wrapSquare wrapText="bothSides"/>
            <wp:docPr id="5" name="Picture 4">
              <a:extLst xmlns:a="http://schemas.openxmlformats.org/drawingml/2006/main">
                <a:ext uri="{FF2B5EF4-FFF2-40B4-BE49-F238E27FC236}">
                  <a16:creationId xmlns:a16="http://schemas.microsoft.com/office/drawing/2014/main" id="{06FFB187-1B91-6944-ADF2-5BC18B8E90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6FFB187-1B91-6944-ADF2-5BC18B8E907D}"/>
                        </a:ext>
                      </a:extLst>
                    </pic:cNvPr>
                    <pic:cNvPicPr>
                      <a:picLocks noChangeAspect="1"/>
                    </pic:cNvPicPr>
                  </pic:nvPicPr>
                  <pic:blipFill rotWithShape="1">
                    <a:blip r:embed="rId24"/>
                    <a:srcRect l="3128" t="3127" r="3513" b="3063"/>
                    <a:stretch/>
                  </pic:blipFill>
                  <pic:spPr bwMode="auto">
                    <a:xfrm>
                      <a:off x="0" y="0"/>
                      <a:ext cx="3294380" cy="3310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718C">
        <w:t>Disaster mitigation refers to acts taken to lessen the severity or intensity of disaster impacts</w:t>
      </w:r>
      <w:r w:rsidR="0037718C" w:rsidRPr="003137B6">
        <w:t xml:space="preserve">. </w:t>
      </w:r>
      <w:r w:rsidR="0037718C">
        <w:t>In a mental/behavioral health context, mitigation refers to actions that support individual and community resilience and have the potential to reduce the need for disaster mental/behavioral health interventions.</w:t>
      </w:r>
    </w:p>
    <w:p w14:paraId="39EED10C" w14:textId="10A866F0" w:rsidR="0037718C" w:rsidRPr="00C31F2D" w:rsidRDefault="0037718C" w:rsidP="0037718C">
      <w:pPr>
        <w:rPr>
          <w:bCs/>
        </w:rPr>
      </w:pPr>
      <w:r>
        <w:rPr>
          <w:bCs/>
        </w:rPr>
        <w:t xml:space="preserve">Behavioral health objectives for the </w:t>
      </w:r>
      <w:r>
        <w:rPr>
          <w:b/>
        </w:rPr>
        <w:t>mitigation</w:t>
      </w:r>
      <w:r>
        <w:rPr>
          <w:bCs/>
        </w:rPr>
        <w:t xml:space="preserve"> phase include:</w:t>
      </w:r>
    </w:p>
    <w:p w14:paraId="56D7BB28" w14:textId="77777777" w:rsidR="00FC052E" w:rsidRDefault="0037718C" w:rsidP="009D4568">
      <w:pPr>
        <w:pStyle w:val="FCBullets"/>
      </w:pPr>
      <w:r>
        <w:t xml:space="preserve">Improve community resilience by promoting psychological first aid training in the community and </w:t>
      </w:r>
      <w:r w:rsidR="00B1172F">
        <w:t xml:space="preserve">in </w:t>
      </w:r>
      <w:r w:rsidR="00B66F32">
        <w:t>schools</w:t>
      </w:r>
      <w:r w:rsidR="00FC052E">
        <w:t>.</w:t>
      </w:r>
    </w:p>
    <w:p w14:paraId="19D69719" w14:textId="72C5E599" w:rsidR="0037718C" w:rsidRDefault="00FC052E" w:rsidP="009D4568">
      <w:pPr>
        <w:pStyle w:val="FCBullets"/>
      </w:pPr>
      <w:r>
        <w:t>I</w:t>
      </w:r>
      <w:r w:rsidR="00DE24BB">
        <w:t>mprove responder and shelter staff resilience by promoting trainings on developing personal resilience</w:t>
      </w:r>
      <w:r w:rsidR="00C87083">
        <w:t>/coping</w:t>
      </w:r>
      <w:r w:rsidR="00DE24BB">
        <w:t xml:space="preserve"> plans. </w:t>
      </w:r>
    </w:p>
    <w:p w14:paraId="5BC0AE6A" w14:textId="3AB39F86" w:rsidR="00B1172F" w:rsidRPr="003A49CB" w:rsidRDefault="00F90963" w:rsidP="0063074E">
      <w:pPr>
        <w:pStyle w:val="FCBullets"/>
      </w:pPr>
      <w:r>
        <w:t>Integrate</w:t>
      </w:r>
      <w:r w:rsidR="00DE24BB">
        <w:t xml:space="preserve"> coping strategies </w:t>
      </w:r>
      <w:r>
        <w:t xml:space="preserve">into household preparedness education to </w:t>
      </w:r>
      <w:r w:rsidR="00DE24BB">
        <w:t xml:space="preserve">normalize </w:t>
      </w:r>
      <w:r w:rsidR="00C87083">
        <w:t xml:space="preserve">expected </w:t>
      </w:r>
      <w:r w:rsidR="00DE24BB">
        <w:t xml:space="preserve">reactions to </w:t>
      </w:r>
      <w:r w:rsidR="00DA653D">
        <w:t>a disaster experience.</w:t>
      </w:r>
    </w:p>
    <w:p w14:paraId="4C921A4E" w14:textId="047097A9" w:rsidR="003A49CB" w:rsidRPr="00AD7F81" w:rsidRDefault="003137B6" w:rsidP="00F32472">
      <w:pPr>
        <w:pStyle w:val="Style2"/>
        <w:rPr>
          <w:color w:val="DB7D0F"/>
        </w:rPr>
      </w:pPr>
      <w:r w:rsidRPr="00AD7F81">
        <w:rPr>
          <w:color w:val="DB7D0F"/>
        </w:rPr>
        <w:lastRenderedPageBreak/>
        <w:t>Preparedness</w:t>
      </w:r>
    </w:p>
    <w:p w14:paraId="2356F4AE" w14:textId="08554F9D" w:rsidR="000050D2" w:rsidRDefault="00C8115C" w:rsidP="00C31F2D">
      <w:r>
        <w:t>Disaster preparedness includes developing</w:t>
      </w:r>
      <w:r w:rsidR="00C31F2D">
        <w:t xml:space="preserve"> and exercising</w:t>
      </w:r>
      <w:r>
        <w:t xml:space="preserve"> plans and procedures before a disaster in order to increase readiness</w:t>
      </w:r>
      <w:r w:rsidR="00C31F2D">
        <w:t xml:space="preserve"> to </w:t>
      </w:r>
      <w:r w:rsidR="000B791C">
        <w:t>mobilize and deliver</w:t>
      </w:r>
      <w:r w:rsidR="003137B6" w:rsidRPr="003137B6">
        <w:t xml:space="preserve"> response and recovery services and </w:t>
      </w:r>
      <w:r w:rsidR="000B791C">
        <w:t>resources</w:t>
      </w:r>
      <w:r w:rsidR="00C31F2D">
        <w:t xml:space="preserve"> during and after a disaster</w:t>
      </w:r>
      <w:r w:rsidR="003137B6" w:rsidRPr="003137B6">
        <w:t xml:space="preserve">. </w:t>
      </w:r>
    </w:p>
    <w:p w14:paraId="7564E6C2" w14:textId="79568067" w:rsidR="003137B6" w:rsidRPr="00C31F2D" w:rsidRDefault="00C31F2D" w:rsidP="00E36A86">
      <w:pPr>
        <w:keepNext/>
        <w:rPr>
          <w:bCs/>
        </w:rPr>
      </w:pPr>
      <w:r>
        <w:rPr>
          <w:bCs/>
        </w:rPr>
        <w:t xml:space="preserve">Behavioral health objectives for the </w:t>
      </w:r>
      <w:r w:rsidRPr="00C31F2D">
        <w:rPr>
          <w:b/>
        </w:rPr>
        <w:t>preparedness</w:t>
      </w:r>
      <w:r>
        <w:rPr>
          <w:bCs/>
        </w:rPr>
        <w:t xml:space="preserve"> phase include:</w:t>
      </w:r>
    </w:p>
    <w:p w14:paraId="27253E8B" w14:textId="1D945C5E" w:rsidR="00C8115C" w:rsidRPr="003A49CB" w:rsidRDefault="00D91885" w:rsidP="009D4568">
      <w:pPr>
        <w:pStyle w:val="FCBullets"/>
      </w:pPr>
      <w:r>
        <w:t>R</w:t>
      </w:r>
      <w:r w:rsidR="000B791C" w:rsidRPr="003A49CB">
        <w:t xml:space="preserve">ecruit and train </w:t>
      </w:r>
      <w:r w:rsidR="003137B6" w:rsidRPr="003A49CB">
        <w:t xml:space="preserve">a </w:t>
      </w:r>
      <w:r w:rsidR="00FC052E">
        <w:t>behavioral health</w:t>
      </w:r>
      <w:r w:rsidR="003137B6" w:rsidRPr="003A49CB">
        <w:t xml:space="preserve"> cadre</w:t>
      </w:r>
      <w:r w:rsidR="00AA1CA3" w:rsidRPr="003A49CB">
        <w:t xml:space="preserve"> for disaster</w:t>
      </w:r>
      <w:r>
        <w:t xml:space="preserve"> behavioral</w:t>
      </w:r>
      <w:r w:rsidR="00AA1CA3" w:rsidRPr="003A49CB">
        <w:t xml:space="preserve"> health service delivery and how to operate in post-disaster environments, such as general population shelters</w:t>
      </w:r>
      <w:r w:rsidR="0066136C" w:rsidRPr="003A49CB">
        <w:t xml:space="preserve">. </w:t>
      </w:r>
    </w:p>
    <w:p w14:paraId="55AF4978" w14:textId="0F992636" w:rsidR="003137B6" w:rsidRDefault="00D91885" w:rsidP="009D4568">
      <w:pPr>
        <w:pStyle w:val="FCBullets"/>
      </w:pPr>
      <w:r>
        <w:t>Plan</w:t>
      </w:r>
      <w:r w:rsidR="003137B6" w:rsidRPr="003A49CB">
        <w:t xml:space="preserve"> among county</w:t>
      </w:r>
      <w:r w:rsidR="00AA1CA3" w:rsidRPr="003A49CB">
        <w:t xml:space="preserve"> staff</w:t>
      </w:r>
      <w:r w:rsidR="003137B6" w:rsidRPr="003A49CB">
        <w:t xml:space="preserve">, </w:t>
      </w:r>
      <w:r w:rsidR="00AA1CA3" w:rsidRPr="003A49CB">
        <w:t xml:space="preserve">the </w:t>
      </w:r>
      <w:r w:rsidR="00FC052E">
        <w:t>behavioral health</w:t>
      </w:r>
      <w:r w:rsidR="003137B6" w:rsidRPr="003A49CB">
        <w:t xml:space="preserve"> cadre</w:t>
      </w:r>
      <w:r w:rsidR="00AA1CA3" w:rsidRPr="003A49CB">
        <w:t>,</w:t>
      </w:r>
      <w:r w:rsidR="003137B6" w:rsidRPr="003A49CB">
        <w:t xml:space="preserve"> and</w:t>
      </w:r>
      <w:r w:rsidR="00FC052E">
        <w:t xml:space="preserve"> external</w:t>
      </w:r>
      <w:r w:rsidR="003137B6" w:rsidRPr="003A49CB">
        <w:t xml:space="preserve"> partners </w:t>
      </w:r>
      <w:r w:rsidR="0066136C" w:rsidRPr="003A49CB">
        <w:t xml:space="preserve">on </w:t>
      </w:r>
      <w:r w:rsidR="003137B6" w:rsidRPr="003A49CB">
        <w:t xml:space="preserve">the steps </w:t>
      </w:r>
      <w:r w:rsidR="0066136C" w:rsidRPr="003A49CB">
        <w:t>for</w:t>
      </w:r>
      <w:r w:rsidR="003137B6" w:rsidRPr="003A49CB">
        <w:t xml:space="preserve"> triggering, mobilizing, and managing behavioral health services</w:t>
      </w:r>
      <w:r w:rsidR="0066136C" w:rsidRPr="003A49CB">
        <w:t xml:space="preserve"> in a shelter</w:t>
      </w:r>
      <w:r w:rsidR="000E6A37">
        <w:t>,</w:t>
      </w:r>
      <w:r w:rsidR="00AA1CA3" w:rsidRPr="003A49CB">
        <w:t xml:space="preserve"> </w:t>
      </w:r>
      <w:r>
        <w:t>as per this ConOps.</w:t>
      </w:r>
    </w:p>
    <w:p w14:paraId="61281277" w14:textId="6CCB0748" w:rsidR="00362A65" w:rsidRPr="003A49CB" w:rsidRDefault="00362A65" w:rsidP="009D4568">
      <w:pPr>
        <w:pStyle w:val="FCBullets"/>
      </w:pPr>
      <w:r>
        <w:t>Work with external partners to develop relationships, document contact information, and coordinate and collaborate on roles and responsibilities.</w:t>
      </w:r>
    </w:p>
    <w:p w14:paraId="557AD64A" w14:textId="231D5F95" w:rsidR="003A49CB" w:rsidRPr="00AD7F81" w:rsidRDefault="003137B6" w:rsidP="00F32472">
      <w:pPr>
        <w:pStyle w:val="Style2"/>
        <w:rPr>
          <w:color w:val="DB7D0F"/>
        </w:rPr>
      </w:pPr>
      <w:r w:rsidRPr="00AD7F81">
        <w:rPr>
          <w:color w:val="DB7D0F"/>
        </w:rPr>
        <w:t>Response</w:t>
      </w:r>
    </w:p>
    <w:p w14:paraId="39E4D2C3" w14:textId="057B2384" w:rsidR="000050D2" w:rsidRDefault="000B791C" w:rsidP="00C31F2D">
      <w:r w:rsidRPr="003A49CB">
        <w:t>Disaster r</w:t>
      </w:r>
      <w:r w:rsidR="003137B6" w:rsidRPr="003A49CB">
        <w:t xml:space="preserve">esponse </w:t>
      </w:r>
      <w:r w:rsidRPr="003A49CB">
        <w:t xml:space="preserve">includes </w:t>
      </w:r>
      <w:r w:rsidR="00C8115C" w:rsidRPr="003A49CB">
        <w:t xml:space="preserve">actions taken during or immediately following a disaster, such as </w:t>
      </w:r>
      <w:r w:rsidRPr="003A49CB">
        <w:t>activities to</w:t>
      </w:r>
      <w:r w:rsidR="003137B6" w:rsidRPr="003A49CB">
        <w:t xml:space="preserve"> save lives</w:t>
      </w:r>
      <w:r w:rsidRPr="003A49CB">
        <w:t>,</w:t>
      </w:r>
      <w:r w:rsidR="003137B6" w:rsidRPr="003A49CB">
        <w:t xml:space="preserve"> </w:t>
      </w:r>
      <w:r w:rsidRPr="003A49CB">
        <w:t>protect property and the environment, and meet basic human needs</w:t>
      </w:r>
      <w:r w:rsidR="003137B6" w:rsidRPr="003A49CB">
        <w:t xml:space="preserve">. </w:t>
      </w:r>
      <w:r w:rsidR="00F9755B">
        <w:t>Disaster behavioral health response</w:t>
      </w:r>
      <w:r w:rsidR="00E255D1">
        <w:t xml:space="preserve"> helps impacted individuals return to their pre-disaster level of functioning as quickly as possible. </w:t>
      </w:r>
    </w:p>
    <w:p w14:paraId="4EE49281" w14:textId="31B7F77A" w:rsidR="00C31F2D" w:rsidRPr="00C31F2D" w:rsidRDefault="00C31F2D" w:rsidP="00961CDA">
      <w:pPr>
        <w:pStyle w:val="FCBullets"/>
        <w:numPr>
          <w:ilvl w:val="0"/>
          <w:numId w:val="0"/>
        </w:numPr>
      </w:pPr>
      <w:r>
        <w:t xml:space="preserve">Behavioral health objectives for the </w:t>
      </w:r>
      <w:r w:rsidRPr="00C31F2D">
        <w:rPr>
          <w:b/>
          <w:bCs/>
        </w:rPr>
        <w:t>response</w:t>
      </w:r>
      <w:r>
        <w:t xml:space="preserve"> phase include:</w:t>
      </w:r>
    </w:p>
    <w:p w14:paraId="352F429D" w14:textId="33A24D28" w:rsidR="00C31F2D" w:rsidRPr="00C31F2D" w:rsidRDefault="00961CDA" w:rsidP="00961CDA">
      <w:pPr>
        <w:pStyle w:val="FCBullets"/>
      </w:pPr>
      <w:r>
        <w:t>Provide</w:t>
      </w:r>
      <w:r w:rsidR="000F784C">
        <w:t xml:space="preserve"> </w:t>
      </w:r>
      <w:r w:rsidR="00F90963">
        <w:t xml:space="preserve">support </w:t>
      </w:r>
      <w:r w:rsidR="000F784C">
        <w:t>services to assist</w:t>
      </w:r>
      <w:r w:rsidR="003137B6" w:rsidRPr="003A49CB">
        <w:t xml:space="preserve"> </w:t>
      </w:r>
      <w:r w:rsidR="000B791C" w:rsidRPr="003A49CB">
        <w:t>survivors</w:t>
      </w:r>
      <w:r w:rsidR="003137B6" w:rsidRPr="003A49CB">
        <w:t xml:space="preserve"> </w:t>
      </w:r>
      <w:r>
        <w:t xml:space="preserve">with </w:t>
      </w:r>
      <w:r w:rsidR="003137B6" w:rsidRPr="003A49CB">
        <w:t>cop</w:t>
      </w:r>
      <w:r>
        <w:t>ing</w:t>
      </w:r>
      <w:r w:rsidR="003137B6" w:rsidRPr="003A49CB">
        <w:t xml:space="preserve"> with the stress of the disaster, reconnect individuals</w:t>
      </w:r>
      <w:r w:rsidR="00F90963">
        <w:t xml:space="preserve"> </w:t>
      </w:r>
      <w:r w:rsidR="003137B6" w:rsidRPr="003A49CB">
        <w:t>with their mental health or substance abuse services, and</w:t>
      </w:r>
      <w:r>
        <w:t xml:space="preserve"> begin</w:t>
      </w:r>
      <w:r w:rsidR="003137B6" w:rsidRPr="003A49CB">
        <w:t xml:space="preserve"> </w:t>
      </w:r>
      <w:r w:rsidR="000F784C">
        <w:t xml:space="preserve">surveillance </w:t>
      </w:r>
      <w:r>
        <w:t>for</w:t>
      </w:r>
      <w:r w:rsidR="000F784C">
        <w:t xml:space="preserve"> </w:t>
      </w:r>
      <w:r w:rsidR="003137B6" w:rsidRPr="003A49CB">
        <w:t>long</w:t>
      </w:r>
      <w:r w:rsidR="00FC052E">
        <w:t>er</w:t>
      </w:r>
      <w:r w:rsidR="000F784C">
        <w:t>-</w:t>
      </w:r>
      <w:r w:rsidR="003137B6" w:rsidRPr="003A49CB">
        <w:t>term behavioral health needs</w:t>
      </w:r>
      <w:r w:rsidR="003137B6" w:rsidRPr="000050D2">
        <w:rPr>
          <w:i/>
          <w:iCs/>
        </w:rPr>
        <w:t xml:space="preserve">. </w:t>
      </w:r>
    </w:p>
    <w:p w14:paraId="76E0E086" w14:textId="2B4B379B" w:rsidR="003137B6" w:rsidRPr="00961CDA" w:rsidRDefault="000050D2" w:rsidP="7307CAF8">
      <w:pPr>
        <w:pStyle w:val="FCBullets"/>
        <w:numPr>
          <w:ilvl w:val="1"/>
          <w:numId w:val="2"/>
        </w:numPr>
        <w:rPr>
          <w:i/>
          <w:iCs/>
        </w:rPr>
      </w:pPr>
      <w:r w:rsidRPr="7307CAF8">
        <w:rPr>
          <w:i/>
          <w:iCs/>
        </w:rPr>
        <w:t xml:space="preserve">Note: </w:t>
      </w:r>
      <w:r w:rsidR="003137B6" w:rsidRPr="7307CAF8">
        <w:rPr>
          <w:i/>
          <w:iCs/>
        </w:rPr>
        <w:t>Clinical services</w:t>
      </w:r>
      <w:r w:rsidR="001A76C2" w:rsidRPr="7307CAF8">
        <w:rPr>
          <w:i/>
          <w:iCs/>
        </w:rPr>
        <w:t xml:space="preserve"> such as formal assessments and therapy</w:t>
      </w:r>
      <w:r w:rsidR="003137B6" w:rsidRPr="7307CAF8">
        <w:rPr>
          <w:i/>
          <w:iCs/>
        </w:rPr>
        <w:t xml:space="preserve"> are not </w:t>
      </w:r>
      <w:r w:rsidR="001A76C2" w:rsidRPr="7307CAF8">
        <w:rPr>
          <w:i/>
          <w:iCs/>
        </w:rPr>
        <w:t xml:space="preserve">a </w:t>
      </w:r>
      <w:r w:rsidR="003137B6" w:rsidRPr="7307CAF8">
        <w:rPr>
          <w:i/>
          <w:iCs/>
        </w:rPr>
        <w:t>part of behavioral health services</w:t>
      </w:r>
      <w:r w:rsidR="00C8115C" w:rsidRPr="7307CAF8">
        <w:rPr>
          <w:i/>
          <w:iCs/>
        </w:rPr>
        <w:t xml:space="preserve"> during the response phase</w:t>
      </w:r>
      <w:r w:rsidR="003137B6" w:rsidRPr="7307CAF8">
        <w:rPr>
          <w:i/>
          <w:iCs/>
        </w:rPr>
        <w:t>.</w:t>
      </w:r>
    </w:p>
    <w:p w14:paraId="79F02999" w14:textId="1DB76737" w:rsidR="003A49CB" w:rsidRPr="00AD7F81" w:rsidRDefault="003137B6" w:rsidP="00F32472">
      <w:pPr>
        <w:pStyle w:val="Style2"/>
        <w:rPr>
          <w:color w:val="DB7D0F"/>
        </w:rPr>
      </w:pPr>
      <w:r w:rsidRPr="00AD7F81">
        <w:rPr>
          <w:color w:val="DB7D0F"/>
        </w:rPr>
        <w:t xml:space="preserve">Recovery </w:t>
      </w:r>
    </w:p>
    <w:p w14:paraId="082A4D95" w14:textId="79B5D3D2" w:rsidR="003137B6" w:rsidRDefault="001A76C2" w:rsidP="00C31F2D">
      <w:r>
        <w:rPr>
          <w:bCs/>
        </w:rPr>
        <w:t>Disaster r</w:t>
      </w:r>
      <w:r w:rsidR="003137B6">
        <w:t xml:space="preserve">ecovery </w:t>
      </w:r>
      <w:r w:rsidR="00C31F2D">
        <w:t>includes actions taken to</w:t>
      </w:r>
      <w:r w:rsidR="000F784C">
        <w:t xml:space="preserve"> </w:t>
      </w:r>
      <w:r w:rsidR="000B791C">
        <w:t>repair and rebuild homes, businesses, and infrastructure; restor</w:t>
      </w:r>
      <w:r w:rsidR="00C31F2D">
        <w:t>e</w:t>
      </w:r>
      <w:r w:rsidR="000B791C">
        <w:t xml:space="preserve"> health and social services; and </w:t>
      </w:r>
      <w:r w:rsidR="00C31F2D">
        <w:t>help</w:t>
      </w:r>
      <w:r w:rsidR="000F784C">
        <w:t xml:space="preserve"> </w:t>
      </w:r>
      <w:r w:rsidR="000B791C">
        <w:t xml:space="preserve">individuals, households, and communities </w:t>
      </w:r>
      <w:r w:rsidR="000F784C">
        <w:t xml:space="preserve">rebuild their lives and increase resilience </w:t>
      </w:r>
      <w:r w:rsidR="000B791C">
        <w:t xml:space="preserve">to withstand future disasters. </w:t>
      </w:r>
    </w:p>
    <w:p w14:paraId="0273B650" w14:textId="50F9E447" w:rsidR="00C31F2D" w:rsidRPr="00C31F2D" w:rsidRDefault="00C31F2D" w:rsidP="00961CDA">
      <w:pPr>
        <w:pStyle w:val="FCBullets"/>
        <w:numPr>
          <w:ilvl w:val="0"/>
          <w:numId w:val="0"/>
        </w:numPr>
      </w:pPr>
      <w:r>
        <w:t xml:space="preserve">Behavioral health objectives for the </w:t>
      </w:r>
      <w:r>
        <w:rPr>
          <w:b/>
          <w:bCs/>
        </w:rPr>
        <w:t>recovery</w:t>
      </w:r>
      <w:r>
        <w:t xml:space="preserve"> phase include:</w:t>
      </w:r>
    </w:p>
    <w:p w14:paraId="0DAB219B" w14:textId="7476CB4D" w:rsidR="000050D2" w:rsidRDefault="0097521F" w:rsidP="009D4568">
      <w:pPr>
        <w:pStyle w:val="FCBullets"/>
      </w:pPr>
      <w:r>
        <w:t xml:space="preserve">Implement and support interventions and services </w:t>
      </w:r>
      <w:r w:rsidR="00C31F2D">
        <w:t>to</w:t>
      </w:r>
      <w:r>
        <w:t xml:space="preserve"> help foster connections</w:t>
      </w:r>
      <w:r w:rsidR="00F90963">
        <w:t xml:space="preserve"> and rebuild a sense of community</w:t>
      </w:r>
      <w:r>
        <w:t>, continue interventions for wellness and education, assess and connect to clinical services, and increase clinical capacity.</w:t>
      </w:r>
      <w:r w:rsidR="00482610">
        <w:t xml:space="preserve"> </w:t>
      </w:r>
    </w:p>
    <w:p w14:paraId="3F6F8102" w14:textId="62C7CDEA" w:rsidR="0097521F" w:rsidRDefault="000050D2" w:rsidP="009D4568">
      <w:pPr>
        <w:pStyle w:val="FCBullets"/>
      </w:pPr>
      <w:r>
        <w:t>C</w:t>
      </w:r>
      <w:r w:rsidR="0097521F">
        <w:t xml:space="preserve">oordinate </w:t>
      </w:r>
      <w:r>
        <w:t xml:space="preserve">across </w:t>
      </w:r>
      <w:r w:rsidR="0097521F">
        <w:t>entities to map a behavioral health recovery plan and apply for</w:t>
      </w:r>
      <w:r>
        <w:t>, and utilize,</w:t>
      </w:r>
      <w:r w:rsidR="0097521F">
        <w:t xml:space="preserve"> </w:t>
      </w:r>
      <w:r>
        <w:t>government and private funding/</w:t>
      </w:r>
      <w:r w:rsidR="0097521F">
        <w:t xml:space="preserve">resources. </w:t>
      </w:r>
    </w:p>
    <w:p w14:paraId="72DA5FF1" w14:textId="77777777" w:rsidR="003A49CB" w:rsidRPr="00F32472" w:rsidRDefault="003A49CB" w:rsidP="009A23B6">
      <w:pPr>
        <w:pStyle w:val="Heading3"/>
      </w:pPr>
      <w:bookmarkStart w:id="38" w:name="_Toc29821198"/>
      <w:bookmarkStart w:id="39" w:name="_Toc36575441"/>
      <w:r w:rsidRPr="00F32472">
        <w:rPr>
          <w:lang w:val="en-US"/>
        </w:rPr>
        <w:lastRenderedPageBreak/>
        <w:t>Behavioral</w:t>
      </w:r>
      <w:r w:rsidRPr="00F32472">
        <w:t xml:space="preserve"> Health in a Shelter Environment</w:t>
      </w:r>
      <w:bookmarkEnd w:id="38"/>
      <w:bookmarkEnd w:id="39"/>
    </w:p>
    <w:p w14:paraId="221B458A" w14:textId="20514902" w:rsidR="00953CE2" w:rsidRPr="00AD7F81" w:rsidRDefault="00953CE2" w:rsidP="00041CB4">
      <w:pPr>
        <w:pStyle w:val="Heading4"/>
        <w:rPr>
          <w:color w:val="DB7D0F"/>
        </w:rPr>
      </w:pPr>
      <w:r w:rsidRPr="00AD7F81">
        <w:rPr>
          <w:color w:val="DB7D0F"/>
        </w:rPr>
        <w:t>Shelter Overview</w:t>
      </w:r>
    </w:p>
    <w:p w14:paraId="519EFE2A" w14:textId="793BD98F" w:rsidR="00961CDA" w:rsidRPr="00A52FC8" w:rsidRDefault="00703290" w:rsidP="00C31F2D">
      <w:pPr>
        <w:keepNext/>
      </w:pPr>
      <w:r>
        <w:t>Disaster shelters</w:t>
      </w:r>
      <w:r w:rsidR="00845A05">
        <w:t xml:space="preserve"> play</w:t>
      </w:r>
      <w:r w:rsidR="00A91C0A">
        <w:t xml:space="preserve"> a</w:t>
      </w:r>
      <w:r w:rsidR="00E10A36">
        <w:t>n</w:t>
      </w:r>
      <w:r w:rsidR="00A91C0A">
        <w:t xml:space="preserve"> important </w:t>
      </w:r>
      <w:r w:rsidR="00A76301">
        <w:t>role</w:t>
      </w:r>
      <w:r w:rsidR="00E31D67">
        <w:t xml:space="preserve"> in </w:t>
      </w:r>
      <w:r w:rsidR="00CF55CE">
        <w:t xml:space="preserve">the response and recovery </w:t>
      </w:r>
      <w:r w:rsidR="00CE3C18">
        <w:t xml:space="preserve">of </w:t>
      </w:r>
      <w:r w:rsidR="00CF55CE">
        <w:t xml:space="preserve">a disaster by </w:t>
      </w:r>
      <w:r w:rsidR="00AF2F5F">
        <w:t>provi</w:t>
      </w:r>
      <w:r w:rsidR="00A52637">
        <w:t xml:space="preserve">ding </w:t>
      </w:r>
      <w:r w:rsidR="007F085C">
        <w:t>secur</w:t>
      </w:r>
      <w:r w:rsidR="00214E0E">
        <w:t>e</w:t>
      </w:r>
      <w:r w:rsidR="00CE3C18">
        <w:t>, temporary</w:t>
      </w:r>
      <w:r w:rsidR="00214E0E">
        <w:t xml:space="preserve"> places </w:t>
      </w:r>
      <w:r w:rsidR="00C05C48">
        <w:t>to live</w:t>
      </w:r>
      <w:r w:rsidR="0093282D">
        <w:t xml:space="preserve"> for survivors who have left or lost </w:t>
      </w:r>
      <w:r w:rsidR="0066798B">
        <w:t>their</w:t>
      </w:r>
      <w:r w:rsidR="00024146">
        <w:t xml:space="preserve"> usu</w:t>
      </w:r>
      <w:r w:rsidR="00CB2EFB">
        <w:t xml:space="preserve">al </w:t>
      </w:r>
      <w:r w:rsidR="00F67472">
        <w:t>accommodations</w:t>
      </w:r>
      <w:r w:rsidR="005969AE">
        <w:t xml:space="preserve"> due to </w:t>
      </w:r>
      <w:r w:rsidR="00F67472">
        <w:t xml:space="preserve">a disaster. </w:t>
      </w:r>
      <w:r w:rsidR="00B81D5F">
        <w:t>Typical shelters include plastic sheets</w:t>
      </w:r>
      <w:r w:rsidR="00EB4935">
        <w:t xml:space="preserve"> and</w:t>
      </w:r>
      <w:r w:rsidR="0099158B">
        <w:t xml:space="preserve"> </w:t>
      </w:r>
      <w:r w:rsidR="00CE3C18">
        <w:t xml:space="preserve">cots </w:t>
      </w:r>
      <w:r w:rsidR="0099158B">
        <w:t xml:space="preserve">housed in </w:t>
      </w:r>
      <w:r w:rsidR="00127DF3">
        <w:t xml:space="preserve">prefabricated units, tents, </w:t>
      </w:r>
      <w:r w:rsidR="0099158B">
        <w:t xml:space="preserve">or </w:t>
      </w:r>
      <w:r w:rsidR="00127DF3">
        <w:t>public community buildings</w:t>
      </w:r>
      <w:r w:rsidR="00C6199B">
        <w:t xml:space="preserve"> and are often plagued by overcrowding, </w:t>
      </w:r>
      <w:r w:rsidR="00B27C53">
        <w:t xml:space="preserve">limited resources, and </w:t>
      </w:r>
      <w:r w:rsidR="00AD592F">
        <w:t>delays</w:t>
      </w:r>
      <w:r w:rsidR="00720AC1">
        <w:t xml:space="preserve"> in aid</w:t>
      </w:r>
      <w:r w:rsidR="00F24BA0">
        <w:t xml:space="preserve">. </w:t>
      </w:r>
    </w:p>
    <w:p w14:paraId="0B688F24" w14:textId="0914C5EA" w:rsidR="003A49CB" w:rsidRDefault="003A49CB" w:rsidP="00C31F2D">
      <w:r w:rsidRPr="552A0E6D">
        <w:rPr>
          <w:lang w:eastAsia="en-US"/>
        </w:rPr>
        <w:t>Providing behavioral health i</w:t>
      </w:r>
      <w:r w:rsidR="00362A65">
        <w:rPr>
          <w:lang w:eastAsia="en-US"/>
        </w:rPr>
        <w:t xml:space="preserve">n </w:t>
      </w:r>
      <w:r w:rsidRPr="552A0E6D">
        <w:rPr>
          <w:lang w:eastAsia="en-US"/>
        </w:rPr>
        <w:t xml:space="preserve">a disaster setting, particularly a shelter, is vastly different than providing services in a clinical setting. </w:t>
      </w:r>
      <w:r w:rsidR="00426053">
        <w:rPr>
          <w:lang w:eastAsia="en-US"/>
        </w:rPr>
        <w:t xml:space="preserve">Behavioral health </w:t>
      </w:r>
      <w:r w:rsidR="009A75EA">
        <w:rPr>
          <w:lang w:eastAsia="en-US"/>
        </w:rPr>
        <w:t xml:space="preserve">shelter workers will primarily be </w:t>
      </w:r>
      <w:r w:rsidR="00B357C7">
        <w:rPr>
          <w:lang w:eastAsia="en-US"/>
        </w:rPr>
        <w:t xml:space="preserve">supporting normal behavioral functioning and helping to decrease stress for shelter residents. </w:t>
      </w:r>
      <w:r>
        <w:t>Behavioral health staff will be involved in a range of activities, including:</w:t>
      </w:r>
    </w:p>
    <w:p w14:paraId="4547FDB1" w14:textId="7023C985" w:rsidR="003A49CB" w:rsidRDefault="003A49CB" w:rsidP="009D4568">
      <w:pPr>
        <w:pStyle w:val="FCBullets"/>
        <w:rPr>
          <w:lang w:eastAsia="en-US"/>
        </w:rPr>
      </w:pPr>
      <w:r>
        <w:t>S</w:t>
      </w:r>
      <w:r w:rsidRPr="00A52FC8">
        <w:t xml:space="preserve">upporting shelter staff </w:t>
      </w:r>
      <w:r w:rsidR="00362A65">
        <w:t xml:space="preserve">to </w:t>
      </w:r>
      <w:r w:rsidRPr="00A52FC8">
        <w:t>carry out duties</w:t>
      </w:r>
      <w:r>
        <w:t>;</w:t>
      </w:r>
      <w:r w:rsidRPr="00A52FC8">
        <w:t xml:space="preserve"> </w:t>
      </w:r>
    </w:p>
    <w:p w14:paraId="75DC502E" w14:textId="0A636180" w:rsidR="003A49CB" w:rsidRDefault="003A49CB" w:rsidP="009D4568">
      <w:pPr>
        <w:pStyle w:val="FCBullets"/>
        <w:rPr>
          <w:lang w:eastAsia="en-US"/>
        </w:rPr>
      </w:pPr>
      <w:r>
        <w:t>P</w:t>
      </w:r>
      <w:r w:rsidRPr="00A52FC8">
        <w:t>roviding information and referrals</w:t>
      </w:r>
      <w:r>
        <w:t>;</w:t>
      </w:r>
    </w:p>
    <w:p w14:paraId="21A02FFD" w14:textId="532AAC5E" w:rsidR="00D33B66" w:rsidRDefault="00D33B66" w:rsidP="009D4568">
      <w:pPr>
        <w:pStyle w:val="FCBullets"/>
        <w:rPr>
          <w:lang w:eastAsia="en-US"/>
        </w:rPr>
      </w:pPr>
      <w:r>
        <w:t xml:space="preserve">Supporting general population </w:t>
      </w:r>
      <w:r w:rsidR="00362A65">
        <w:t xml:space="preserve">residents’ </w:t>
      </w:r>
      <w:r>
        <w:t>mental health through a stressful event;</w:t>
      </w:r>
    </w:p>
    <w:p w14:paraId="1FFCEF98" w14:textId="168B295B" w:rsidR="003A49CB" w:rsidRDefault="003A49CB" w:rsidP="009D4568">
      <w:pPr>
        <w:pStyle w:val="FCBullets"/>
        <w:rPr>
          <w:lang w:eastAsia="en-US"/>
        </w:rPr>
      </w:pPr>
      <w:r>
        <w:t>D</w:t>
      </w:r>
      <w:r w:rsidRPr="00A52FC8">
        <w:t xml:space="preserve">eveloping </w:t>
      </w:r>
      <w:r w:rsidR="00CB13F9">
        <w:t>behavioral</w:t>
      </w:r>
      <w:r w:rsidRPr="00A52FC8">
        <w:t xml:space="preserve"> health </w:t>
      </w:r>
      <w:r w:rsidR="00CB13F9">
        <w:t xml:space="preserve">support </w:t>
      </w:r>
      <w:r w:rsidRPr="00A52FC8">
        <w:t>communications</w:t>
      </w:r>
      <w:r>
        <w:t>;</w:t>
      </w:r>
      <w:r w:rsidRPr="00A52FC8">
        <w:t xml:space="preserve"> and </w:t>
      </w:r>
    </w:p>
    <w:p w14:paraId="45806FDD" w14:textId="527D0999" w:rsidR="003A49CB" w:rsidRDefault="00D76AE6" w:rsidP="009D4568">
      <w:pPr>
        <w:pStyle w:val="FCBullets"/>
        <w:rPr>
          <w:lang w:eastAsia="en-US"/>
        </w:rPr>
      </w:pPr>
      <w:r w:rsidRPr="00585052">
        <w:rPr>
          <w:noProof/>
          <w:lang w:eastAsia="en-US"/>
        </w:rPr>
        <mc:AlternateContent>
          <mc:Choice Requires="wps">
            <w:drawing>
              <wp:anchor distT="0" distB="0" distL="114300" distR="114300" simplePos="0" relativeHeight="251564544" behindDoc="0" locked="0" layoutInCell="1" allowOverlap="1" wp14:anchorId="7FA7CCFD" wp14:editId="032FF37F">
                <wp:simplePos x="0" y="0"/>
                <wp:positionH relativeFrom="margin">
                  <wp:posOffset>-37465</wp:posOffset>
                </wp:positionH>
                <wp:positionV relativeFrom="paragraph">
                  <wp:posOffset>384066</wp:posOffset>
                </wp:positionV>
                <wp:extent cx="5933440" cy="1378585"/>
                <wp:effectExtent l="57150" t="19050" r="67310" b="107315"/>
                <wp:wrapSquare wrapText="bothSides"/>
                <wp:docPr id="1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3440" cy="1378585"/>
                        </a:xfrm>
                        <a:custGeom>
                          <a:avLst/>
                          <a:gdLst>
                            <a:gd name="T0" fmla="*/ 0 w 5943600"/>
                            <a:gd name="T1" fmla="*/ 0 h 1918591"/>
                            <a:gd name="T2" fmla="*/ 3476625 w 5943600"/>
                            <a:gd name="T3" fmla="*/ 0 h 1918591"/>
                            <a:gd name="T4" fmla="*/ 3476625 w 5943600"/>
                            <a:gd name="T5" fmla="*/ 882017 h 1918591"/>
                            <a:gd name="T6" fmla="*/ 2891374 w 5943600"/>
                            <a:gd name="T7" fmla="*/ 875685 h 1918591"/>
                            <a:gd name="T8" fmla="*/ 2801395 w 5943600"/>
                            <a:gd name="T9" fmla="*/ 1047750 h 1918591"/>
                            <a:gd name="T10" fmla="*/ 2637770 w 5943600"/>
                            <a:gd name="T11" fmla="*/ 876977 h 1918591"/>
                            <a:gd name="T12" fmla="*/ 0 w 5943600"/>
                            <a:gd name="T13" fmla="*/ 882017 h 1918591"/>
                            <a:gd name="T14" fmla="*/ 0 w 5943600"/>
                            <a:gd name="T15" fmla="*/ 0 h 1918591"/>
                            <a:gd name="T16" fmla="*/ 0 60000 65536"/>
                            <a:gd name="T17" fmla="*/ 0 60000 65536"/>
                            <a:gd name="T18" fmla="*/ 0 60000 65536"/>
                            <a:gd name="T19" fmla="*/ 0 60000 65536"/>
                            <a:gd name="T20" fmla="*/ 0 60000 65536"/>
                            <a:gd name="T21" fmla="*/ 0 60000 65536"/>
                            <a:gd name="T22" fmla="*/ 0 60000 65536"/>
                            <a:gd name="T23" fmla="*/ 0 60000 65536"/>
                            <a:gd name="T24" fmla="*/ 0 w 5943600"/>
                            <a:gd name="T25" fmla="*/ 0 h 1918591"/>
                            <a:gd name="T26" fmla="*/ 5943600 w 5943600"/>
                            <a:gd name="T27" fmla="*/ 1918591 h 1918591"/>
                            <a:gd name="connsiteX0" fmla="*/ 0 w 5943600"/>
                            <a:gd name="connsiteY0" fmla="*/ 0 h 1785970"/>
                            <a:gd name="connsiteX1" fmla="*/ 5943600 w 5943600"/>
                            <a:gd name="connsiteY1" fmla="*/ 0 h 1785970"/>
                            <a:gd name="connsiteX2" fmla="*/ 5943600 w 5943600"/>
                            <a:gd name="connsiteY2" fmla="*/ 1615109 h 1785970"/>
                            <a:gd name="connsiteX3" fmla="*/ 4943061 w 5943600"/>
                            <a:gd name="connsiteY3" fmla="*/ 1603513 h 1785970"/>
                            <a:gd name="connsiteX4" fmla="*/ 4770023 w 5943600"/>
                            <a:gd name="connsiteY4" fmla="*/ 1785970 h 1785970"/>
                            <a:gd name="connsiteX5" fmla="*/ 4509503 w 5943600"/>
                            <a:gd name="connsiteY5" fmla="*/ 1605879 h 1785970"/>
                            <a:gd name="connsiteX6" fmla="*/ 0 w 5943600"/>
                            <a:gd name="connsiteY6" fmla="*/ 1615109 h 1785970"/>
                            <a:gd name="connsiteX7" fmla="*/ 0 w 5943600"/>
                            <a:gd name="connsiteY7" fmla="*/ 0 h 1785970"/>
                            <a:gd name="connsiteX0" fmla="*/ 0 w 5943600"/>
                            <a:gd name="connsiteY0" fmla="*/ 0 h 1785970"/>
                            <a:gd name="connsiteX1" fmla="*/ 5943600 w 5943600"/>
                            <a:gd name="connsiteY1" fmla="*/ 0 h 1785970"/>
                            <a:gd name="connsiteX2" fmla="*/ 5943600 w 5943600"/>
                            <a:gd name="connsiteY2" fmla="*/ 1615109 h 1785970"/>
                            <a:gd name="connsiteX3" fmla="*/ 4943061 w 5943600"/>
                            <a:gd name="connsiteY3" fmla="*/ 1603513 h 1785970"/>
                            <a:gd name="connsiteX4" fmla="*/ 4770023 w 5943600"/>
                            <a:gd name="connsiteY4" fmla="*/ 1785970 h 1785970"/>
                            <a:gd name="connsiteX5" fmla="*/ 4654177 w 5943600"/>
                            <a:gd name="connsiteY5" fmla="*/ 1616279 h 1785970"/>
                            <a:gd name="connsiteX6" fmla="*/ 0 w 5943600"/>
                            <a:gd name="connsiteY6" fmla="*/ 1615109 h 1785970"/>
                            <a:gd name="connsiteX7" fmla="*/ 0 w 5943600"/>
                            <a:gd name="connsiteY7" fmla="*/ 0 h 1785970"/>
                            <a:gd name="connsiteX0" fmla="*/ 0 w 5943600"/>
                            <a:gd name="connsiteY0" fmla="*/ 0 h 1785970"/>
                            <a:gd name="connsiteX1" fmla="*/ 5943600 w 5943600"/>
                            <a:gd name="connsiteY1" fmla="*/ 0 h 1785970"/>
                            <a:gd name="connsiteX2" fmla="*/ 5943600 w 5943600"/>
                            <a:gd name="connsiteY2" fmla="*/ 1615109 h 1785970"/>
                            <a:gd name="connsiteX3" fmla="*/ 4914127 w 5943600"/>
                            <a:gd name="connsiteY3" fmla="*/ 1613915 h 1785970"/>
                            <a:gd name="connsiteX4" fmla="*/ 4770023 w 5943600"/>
                            <a:gd name="connsiteY4" fmla="*/ 1785970 h 1785970"/>
                            <a:gd name="connsiteX5" fmla="*/ 4654177 w 5943600"/>
                            <a:gd name="connsiteY5" fmla="*/ 1616279 h 1785970"/>
                            <a:gd name="connsiteX6" fmla="*/ 0 w 5943600"/>
                            <a:gd name="connsiteY6" fmla="*/ 1615109 h 1785970"/>
                            <a:gd name="connsiteX7" fmla="*/ 0 w 5943600"/>
                            <a:gd name="connsiteY7" fmla="*/ 0 h 1785970"/>
                            <a:gd name="connsiteX0" fmla="*/ 0 w 5943600"/>
                            <a:gd name="connsiteY0" fmla="*/ 0 h 1785970"/>
                            <a:gd name="connsiteX1" fmla="*/ 5943600 w 5943600"/>
                            <a:gd name="connsiteY1" fmla="*/ 0 h 1785970"/>
                            <a:gd name="connsiteX2" fmla="*/ 5943600 w 5943600"/>
                            <a:gd name="connsiteY2" fmla="*/ 1615109 h 1785970"/>
                            <a:gd name="connsiteX3" fmla="*/ 4952705 w 5943600"/>
                            <a:gd name="connsiteY3" fmla="*/ 1624317 h 1785970"/>
                            <a:gd name="connsiteX4" fmla="*/ 4770023 w 5943600"/>
                            <a:gd name="connsiteY4" fmla="*/ 1785970 h 1785970"/>
                            <a:gd name="connsiteX5" fmla="*/ 4654177 w 5943600"/>
                            <a:gd name="connsiteY5" fmla="*/ 1616279 h 1785970"/>
                            <a:gd name="connsiteX6" fmla="*/ 0 w 5943600"/>
                            <a:gd name="connsiteY6" fmla="*/ 1615109 h 1785970"/>
                            <a:gd name="connsiteX7" fmla="*/ 0 w 5943600"/>
                            <a:gd name="connsiteY7" fmla="*/ 0 h 1785970"/>
                            <a:gd name="connsiteX0" fmla="*/ 0 w 5943600"/>
                            <a:gd name="connsiteY0" fmla="*/ 0 h 1785970"/>
                            <a:gd name="connsiteX1" fmla="*/ 5943600 w 5943600"/>
                            <a:gd name="connsiteY1" fmla="*/ 0 h 1785970"/>
                            <a:gd name="connsiteX2" fmla="*/ 5943600 w 5943600"/>
                            <a:gd name="connsiteY2" fmla="*/ 1615109 h 1785970"/>
                            <a:gd name="connsiteX3" fmla="*/ 5251694 w 5943600"/>
                            <a:gd name="connsiteY3" fmla="*/ 1676326 h 1785970"/>
                            <a:gd name="connsiteX4" fmla="*/ 4770023 w 5943600"/>
                            <a:gd name="connsiteY4" fmla="*/ 1785970 h 1785970"/>
                            <a:gd name="connsiteX5" fmla="*/ 4654177 w 5943600"/>
                            <a:gd name="connsiteY5" fmla="*/ 1616279 h 1785970"/>
                            <a:gd name="connsiteX6" fmla="*/ 0 w 5943600"/>
                            <a:gd name="connsiteY6" fmla="*/ 1615109 h 1785970"/>
                            <a:gd name="connsiteX7" fmla="*/ 0 w 5943600"/>
                            <a:gd name="connsiteY7" fmla="*/ 0 h 1785970"/>
                            <a:gd name="connsiteX0" fmla="*/ 0 w 5943600"/>
                            <a:gd name="connsiteY0" fmla="*/ 0 h 1785970"/>
                            <a:gd name="connsiteX1" fmla="*/ 5943600 w 5943600"/>
                            <a:gd name="connsiteY1" fmla="*/ 0 h 1785970"/>
                            <a:gd name="connsiteX2" fmla="*/ 5943600 w 5943600"/>
                            <a:gd name="connsiteY2" fmla="*/ 1615109 h 1785970"/>
                            <a:gd name="connsiteX3" fmla="*/ 4981639 w 5943600"/>
                            <a:gd name="connsiteY3" fmla="*/ 1613916 h 1785970"/>
                            <a:gd name="connsiteX4" fmla="*/ 4770023 w 5943600"/>
                            <a:gd name="connsiteY4" fmla="*/ 1785970 h 1785970"/>
                            <a:gd name="connsiteX5" fmla="*/ 4654177 w 5943600"/>
                            <a:gd name="connsiteY5" fmla="*/ 1616279 h 1785970"/>
                            <a:gd name="connsiteX6" fmla="*/ 0 w 5943600"/>
                            <a:gd name="connsiteY6" fmla="*/ 1615109 h 1785970"/>
                            <a:gd name="connsiteX7" fmla="*/ 0 w 5943600"/>
                            <a:gd name="connsiteY7" fmla="*/ 0 h 1785970"/>
                            <a:gd name="connsiteX0" fmla="*/ 0 w 5943600"/>
                            <a:gd name="connsiteY0" fmla="*/ 0 h 1739163"/>
                            <a:gd name="connsiteX1" fmla="*/ 5943600 w 5943600"/>
                            <a:gd name="connsiteY1" fmla="*/ 0 h 1739163"/>
                            <a:gd name="connsiteX2" fmla="*/ 5943600 w 5943600"/>
                            <a:gd name="connsiteY2" fmla="*/ 1615109 h 1739163"/>
                            <a:gd name="connsiteX3" fmla="*/ 4981639 w 5943600"/>
                            <a:gd name="connsiteY3" fmla="*/ 1613916 h 1739163"/>
                            <a:gd name="connsiteX4" fmla="*/ 4800105 w 5943600"/>
                            <a:gd name="connsiteY4" fmla="*/ 1739163 h 1739163"/>
                            <a:gd name="connsiteX5" fmla="*/ 4654177 w 5943600"/>
                            <a:gd name="connsiteY5" fmla="*/ 1616279 h 1739163"/>
                            <a:gd name="connsiteX6" fmla="*/ 0 w 5943600"/>
                            <a:gd name="connsiteY6" fmla="*/ 1615109 h 1739163"/>
                            <a:gd name="connsiteX7" fmla="*/ 0 w 5943600"/>
                            <a:gd name="connsiteY7" fmla="*/ 0 h 1739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943600" h="1739163">
                              <a:moveTo>
                                <a:pt x="0" y="0"/>
                              </a:moveTo>
                              <a:lnTo>
                                <a:pt x="5943600" y="0"/>
                              </a:lnTo>
                              <a:lnTo>
                                <a:pt x="5943600" y="1615109"/>
                              </a:lnTo>
                              <a:lnTo>
                                <a:pt x="4981639" y="1613916"/>
                              </a:lnTo>
                              <a:lnTo>
                                <a:pt x="4800105" y="1739163"/>
                              </a:lnTo>
                              <a:lnTo>
                                <a:pt x="4654177" y="1616279"/>
                              </a:lnTo>
                              <a:lnTo>
                                <a:pt x="0" y="1615109"/>
                              </a:lnTo>
                              <a:lnTo>
                                <a:pt x="0" y="0"/>
                              </a:lnTo>
                              <a:close/>
                            </a:path>
                          </a:pathLst>
                        </a:custGeom>
                        <a:solidFill>
                          <a:srgbClr val="F2F2F2"/>
                        </a:solidFill>
                        <a:ln w="6350">
                          <a:solidFill>
                            <a:srgbClr val="D9D9D9"/>
                          </a:solidFill>
                          <a:miter lim="800000"/>
                          <a:headEnd/>
                          <a:tailEnd/>
                        </a:ln>
                        <a:effectLst>
                          <a:outerShdw blurRad="50800" dist="38100" dir="5400000" algn="t" rotWithShape="0">
                            <a:srgbClr val="000000">
                              <a:alpha val="39999"/>
                            </a:srgbClr>
                          </a:outerShdw>
                        </a:effectLst>
                      </wps:spPr>
                      <wps:txbx>
                        <w:txbxContent>
                          <w:p w14:paraId="45DC3787" w14:textId="55BF6830" w:rsidR="00A34719" w:rsidRPr="004A21F6" w:rsidRDefault="00A34719" w:rsidP="00EE7338">
                            <w:pPr>
                              <w:spacing w:after="0"/>
                              <w:jc w:val="right"/>
                              <w:rPr>
                                <w:rFonts w:cs="Arial"/>
                                <w:i/>
                                <w:color w:val="7F7F7F"/>
                                <w:sz w:val="24"/>
                              </w:rPr>
                            </w:pPr>
                            <w:r w:rsidRPr="004A21F6">
                              <w:rPr>
                                <w:rFonts w:cs="Arial"/>
                                <w:i/>
                                <w:color w:val="7F7F7F"/>
                                <w:sz w:val="24"/>
                              </w:rPr>
                              <w:t>“[We transformed] ourselves in 90 minutes from a traditional ‘County Mental Health’ role focusing on chronic disease management and an insurance oriented, treatment engagement model to a more ‘pure’ population health, trauma-focused, community wide crisis response.”</w:t>
                            </w:r>
                          </w:p>
                          <w:p w14:paraId="3BA5D9B4" w14:textId="445D48E6" w:rsidR="00A34719" w:rsidRPr="004A21F6" w:rsidRDefault="00A34719" w:rsidP="00AC21EA">
                            <w:pPr>
                              <w:spacing w:after="0"/>
                              <w:jc w:val="right"/>
                              <w:rPr>
                                <w:rFonts w:cs="Arial"/>
                                <w:b/>
                                <w:color w:val="D97E28"/>
                                <w:sz w:val="21"/>
                                <w:szCs w:val="21"/>
                              </w:rPr>
                            </w:pPr>
                            <w:r w:rsidRPr="004A21F6">
                              <w:rPr>
                                <w:rFonts w:cs="Arial"/>
                                <w:b/>
                                <w:color w:val="D97E28"/>
                                <w:sz w:val="21"/>
                                <w:szCs w:val="21"/>
                              </w:rPr>
                              <w:t>- Napa County</w:t>
                            </w:r>
                          </w:p>
                        </w:txbxContent>
                      </wps:txbx>
                      <wps:bodyPr rot="0" vert="horz" wrap="square" lIns="9144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7CCFD" id="Text Box 134" o:spid="_x0000_s1029" style="position:absolute;left:0;text-align:left;margin-left:-2.95pt;margin-top:30.25pt;width:467.2pt;height:108.55pt;z-index:25156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5943600,17391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" adj="-11796480,,5400" path="m,l5943600,r,1615109l4981639,1613916r-181534,125247l4654177,1616279,,1615109,,xe" fillcolor="#f2f2f2" strokecolor="#d9d9d9" strokeweight=".5pt">
                <v:stroke joinstyle="miter"/>
                <v:shadow on="t" color="black" opacity="26213f" origin=",-.5" offset="0,3pt"/>
                <v:formulas/>
                <v:path o:connecttype="custom" o:connectlocs="0,0;5933440,0;5933440,1280251;4973123,1279305;4791900,1378585;4646221,1281178;0,1280251;0,0" o:connectangles="0,0,0,0,0,0,0,0" textboxrect="0,0,5943600,1739163"/>
                <v:textbox inset=",7.2pt,14.4pt,7.2pt">
                  <w:txbxContent>
                    <w:p w14:paraId="45DC3787" w14:textId="55BF6830" w:rsidR="00A34719" w:rsidRPr="004A21F6" w:rsidRDefault="00A34719" w:rsidP="00EE7338">
                      <w:pPr>
                        <w:spacing w:after="0"/>
                        <w:jc w:val="right"/>
                        <w:rPr>
                          <w:rFonts w:cs="Arial"/>
                          <w:i/>
                          <w:color w:val="7F7F7F"/>
                          <w:sz w:val="24"/>
                        </w:rPr>
                      </w:pPr>
                      <w:r w:rsidRPr="004A21F6">
                        <w:rPr>
                          <w:rFonts w:cs="Arial"/>
                          <w:i/>
                          <w:color w:val="7F7F7F"/>
                          <w:sz w:val="24"/>
                        </w:rPr>
                        <w:t>“[We transformed] ourselves in 90 minutes from a traditional ‘County Mental Health’ role focusing on chronic disease management and an insurance oriented, treatment engagement model to a more ‘pure’ population health, trauma-focused, community wide crisis response.”</w:t>
                      </w:r>
                    </w:p>
                    <w:p w14:paraId="3BA5D9B4" w14:textId="445D48E6" w:rsidR="00A34719" w:rsidRPr="004A21F6" w:rsidRDefault="00A34719" w:rsidP="00AC21EA">
                      <w:pPr>
                        <w:spacing w:after="0"/>
                        <w:jc w:val="right"/>
                        <w:rPr>
                          <w:rFonts w:cs="Arial"/>
                          <w:b/>
                          <w:color w:val="D97E28"/>
                          <w:sz w:val="21"/>
                          <w:szCs w:val="21"/>
                        </w:rPr>
                      </w:pPr>
                      <w:r w:rsidRPr="004A21F6">
                        <w:rPr>
                          <w:rFonts w:cs="Arial"/>
                          <w:b/>
                          <w:color w:val="D97E28"/>
                          <w:sz w:val="21"/>
                          <w:szCs w:val="21"/>
                        </w:rPr>
                        <w:t>- Napa County</w:t>
                      </w:r>
                    </w:p>
                  </w:txbxContent>
                </v:textbox>
                <w10:wrap type="square" anchorx="margin"/>
              </v:shape>
            </w:pict>
          </mc:Fallback>
        </mc:AlternateContent>
      </w:r>
      <w:r w:rsidR="003A49CB">
        <w:t>Conducting</w:t>
      </w:r>
      <w:r w:rsidR="003A49CB" w:rsidRPr="00A52FC8">
        <w:t xml:space="preserve"> individual or group </w:t>
      </w:r>
      <w:r w:rsidR="00362A65">
        <w:t xml:space="preserve">psychoeducation </w:t>
      </w:r>
      <w:r w:rsidR="003A49CB" w:rsidRPr="00A52FC8">
        <w:t>activities for shelter residents.</w:t>
      </w:r>
      <w:r w:rsidR="003A49CB">
        <w:t xml:space="preserve"> </w:t>
      </w:r>
    </w:p>
    <w:p w14:paraId="002895C7" w14:textId="0AA45A58" w:rsidR="003A49CB" w:rsidRPr="00AD7F81" w:rsidRDefault="003A49CB" w:rsidP="00F32472">
      <w:pPr>
        <w:pStyle w:val="Style2"/>
        <w:rPr>
          <w:color w:val="DB7D0F"/>
        </w:rPr>
      </w:pPr>
      <w:r w:rsidRPr="00AD7F81">
        <w:rPr>
          <w:color w:val="DB7D0F"/>
        </w:rPr>
        <w:t>Key Operational Concepts</w:t>
      </w:r>
      <w:r w:rsidR="000161E6" w:rsidRPr="00AD7F81">
        <w:rPr>
          <w:color w:val="DB7D0F"/>
        </w:rPr>
        <w:t xml:space="preserve"> to Support Resilience </w:t>
      </w:r>
    </w:p>
    <w:p w14:paraId="3006AC9D" w14:textId="0A38F271" w:rsidR="003A49CB" w:rsidRDefault="00953CE2" w:rsidP="00C31F2D">
      <w:r>
        <w:t>The following key operational concepts and principles form the foundation of behavioral health service delivery in a shelter environment</w:t>
      </w:r>
      <w:r w:rsidR="00E42879">
        <w:t xml:space="preserve"> </w:t>
      </w:r>
      <w:r w:rsidR="00FC052E">
        <w:t>with a focus</w:t>
      </w:r>
      <w:r w:rsidR="00E42879">
        <w:t xml:space="preserve"> on building resilience and mitigating future adverse reactions. </w:t>
      </w:r>
      <w:r w:rsidR="00A12AB0">
        <w:t>The</w:t>
      </w:r>
      <w:r w:rsidR="003E6F86">
        <w:t>se</w:t>
      </w:r>
      <w:r w:rsidR="00A12AB0">
        <w:t xml:space="preserve"> principles guide the delivery of services to build and reinforce resilience in the shelter and </w:t>
      </w:r>
      <w:r w:rsidR="00DE3643">
        <w:t>to support</w:t>
      </w:r>
      <w:r w:rsidR="00A12AB0">
        <w:t xml:space="preserve"> long-term recovery: </w:t>
      </w:r>
    </w:p>
    <w:p w14:paraId="18BA7E86" w14:textId="7359FC20" w:rsidR="00905D45" w:rsidRDefault="00905D45" w:rsidP="009D4568">
      <w:pPr>
        <w:pStyle w:val="FCBullets"/>
      </w:pPr>
      <w:r>
        <w:t>The typical reactions that occur after a disaster such as shock, grief, anger, and sadness are normal.</w:t>
      </w:r>
    </w:p>
    <w:p w14:paraId="5630709F" w14:textId="7A2DE587" w:rsidR="007B1B26" w:rsidRDefault="00CB13F9" w:rsidP="007B1B26">
      <w:pPr>
        <w:pStyle w:val="FCBullets"/>
      </w:pPr>
      <w:r w:rsidRPr="003A49CB">
        <w:t xml:space="preserve">Traditional clinical </w:t>
      </w:r>
      <w:r w:rsidR="007B1B26">
        <w:t>interventions</w:t>
      </w:r>
      <w:r>
        <w:t xml:space="preserve"> (e.g., formal</w:t>
      </w:r>
      <w:r w:rsidRPr="003A49CB">
        <w:t xml:space="preserve"> assessments, counseling, therapy</w:t>
      </w:r>
      <w:r>
        <w:t>)</w:t>
      </w:r>
      <w:r w:rsidRPr="003A49CB">
        <w:t xml:space="preserve"> </w:t>
      </w:r>
      <w:r w:rsidR="007B1B26">
        <w:t>should not be used to intervene nor disrupt the natural healing process</w:t>
      </w:r>
      <w:r w:rsidR="001C1E47">
        <w:t>.</w:t>
      </w:r>
    </w:p>
    <w:p w14:paraId="7A7A57AB" w14:textId="43C6C4DB" w:rsidR="00953CE2" w:rsidRDefault="00CB13F9" w:rsidP="009D4568">
      <w:pPr>
        <w:pStyle w:val="FCBullets"/>
      </w:pPr>
      <w:r w:rsidRPr="003A49CB">
        <w:lastRenderedPageBreak/>
        <w:t>Anyone needing clinical services wil</w:t>
      </w:r>
      <w:r>
        <w:t>l receive a referral instead</w:t>
      </w:r>
      <w:r w:rsidR="001629F7">
        <w:t xml:space="preserve"> of therapy</w:t>
      </w:r>
      <w:r w:rsidRPr="003A49CB">
        <w:t xml:space="preserve">. </w:t>
      </w:r>
      <w:r w:rsidR="00121FBB">
        <w:t>If the shelter is large, a clinic may</w:t>
      </w:r>
      <w:r w:rsidR="00C31F2D">
        <w:t xml:space="preserve"> </w:t>
      </w:r>
      <w:r w:rsidR="00121FBB">
        <w:t xml:space="preserve">be </w:t>
      </w:r>
      <w:r w:rsidR="00C31F2D">
        <w:t>mobilized</w:t>
      </w:r>
      <w:r w:rsidR="00121FBB">
        <w:t xml:space="preserve"> to provide </w:t>
      </w:r>
      <w:r w:rsidR="00FC052E">
        <w:t xml:space="preserve">acute needs </w:t>
      </w:r>
      <w:r w:rsidR="00121FBB">
        <w:t xml:space="preserve">assessment and prescriptions only. </w:t>
      </w:r>
    </w:p>
    <w:p w14:paraId="7F9E9C86" w14:textId="10C74103" w:rsidR="001C1E47" w:rsidRDefault="004D3133" w:rsidP="001C1E47">
      <w:pPr>
        <w:pStyle w:val="FCBullets"/>
      </w:pPr>
      <w:r>
        <w:t>Most</w:t>
      </w:r>
      <w:r w:rsidR="00C84F5A">
        <w:t xml:space="preserve"> shelter residents</w:t>
      </w:r>
      <w:r w:rsidR="00FC052E">
        <w:t>’</w:t>
      </w:r>
      <w:r w:rsidR="00C84F5A">
        <w:t xml:space="preserve"> psychosocial needs</w:t>
      </w:r>
      <w:r w:rsidR="00FC6F81">
        <w:t xml:space="preserve"> are basic and driven by survival issues (e.g., shelter, food, water, safety, medical care, clothing)</w:t>
      </w:r>
      <w:r w:rsidR="004B09D6">
        <w:t>. B</w:t>
      </w:r>
      <w:r w:rsidR="00334BAF">
        <w:t>ehavioral health staff</w:t>
      </w:r>
      <w:r w:rsidR="004D7B7F">
        <w:t xml:space="preserve"> will </w:t>
      </w:r>
      <w:r w:rsidR="00405E96">
        <w:t>need to interface</w:t>
      </w:r>
      <w:r w:rsidR="004D7B7F">
        <w:t xml:space="preserve"> with and support general shelter staff</w:t>
      </w:r>
      <w:r w:rsidR="00FC052E">
        <w:t xml:space="preserve"> to support residents’ basic needs.</w:t>
      </w:r>
    </w:p>
    <w:p w14:paraId="31691B17" w14:textId="6448B95F" w:rsidR="005D4821" w:rsidRDefault="005D4821" w:rsidP="005D4821">
      <w:pPr>
        <w:pStyle w:val="FCBullets"/>
      </w:pPr>
      <w:r>
        <w:t xml:space="preserve">The </w:t>
      </w:r>
      <w:r w:rsidR="003C7351">
        <w:t>behavioral health</w:t>
      </w:r>
      <w:r>
        <w:t xml:space="preserve"> </w:t>
      </w:r>
      <w:r w:rsidR="00687FCE">
        <w:t>services</w:t>
      </w:r>
      <w:r>
        <w:t xml:space="preserve"> </w:t>
      </w:r>
      <w:r w:rsidR="003C7351">
        <w:t xml:space="preserve">provided </w:t>
      </w:r>
      <w:r w:rsidR="00687FCE">
        <w:t xml:space="preserve">are intended </w:t>
      </w:r>
      <w:r>
        <w:t>to help the individual cope with the new situation</w:t>
      </w:r>
      <w:r w:rsidR="007910B8">
        <w:t xml:space="preserve">, reduce initial distress, and foster short and long-term adaptive functioning and resilience. </w:t>
      </w:r>
    </w:p>
    <w:p w14:paraId="6A848CC3" w14:textId="244C6F99" w:rsidR="00953CE2" w:rsidRDefault="00953CE2" w:rsidP="009D4568">
      <w:pPr>
        <w:pStyle w:val="FCBullets"/>
      </w:pPr>
      <w:r>
        <w:t>Observed behavioral health issues in the shelter should inform</w:t>
      </w:r>
      <w:r w:rsidR="00C31F2D">
        <w:t xml:space="preserve"> the broader </w:t>
      </w:r>
      <w:r>
        <w:t xml:space="preserve">behavioral </w:t>
      </w:r>
      <w:r w:rsidRPr="00C31F2D">
        <w:t>health assessment for the impacted community</w:t>
      </w:r>
      <w:r w:rsidR="00961CDA">
        <w:t>’s s</w:t>
      </w:r>
      <w:r w:rsidR="00961CDA" w:rsidRPr="00C31F2D">
        <w:t>hort to long-term recovery needs</w:t>
      </w:r>
      <w:r w:rsidRPr="00C31F2D">
        <w:t>.</w:t>
      </w:r>
    </w:p>
    <w:p w14:paraId="204F7E30" w14:textId="236203DF" w:rsidR="0007219C" w:rsidRDefault="00196838" w:rsidP="0007219C">
      <w:pPr>
        <w:pStyle w:val="FCBullets"/>
        <w:numPr>
          <w:ilvl w:val="0"/>
          <w:numId w:val="0"/>
        </w:numPr>
        <w:ind w:left="360" w:hanging="360"/>
      </w:pPr>
      <w:r w:rsidRPr="00C31F2D">
        <w:rPr>
          <w:noProof/>
          <w:lang w:eastAsia="en-US"/>
        </w:rPr>
        <mc:AlternateContent>
          <mc:Choice Requires="wpg">
            <w:drawing>
              <wp:inline distT="0" distB="0" distL="0" distR="0" wp14:anchorId="61EEB5C4" wp14:editId="18771624">
                <wp:extent cx="5917726" cy="963589"/>
                <wp:effectExtent l="19050" t="19050" r="6985" b="825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7726" cy="963589"/>
                          <a:chOff x="12065" y="1"/>
                          <a:chExt cx="2413769" cy="1419859"/>
                        </a:xfrm>
                      </wpg:grpSpPr>
                      <wps:wsp>
                        <wps:cNvPr id="6" name="Text Box 2"/>
                        <wps:cNvSpPr txBox="1">
                          <a:spLocks noChangeArrowheads="1"/>
                        </wps:cNvSpPr>
                        <wps:spPr bwMode="auto">
                          <a:xfrm>
                            <a:off x="12065" y="1"/>
                            <a:ext cx="2413769" cy="1419859"/>
                          </a:xfrm>
                          <a:prstGeom prst="rect">
                            <a:avLst/>
                          </a:prstGeom>
                          <a:solidFill>
                            <a:sysClr val="window" lastClr="FFFFFF">
                              <a:lumMod val="95000"/>
                            </a:sysClr>
                          </a:solidFill>
                          <a:ln w="9525">
                            <a:noFill/>
                            <a:miter lim="800000"/>
                            <a:headEnd/>
                            <a:tailEnd/>
                          </a:ln>
                        </wps:spPr>
                        <wps:txbx>
                          <w:txbxContent>
                            <w:p w14:paraId="24A8AC30" w14:textId="4BD2967B" w:rsidR="00A34719" w:rsidRPr="00CB242E" w:rsidRDefault="00A34719" w:rsidP="00973972">
                              <w:pPr>
                                <w:pStyle w:val="Style20"/>
                                <w:jc w:val="left"/>
                                <w:rPr>
                                  <w:sz w:val="32"/>
                                  <w:szCs w:val="28"/>
                                </w:rPr>
                              </w:pPr>
                              <w:r w:rsidRPr="00973972">
                                <w:rPr>
                                  <w:sz w:val="32"/>
                                  <w:szCs w:val="28"/>
                                </w:rPr>
                                <w:t xml:space="preserve">Disaster </w:t>
                              </w:r>
                              <w:r w:rsidRPr="00196838">
                                <w:rPr>
                                  <w:sz w:val="32"/>
                                  <w:szCs w:val="28"/>
                                </w:rPr>
                                <w:t>behavioral health response is not therapy</w:t>
                              </w:r>
                              <w:r>
                                <w:rPr>
                                  <w:sz w:val="32"/>
                                  <w:szCs w:val="28"/>
                                </w:rPr>
                                <w:t xml:space="preserve">. </w:t>
                              </w:r>
                              <w:r w:rsidRPr="00196838">
                                <w:rPr>
                                  <w:sz w:val="32"/>
                                  <w:szCs w:val="28"/>
                                </w:rPr>
                                <w:t xml:space="preserve">No type of therapy </w:t>
                              </w:r>
                              <w:r w:rsidRPr="00CB242E">
                                <w:rPr>
                                  <w:sz w:val="32"/>
                                  <w:szCs w:val="28"/>
                                </w:rPr>
                                <w:t>will occur in the shelter.</w:t>
                              </w:r>
                            </w:p>
                          </w:txbxContent>
                        </wps:txbx>
                        <wps:bodyPr rot="0" vert="horz" wrap="square" lIns="182880" tIns="91440" rIns="182880" bIns="45720" anchor="ctr" anchorCtr="0" upright="1">
                          <a:noAutofit/>
                        </wps:bodyPr>
                      </wps:wsp>
                      <wps:wsp>
                        <wps:cNvPr id="9" name="Straight Connector 9"/>
                        <wps:cNvCnPr/>
                        <wps:spPr>
                          <a:xfrm flipV="1">
                            <a:off x="13335" y="3810"/>
                            <a:ext cx="0" cy="1414864"/>
                          </a:xfrm>
                          <a:prstGeom prst="line">
                            <a:avLst/>
                          </a:prstGeom>
                          <a:noFill/>
                          <a:ln w="38100" cap="flat" cmpd="sng" algn="ctr">
                            <a:solidFill>
                              <a:srgbClr val="DB7D0F"/>
                            </a:solidFill>
                            <a:prstDash val="solid"/>
                          </a:ln>
                          <a:effectLst/>
                        </wps:spPr>
                        <wps:bodyPr/>
                      </wps:wsp>
                    </wpg:wgp>
                  </a:graphicData>
                </a:graphic>
              </wp:inline>
            </w:drawing>
          </mc:Choice>
          <mc:Fallback>
            <w:pict>
              <v:group w14:anchorId="61EEB5C4" id="Group 4" o:spid="_x0000_s1030" style="width:465.95pt;height:75.85pt;mso-position-horizontal-relative:char;mso-position-vertical-relative:line" coordorigin="120" coordsize="24137,1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">
                <v:shape id="_x0000_s1031" type="#_x0000_t202" style="position:absolute;left:120;width:24138;height:1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" fillcolor="#f2f2f2" stroked="f">
                  <v:textbox inset="14.4pt,7.2pt,14.4pt">
                    <w:txbxContent>
                      <w:p w14:paraId="24A8AC30" w14:textId="4BD2967B" w:rsidR="00A34719" w:rsidRPr="00CB242E" w:rsidRDefault="00A34719" w:rsidP="00973972">
                        <w:pPr>
                          <w:pStyle w:val="Style20"/>
                          <w:jc w:val="left"/>
                          <w:rPr>
                            <w:sz w:val="32"/>
                            <w:szCs w:val="28"/>
                          </w:rPr>
                        </w:pPr>
                        <w:r w:rsidRPr="00973972">
                          <w:rPr>
                            <w:sz w:val="32"/>
                            <w:szCs w:val="28"/>
                          </w:rPr>
                          <w:t xml:space="preserve">Disaster </w:t>
                        </w:r>
                        <w:r w:rsidRPr="00196838">
                          <w:rPr>
                            <w:sz w:val="32"/>
                            <w:szCs w:val="28"/>
                          </w:rPr>
                          <w:t>behavioral health response is not therapy</w:t>
                        </w:r>
                        <w:r>
                          <w:rPr>
                            <w:sz w:val="32"/>
                            <w:szCs w:val="28"/>
                          </w:rPr>
                          <w:t xml:space="preserve">. </w:t>
                        </w:r>
                        <w:r w:rsidRPr="00196838">
                          <w:rPr>
                            <w:sz w:val="32"/>
                            <w:szCs w:val="28"/>
                          </w:rPr>
                          <w:t xml:space="preserve">No type of therapy </w:t>
                        </w:r>
                        <w:r w:rsidRPr="00CB242E">
                          <w:rPr>
                            <w:sz w:val="32"/>
                            <w:szCs w:val="28"/>
                          </w:rPr>
                          <w:t>will occur in the shelter.</w:t>
                        </w:r>
                      </w:p>
                    </w:txbxContent>
                  </v:textbox>
                </v:shape>
                <v:line id="Straight Connector 9" o:spid="_x0000_s1032" style="position:absolute;flip:y;visibility:visible;mso-wrap-style:square" from="133,38" to="133,1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" strokecolor="#db7d0f" strokeweight="3pt"/>
                <w10:anchorlock/>
              </v:group>
            </w:pict>
          </mc:Fallback>
        </mc:AlternateContent>
      </w:r>
    </w:p>
    <w:p w14:paraId="6A118A56" w14:textId="59AAD539" w:rsidR="00D36FE1" w:rsidRPr="00A52FC8" w:rsidRDefault="00D36FE1" w:rsidP="00A54DDF">
      <w:pPr>
        <w:pStyle w:val="Heading2tabbed"/>
      </w:pPr>
      <w:bookmarkStart w:id="40" w:name="_Toc29821199"/>
      <w:bookmarkStart w:id="41" w:name="_Toc36575442"/>
      <w:r w:rsidRPr="00A52FC8">
        <w:t xml:space="preserve">Emergency Management </w:t>
      </w:r>
      <w:r w:rsidR="005D4A28">
        <w:t>in California</w:t>
      </w:r>
      <w:bookmarkEnd w:id="40"/>
      <w:bookmarkEnd w:id="41"/>
    </w:p>
    <w:p w14:paraId="3C2C6320" w14:textId="2A0D3FBC" w:rsidR="000B791C" w:rsidRPr="00587F38" w:rsidRDefault="00587F38" w:rsidP="009A23B6">
      <w:pPr>
        <w:pStyle w:val="Heading3"/>
      </w:pPr>
      <w:bookmarkStart w:id="42" w:name="_Ref30673542"/>
      <w:bookmarkStart w:id="43" w:name="_Toc36575443"/>
      <w:r>
        <w:t xml:space="preserve">Standardized </w:t>
      </w:r>
      <w:r w:rsidR="00B41155" w:rsidRPr="00587F38">
        <w:t xml:space="preserve">Emergency Management </w:t>
      </w:r>
      <w:r>
        <w:t>System</w:t>
      </w:r>
      <w:bookmarkEnd w:id="42"/>
      <w:bookmarkEnd w:id="43"/>
    </w:p>
    <w:p w14:paraId="23E7E96B" w14:textId="4C5951DD" w:rsidR="005C1DE3" w:rsidRPr="000B791C" w:rsidRDefault="005C1DE3" w:rsidP="004A21F6">
      <w:pPr>
        <w:rPr>
          <w:b/>
          <w:bCs/>
          <w:lang w:eastAsia="en-US"/>
        </w:rPr>
      </w:pPr>
      <w:r w:rsidRPr="005C1DE3">
        <w:rPr>
          <w:lang w:eastAsia="en-US"/>
        </w:rPr>
        <w:t>The Standardized Emergency Management System (SEMS) is the backbone of California’s emergency response system and provides the structure for an efficient and coordinated response</w:t>
      </w:r>
      <w:r w:rsidR="00D3472D">
        <w:rPr>
          <w:lang w:eastAsia="en-US"/>
        </w:rPr>
        <w:t xml:space="preserve"> during a disaster</w:t>
      </w:r>
      <w:r w:rsidRPr="005C1DE3">
        <w:rPr>
          <w:lang w:eastAsia="en-US"/>
        </w:rPr>
        <w:t>. SEMS utilizes concepts of the Incident Command System, Operational Areas, multi-agency coordination, and mutual aid agreements.</w:t>
      </w:r>
      <w:r w:rsidRPr="003A0C92">
        <w:rPr>
          <w:rFonts w:cs="Arial"/>
          <w:color w:val="000000"/>
          <w:szCs w:val="22"/>
          <w:vertAlign w:val="superscript"/>
          <w:lang w:eastAsia="en-US"/>
        </w:rPr>
        <w:footnoteReference w:id="20"/>
      </w:r>
    </w:p>
    <w:p w14:paraId="2DBD4E81" w14:textId="2F2DA4EC" w:rsidR="005A2E40" w:rsidRDefault="005C1DE3" w:rsidP="00DE7A5D">
      <w:pPr>
        <w:rPr>
          <w:lang w:eastAsia="en-US"/>
        </w:rPr>
      </w:pPr>
      <w:r w:rsidRPr="005C1DE3">
        <w:rPr>
          <w:lang w:eastAsia="en-US"/>
        </w:rPr>
        <w:t xml:space="preserve">There are five SEMS organizational levels, including field, local government, operational area, region, and state. An </w:t>
      </w:r>
      <w:r w:rsidR="000B791C">
        <w:rPr>
          <w:lang w:eastAsia="en-US"/>
        </w:rPr>
        <w:t>Operational Area</w:t>
      </w:r>
      <w:r w:rsidR="000B791C" w:rsidRPr="005C1DE3">
        <w:rPr>
          <w:lang w:eastAsia="en-US"/>
        </w:rPr>
        <w:t xml:space="preserve"> </w:t>
      </w:r>
      <w:r w:rsidRPr="005C1DE3">
        <w:rPr>
          <w:lang w:eastAsia="en-US"/>
        </w:rPr>
        <w:t xml:space="preserve">consists of a county and all political subdivisions within the county area, while a region consists of two or more </w:t>
      </w:r>
      <w:r w:rsidR="000B791C">
        <w:rPr>
          <w:lang w:eastAsia="en-US"/>
        </w:rPr>
        <w:t>Operational Areas</w:t>
      </w:r>
      <w:r w:rsidRPr="005C1DE3">
        <w:rPr>
          <w:lang w:eastAsia="en-US"/>
        </w:rPr>
        <w:t xml:space="preserve"> designed for mutual aid support</w:t>
      </w:r>
      <w:r>
        <w:rPr>
          <w:lang w:eastAsia="en-US"/>
        </w:rPr>
        <w:t>.</w:t>
      </w:r>
      <w:r w:rsidRPr="003A0C92">
        <w:rPr>
          <w:rFonts w:cs="Arial"/>
          <w:color w:val="000000"/>
          <w:szCs w:val="22"/>
          <w:vertAlign w:val="superscript"/>
          <w:lang w:eastAsia="en-US"/>
        </w:rPr>
        <w:footnoteReference w:id="21"/>
      </w:r>
      <w:r w:rsidR="005B7CBA">
        <w:rPr>
          <w:lang w:eastAsia="en-US"/>
        </w:rPr>
        <w:t xml:space="preserve"> There are six </w:t>
      </w:r>
      <w:r w:rsidR="0005214D">
        <w:rPr>
          <w:lang w:eastAsia="en-US"/>
        </w:rPr>
        <w:t>M</w:t>
      </w:r>
      <w:r w:rsidR="005B7CBA">
        <w:rPr>
          <w:lang w:eastAsia="en-US"/>
        </w:rPr>
        <w:t xml:space="preserve">utual </w:t>
      </w:r>
      <w:r w:rsidR="0005214D">
        <w:rPr>
          <w:lang w:eastAsia="en-US"/>
        </w:rPr>
        <w:t>A</w:t>
      </w:r>
      <w:r w:rsidR="005B7CBA">
        <w:rPr>
          <w:lang w:eastAsia="en-US"/>
        </w:rPr>
        <w:t xml:space="preserve">id </w:t>
      </w:r>
      <w:r w:rsidR="0005214D">
        <w:rPr>
          <w:lang w:eastAsia="en-US"/>
        </w:rPr>
        <w:t>R</w:t>
      </w:r>
      <w:r w:rsidR="005B7CBA">
        <w:rPr>
          <w:lang w:eastAsia="en-US"/>
        </w:rPr>
        <w:t>egions established in California</w:t>
      </w:r>
      <w:r w:rsidR="00BE2F07">
        <w:rPr>
          <w:lang w:eastAsia="en-US"/>
        </w:rPr>
        <w:t>, and the ABAHO jurisdictions fall within</w:t>
      </w:r>
      <w:r w:rsidR="001F235A">
        <w:rPr>
          <w:lang w:eastAsia="en-US"/>
        </w:rPr>
        <w:t xml:space="preserve"> the Coastal Region (</w:t>
      </w:r>
      <w:r w:rsidR="00BE2F07">
        <w:rPr>
          <w:lang w:eastAsia="en-US"/>
        </w:rPr>
        <w:t>Region II</w:t>
      </w:r>
      <w:r w:rsidR="001F235A">
        <w:rPr>
          <w:lang w:eastAsia="en-US"/>
        </w:rPr>
        <w:t>)</w:t>
      </w:r>
      <w:r w:rsidR="00BE2F07">
        <w:rPr>
          <w:lang w:eastAsia="en-US"/>
        </w:rPr>
        <w:t xml:space="preserve">. </w:t>
      </w:r>
      <w:r w:rsidR="0063384A">
        <w:rPr>
          <w:lang w:eastAsia="en-US"/>
        </w:rPr>
        <w:t>T</w:t>
      </w:r>
      <w:r w:rsidR="00821683">
        <w:rPr>
          <w:lang w:eastAsia="en-US"/>
        </w:rPr>
        <w:t>he following figure</w:t>
      </w:r>
      <w:r w:rsidR="0063384A">
        <w:rPr>
          <w:lang w:eastAsia="en-US"/>
        </w:rPr>
        <w:t xml:space="preserve"> indicates the </w:t>
      </w:r>
      <w:r w:rsidR="00A2465A">
        <w:rPr>
          <w:lang w:eastAsia="en-US"/>
        </w:rPr>
        <w:t xml:space="preserve">hierarchy of the </w:t>
      </w:r>
      <w:r w:rsidR="0063384A">
        <w:rPr>
          <w:lang w:eastAsia="en-US"/>
        </w:rPr>
        <w:t>five SEMS organizational level</w:t>
      </w:r>
      <w:r w:rsidR="00A2465A">
        <w:rPr>
          <w:lang w:eastAsia="en-US"/>
        </w:rPr>
        <w:t>s with oversight from the federal Health and Human Services Agency</w:t>
      </w:r>
      <w:r w:rsidR="0016312D">
        <w:rPr>
          <w:lang w:eastAsia="en-US"/>
        </w:rPr>
        <w:t xml:space="preserve"> (ESF-8). </w:t>
      </w:r>
    </w:p>
    <w:p w14:paraId="613DF967" w14:textId="67980ED5" w:rsidR="004E08C1" w:rsidRDefault="004E08C1" w:rsidP="00A45D9F">
      <w:pPr>
        <w:pStyle w:val="Caption"/>
      </w:pPr>
      <w:r>
        <w:lastRenderedPageBreak/>
        <w:t xml:space="preserve">Figure </w:t>
      </w:r>
      <w:r>
        <w:fldChar w:fldCharType="begin"/>
      </w:r>
      <w:r>
        <w:instrText>SEQ Figure \* ARABIC</w:instrText>
      </w:r>
      <w:r>
        <w:fldChar w:fldCharType="separate"/>
      </w:r>
      <w:r w:rsidR="0059216E">
        <w:rPr>
          <w:noProof/>
        </w:rPr>
        <w:t>3</w:t>
      </w:r>
      <w:r>
        <w:fldChar w:fldCharType="end"/>
      </w:r>
      <w:r>
        <w:t>: Mental and Behavioral Health Organization Levels</w:t>
      </w:r>
      <w:r w:rsidR="005465AF" w:rsidRPr="005465AF">
        <w:rPr>
          <w:vertAlign w:val="superscript"/>
        </w:rPr>
        <w:footnoteReference w:id="22"/>
      </w:r>
    </w:p>
    <w:p w14:paraId="1A3A53B4" w14:textId="71E8F55A" w:rsidR="00DE7A5D" w:rsidRDefault="00DE7A5D" w:rsidP="00DE7A5D">
      <w:r>
        <w:rPr>
          <w:noProof/>
          <w:lang w:eastAsia="en-US"/>
        </w:rPr>
        <w:drawing>
          <wp:inline distT="0" distB="0" distL="0" distR="0" wp14:anchorId="20CD7D27" wp14:editId="619CF952">
            <wp:extent cx="5886450" cy="38721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1" r="1122"/>
                    <a:stretch/>
                  </pic:blipFill>
                  <pic:spPr bwMode="auto">
                    <a:xfrm>
                      <a:off x="0" y="0"/>
                      <a:ext cx="5932698" cy="3902568"/>
                    </a:xfrm>
                    <a:prstGeom prst="rect">
                      <a:avLst/>
                    </a:prstGeom>
                    <a:noFill/>
                    <a:ln>
                      <a:noFill/>
                    </a:ln>
                    <a:extLst>
                      <a:ext uri="{53640926-AAD7-44D8-BBD7-CCE9431645EC}">
                        <a14:shadowObscured xmlns:a14="http://schemas.microsoft.com/office/drawing/2010/main"/>
                      </a:ext>
                    </a:extLst>
                  </pic:spPr>
                </pic:pic>
              </a:graphicData>
            </a:graphic>
          </wp:inline>
        </w:drawing>
      </w:r>
    </w:p>
    <w:p w14:paraId="7E41E80E" w14:textId="35925957" w:rsidR="00F25561" w:rsidRPr="00587F38" w:rsidRDefault="00362B29" w:rsidP="009A23B6">
      <w:pPr>
        <w:pStyle w:val="Heading3"/>
      </w:pPr>
      <w:bookmarkStart w:id="44" w:name="_Toc36575444"/>
      <w:r w:rsidRPr="00587F38">
        <w:t>Medical and Health Area Coordination Program</w:t>
      </w:r>
      <w:bookmarkEnd w:id="44"/>
    </w:p>
    <w:p w14:paraId="1F9F3B92" w14:textId="77777777" w:rsidR="00FA76CB" w:rsidRDefault="00B42A75" w:rsidP="00FA76CB">
      <w:pPr>
        <w:rPr>
          <w:rFonts w:cs="Arial"/>
          <w:color w:val="000000"/>
          <w:szCs w:val="22"/>
          <w:lang w:eastAsia="en-US"/>
        </w:rPr>
      </w:pPr>
      <w:r w:rsidRPr="00B42A75">
        <w:rPr>
          <w:rFonts w:cs="Arial"/>
          <w:color w:val="000000"/>
          <w:szCs w:val="22"/>
          <w:lang w:eastAsia="en-US"/>
        </w:rPr>
        <w:t>The Medical and Health Operational Area Coordination (MHOAC) Program</w:t>
      </w:r>
      <w:r w:rsidR="00292BD0">
        <w:rPr>
          <w:rFonts w:cs="Arial"/>
          <w:color w:val="000000"/>
          <w:szCs w:val="22"/>
          <w:lang w:eastAsia="en-US"/>
        </w:rPr>
        <w:t xml:space="preserve"> i</w:t>
      </w:r>
      <w:r w:rsidR="00292BD0" w:rsidRPr="006507C3">
        <w:rPr>
          <w:lang w:eastAsia="en-US"/>
        </w:rPr>
        <w:t>ncludes representation from public health, environmental health, emergency medical services (EMS), and mental</w:t>
      </w:r>
      <w:r w:rsidR="00292BD0">
        <w:rPr>
          <w:lang w:eastAsia="en-US"/>
        </w:rPr>
        <w:t xml:space="preserve"> and </w:t>
      </w:r>
      <w:r w:rsidR="00292BD0" w:rsidRPr="006507C3">
        <w:rPr>
          <w:lang w:eastAsia="en-US"/>
        </w:rPr>
        <w:t xml:space="preserve">behavioral health departments/agencies. </w:t>
      </w:r>
      <w:r w:rsidR="00292BD0">
        <w:rPr>
          <w:lang w:eastAsia="en-US"/>
        </w:rPr>
        <w:t xml:space="preserve">The Program’s primary purpose is to </w:t>
      </w:r>
      <w:r w:rsidR="00292BD0">
        <w:rPr>
          <w:rFonts w:cs="Arial"/>
          <w:color w:val="000000"/>
          <w:szCs w:val="22"/>
          <w:lang w:eastAsia="en-US"/>
        </w:rPr>
        <w:t>o</w:t>
      </w:r>
      <w:r w:rsidR="001E7D73">
        <w:rPr>
          <w:rFonts w:cs="Arial"/>
          <w:color w:val="000000"/>
          <w:szCs w:val="22"/>
          <w:lang w:eastAsia="en-US"/>
        </w:rPr>
        <w:t>versee</w:t>
      </w:r>
      <w:r w:rsidR="00292BD0">
        <w:rPr>
          <w:rFonts w:cs="Arial"/>
          <w:color w:val="000000"/>
          <w:szCs w:val="22"/>
          <w:lang w:eastAsia="en-US"/>
        </w:rPr>
        <w:t xml:space="preserve"> </w:t>
      </w:r>
      <w:r w:rsidR="001E7D73">
        <w:rPr>
          <w:rFonts w:cs="Arial"/>
          <w:color w:val="000000"/>
          <w:szCs w:val="22"/>
          <w:lang w:eastAsia="en-US"/>
        </w:rPr>
        <w:t>and coordinate</w:t>
      </w:r>
      <w:r w:rsidRPr="006507C3">
        <w:rPr>
          <w:rFonts w:cs="Arial"/>
          <w:color w:val="000000"/>
          <w:szCs w:val="22"/>
          <w:lang w:eastAsia="en-US"/>
        </w:rPr>
        <w:t xml:space="preserve"> seventeen specific functions in all disaster medical and health plans, policies, procedures</w:t>
      </w:r>
      <w:r w:rsidR="00292BD0">
        <w:rPr>
          <w:rFonts w:cs="Arial"/>
          <w:color w:val="000000"/>
          <w:szCs w:val="22"/>
          <w:lang w:eastAsia="en-US"/>
        </w:rPr>
        <w:t>, and operations</w:t>
      </w:r>
      <w:r w:rsidR="00CB679A">
        <w:rPr>
          <w:rFonts w:cs="Arial"/>
          <w:color w:val="000000"/>
          <w:szCs w:val="22"/>
          <w:lang w:eastAsia="en-US"/>
        </w:rPr>
        <w:t xml:space="preserve"> within its Operational Area</w:t>
      </w:r>
      <w:r w:rsidR="00292BD0">
        <w:rPr>
          <w:rFonts w:cs="Arial"/>
          <w:color w:val="000000"/>
          <w:szCs w:val="22"/>
          <w:lang w:eastAsia="en-US"/>
        </w:rPr>
        <w:t xml:space="preserve">. </w:t>
      </w:r>
    </w:p>
    <w:p w14:paraId="24543CE8" w14:textId="46C491D4" w:rsidR="00B42A75" w:rsidRPr="006507C3" w:rsidRDefault="00FA76CB" w:rsidP="00FA76CB">
      <w:pPr>
        <w:rPr>
          <w:rFonts w:ascii="Times New Roman" w:hAnsi="Times New Roman" w:cs="Times New Roman"/>
          <w:sz w:val="24"/>
          <w:lang w:eastAsia="en-US"/>
        </w:rPr>
      </w:pPr>
      <w:r>
        <w:rPr>
          <w:rFonts w:cs="Arial"/>
          <w:color w:val="000000"/>
          <w:szCs w:val="22"/>
          <w:lang w:eastAsia="en-US"/>
        </w:rPr>
        <w:t>The MHOAC functions</w:t>
      </w:r>
      <w:r w:rsidR="00B42A75" w:rsidRPr="006507C3">
        <w:rPr>
          <w:rFonts w:cs="Arial"/>
          <w:color w:val="000000"/>
          <w:szCs w:val="22"/>
          <w:lang w:eastAsia="en-US"/>
        </w:rPr>
        <w:t xml:space="preserve"> most associated with </w:t>
      </w:r>
      <w:r w:rsidR="00DB799F" w:rsidRPr="006507C3">
        <w:rPr>
          <w:rFonts w:cs="Arial"/>
          <w:color w:val="000000"/>
          <w:szCs w:val="22"/>
          <w:lang w:eastAsia="en-US"/>
        </w:rPr>
        <w:t xml:space="preserve">mental/behavioral health </w:t>
      </w:r>
      <w:r w:rsidR="00B42A75" w:rsidRPr="006507C3">
        <w:rPr>
          <w:rFonts w:cs="Arial"/>
          <w:color w:val="000000"/>
          <w:szCs w:val="22"/>
          <w:lang w:eastAsia="en-US"/>
        </w:rPr>
        <w:t>include</w:t>
      </w:r>
      <w:r w:rsidR="00487A61" w:rsidRPr="006507C3">
        <w:rPr>
          <w:rFonts w:cs="Arial"/>
          <w:color w:val="000000"/>
          <w:szCs w:val="22"/>
          <w:lang w:eastAsia="en-US"/>
        </w:rPr>
        <w:t>:</w:t>
      </w:r>
      <w:r w:rsidR="00B42A75" w:rsidRPr="00623637">
        <w:rPr>
          <w:rFonts w:cs="Arial"/>
          <w:color w:val="000000"/>
          <w:szCs w:val="22"/>
          <w:vertAlign w:val="superscript"/>
          <w:lang w:eastAsia="en-US"/>
        </w:rPr>
        <w:footnoteReference w:id="23"/>
      </w:r>
    </w:p>
    <w:p w14:paraId="4EB149AD" w14:textId="4D613A76" w:rsidR="00B42A75" w:rsidRPr="00292BD0" w:rsidRDefault="00B42A75" w:rsidP="009D4568">
      <w:pPr>
        <w:pStyle w:val="FCBullets"/>
      </w:pPr>
      <w:r w:rsidRPr="00292BD0">
        <w:t>Assessment of immediate medical needs</w:t>
      </w:r>
      <w:r w:rsidR="00A816CC">
        <w:t>.</w:t>
      </w:r>
    </w:p>
    <w:p w14:paraId="026450F0" w14:textId="260C9EAE" w:rsidR="00B42A75" w:rsidRPr="00292BD0" w:rsidRDefault="00B42A75" w:rsidP="009D4568">
      <w:pPr>
        <w:pStyle w:val="FCBullets"/>
      </w:pPr>
      <w:r w:rsidRPr="00292BD0">
        <w:t>Coordination of disaster medical and health resources</w:t>
      </w:r>
      <w:r w:rsidR="00A816CC">
        <w:t>.</w:t>
      </w:r>
    </w:p>
    <w:p w14:paraId="5D81A78E" w14:textId="4D303C92" w:rsidR="00B42A75" w:rsidRPr="00292BD0" w:rsidRDefault="00B42A75" w:rsidP="009D4568">
      <w:pPr>
        <w:pStyle w:val="FCBullets"/>
      </w:pPr>
      <w:r w:rsidRPr="00292BD0">
        <w:lastRenderedPageBreak/>
        <w:t>Provision or coordination of mental</w:t>
      </w:r>
      <w:r w:rsidR="001E7D73" w:rsidRPr="00292BD0">
        <w:t>/behavioral</w:t>
      </w:r>
      <w:r w:rsidRPr="00292BD0">
        <w:t xml:space="preserve"> health services</w:t>
      </w:r>
      <w:r w:rsidR="00A816CC">
        <w:t>.</w:t>
      </w:r>
    </w:p>
    <w:p w14:paraId="5205DE69" w14:textId="71D5F49C" w:rsidR="00B42A75" w:rsidRPr="00292BD0" w:rsidRDefault="00B42A75" w:rsidP="00251D17">
      <w:pPr>
        <w:pStyle w:val="FCBullets"/>
        <w:spacing w:after="240"/>
      </w:pPr>
      <w:r w:rsidRPr="00292BD0">
        <w:t>Provision of medical and health public information and protective action recommendations</w:t>
      </w:r>
      <w:r w:rsidR="00A816CC">
        <w:t>.</w:t>
      </w:r>
    </w:p>
    <w:p w14:paraId="65139085" w14:textId="02E38A1A" w:rsidR="00362B29" w:rsidRDefault="00292BD0" w:rsidP="00FA76CB">
      <w:pPr>
        <w:rPr>
          <w:rFonts w:cs="Arial"/>
          <w:color w:val="000000"/>
          <w:szCs w:val="22"/>
        </w:rPr>
      </w:pPr>
      <w:r>
        <w:rPr>
          <w:lang w:eastAsia="en-US"/>
        </w:rPr>
        <w:t xml:space="preserve">The designated lead </w:t>
      </w:r>
      <w:r w:rsidR="00CB679A">
        <w:rPr>
          <w:lang w:eastAsia="en-US"/>
        </w:rPr>
        <w:t>and single point of contact for</w:t>
      </w:r>
      <w:r>
        <w:rPr>
          <w:lang w:eastAsia="en-US"/>
        </w:rPr>
        <w:t xml:space="preserve"> the MHOAC Program is the Medical and Health Area Coordinator (also frequently referred to as “the MHOAC” or the “MHOAC Position”). </w:t>
      </w:r>
      <w:r w:rsidR="00CB679A">
        <w:rPr>
          <w:rFonts w:cs="Arial"/>
          <w:color w:val="000000"/>
          <w:szCs w:val="22"/>
        </w:rPr>
        <w:t>To designate this position w</w:t>
      </w:r>
      <w:r w:rsidR="006D26FB">
        <w:rPr>
          <w:rFonts w:cs="Arial"/>
          <w:color w:val="000000"/>
          <w:szCs w:val="22"/>
        </w:rPr>
        <w:t xml:space="preserve">ithin each </w:t>
      </w:r>
      <w:r w:rsidR="00362B29">
        <w:rPr>
          <w:rFonts w:cs="Arial"/>
          <w:color w:val="000000"/>
          <w:szCs w:val="22"/>
        </w:rPr>
        <w:t>Operational Area</w:t>
      </w:r>
      <w:r w:rsidR="006D26FB">
        <w:rPr>
          <w:rFonts w:cs="Arial"/>
          <w:color w:val="000000"/>
          <w:szCs w:val="22"/>
        </w:rPr>
        <w:t xml:space="preserve">, the Health and Safety Code authorizes the county health officer and local </w:t>
      </w:r>
      <w:r w:rsidR="00362B29">
        <w:rPr>
          <w:rFonts w:cs="Arial"/>
          <w:color w:val="000000"/>
          <w:szCs w:val="22"/>
        </w:rPr>
        <w:t>EMS</w:t>
      </w:r>
      <w:r w:rsidR="006D26FB">
        <w:rPr>
          <w:rFonts w:cs="Arial"/>
          <w:color w:val="000000"/>
          <w:szCs w:val="22"/>
        </w:rPr>
        <w:t xml:space="preserve"> administrator to jointly act as the MHOAC Position or </w:t>
      </w:r>
      <w:r w:rsidR="001E7D73">
        <w:rPr>
          <w:rFonts w:cs="Arial"/>
          <w:color w:val="000000"/>
          <w:szCs w:val="22"/>
        </w:rPr>
        <w:t xml:space="preserve">to </w:t>
      </w:r>
      <w:r w:rsidR="006D26FB">
        <w:rPr>
          <w:rFonts w:cs="Arial"/>
          <w:color w:val="000000"/>
          <w:szCs w:val="22"/>
        </w:rPr>
        <w:t>appoint another individual to fulfill the responsibilities.</w:t>
      </w:r>
      <w:r w:rsidR="006D26FB" w:rsidRPr="00623637">
        <w:rPr>
          <w:rFonts w:cs="Arial"/>
          <w:color w:val="000000"/>
          <w:szCs w:val="22"/>
          <w:vertAlign w:val="superscript"/>
        </w:rPr>
        <w:footnoteReference w:id="24"/>
      </w:r>
    </w:p>
    <w:p w14:paraId="26D2C8A9" w14:textId="75B3EF0F" w:rsidR="00CB679A" w:rsidRDefault="00CB679A" w:rsidP="00FA76CB">
      <w:pPr>
        <w:rPr>
          <w:lang w:eastAsia="en-US"/>
        </w:rPr>
      </w:pPr>
      <w:r>
        <w:rPr>
          <w:lang w:eastAsia="en-US"/>
        </w:rPr>
        <w:t>For the purposes of the Behavioral Health ConOps, the MHOAC Program is the coordinating body responsible for receiving mental and behavioral health resource requests from within its Operational Area during and immediately following a disaster</w:t>
      </w:r>
      <w:r w:rsidR="0012253F">
        <w:rPr>
          <w:lang w:eastAsia="en-US"/>
        </w:rPr>
        <w:t>.</w:t>
      </w:r>
      <w:r>
        <w:rPr>
          <w:lang w:eastAsia="en-US"/>
        </w:rPr>
        <w:t xml:space="preserve"> </w:t>
      </w:r>
      <w:r w:rsidR="0012253F">
        <w:rPr>
          <w:lang w:eastAsia="en-US"/>
        </w:rPr>
        <w:t>T</w:t>
      </w:r>
      <w:r>
        <w:rPr>
          <w:lang w:eastAsia="en-US"/>
        </w:rPr>
        <w:t xml:space="preserve">he MHOAC lead is </w:t>
      </w:r>
      <w:r w:rsidR="0012253F">
        <w:rPr>
          <w:lang w:eastAsia="en-US"/>
        </w:rPr>
        <w:t xml:space="preserve">also </w:t>
      </w:r>
      <w:r>
        <w:rPr>
          <w:lang w:eastAsia="en-US"/>
        </w:rPr>
        <w:t>responsible for aggregating those Operational Area requests and determining if additional mutual aid is needed from outside the Operational Area.</w:t>
      </w:r>
      <w:r w:rsidRPr="008368AE">
        <w:rPr>
          <w:rStyle w:val="FootnoteReference"/>
        </w:rPr>
        <w:footnoteReference w:id="25"/>
      </w:r>
    </w:p>
    <w:p w14:paraId="2A0449CB" w14:textId="4987429E" w:rsidR="00362B29" w:rsidRPr="00587F38" w:rsidRDefault="00362B29" w:rsidP="009A23B6">
      <w:pPr>
        <w:pStyle w:val="Heading3"/>
      </w:pPr>
      <w:bookmarkStart w:id="45" w:name="_Toc36575445"/>
      <w:r w:rsidRPr="00587F38">
        <w:t>Regional Disaster Medical Health Coordination Program</w:t>
      </w:r>
      <w:bookmarkEnd w:id="45"/>
    </w:p>
    <w:p w14:paraId="0C36153C" w14:textId="12E71055" w:rsidR="00362B29" w:rsidRDefault="00B24739" w:rsidP="00FA76CB">
      <w:pPr>
        <w:spacing w:before="0"/>
        <w:rPr>
          <w:rFonts w:cs="Arial"/>
          <w:color w:val="000000"/>
          <w:szCs w:val="22"/>
          <w:lang w:eastAsia="en-US"/>
        </w:rPr>
      </w:pPr>
      <w:r>
        <w:rPr>
          <w:rFonts w:cs="Arial"/>
          <w:color w:val="000000"/>
          <w:szCs w:val="22"/>
          <w:lang w:eastAsia="en-US"/>
        </w:rPr>
        <w:t>The MHOAC</w:t>
      </w:r>
      <w:r w:rsidR="00225316" w:rsidRPr="00225316">
        <w:rPr>
          <w:rFonts w:cs="Arial"/>
          <w:color w:val="000000"/>
          <w:szCs w:val="22"/>
          <w:lang w:eastAsia="en-US"/>
        </w:rPr>
        <w:t xml:space="preserve"> Program liaises closely with the Regional Disaster Medical Health Coordination (RDMHC</w:t>
      </w:r>
      <w:r w:rsidR="00C6665A">
        <w:rPr>
          <w:rFonts w:cs="Arial"/>
          <w:color w:val="000000"/>
          <w:szCs w:val="22"/>
          <w:lang w:eastAsia="en-US"/>
        </w:rPr>
        <w:t>)</w:t>
      </w:r>
      <w:r w:rsidR="00225316" w:rsidRPr="00225316">
        <w:rPr>
          <w:rFonts w:cs="Arial"/>
          <w:color w:val="000000"/>
          <w:szCs w:val="22"/>
          <w:lang w:eastAsia="en-US"/>
        </w:rPr>
        <w:t xml:space="preserve"> Program to secure mutual aid support when the </w:t>
      </w:r>
      <w:r w:rsidR="00362B29">
        <w:rPr>
          <w:rFonts w:cs="Arial"/>
          <w:color w:val="000000"/>
          <w:szCs w:val="22"/>
        </w:rPr>
        <w:t>Operational Area</w:t>
      </w:r>
      <w:r w:rsidR="00362B29" w:rsidRPr="00225316" w:rsidDel="00362B29">
        <w:rPr>
          <w:rFonts w:cs="Arial"/>
          <w:color w:val="000000"/>
          <w:szCs w:val="22"/>
          <w:lang w:eastAsia="en-US"/>
        </w:rPr>
        <w:t xml:space="preserve"> </w:t>
      </w:r>
      <w:r w:rsidR="00225316" w:rsidRPr="00225316">
        <w:rPr>
          <w:rFonts w:cs="Arial"/>
          <w:color w:val="000000"/>
          <w:szCs w:val="22"/>
          <w:lang w:eastAsia="en-US"/>
        </w:rPr>
        <w:t xml:space="preserve">is unable to meet needs internally for </w:t>
      </w:r>
      <w:r w:rsidR="004B227A">
        <w:rPr>
          <w:rFonts w:cs="Arial"/>
          <w:color w:val="000000"/>
          <w:szCs w:val="22"/>
          <w:lang w:eastAsia="en-US"/>
        </w:rPr>
        <w:t xml:space="preserve">mental/behavioral health needs in </w:t>
      </w:r>
      <w:r w:rsidR="00225316" w:rsidRPr="00225316">
        <w:rPr>
          <w:rFonts w:cs="Arial"/>
          <w:color w:val="000000"/>
          <w:szCs w:val="22"/>
          <w:lang w:eastAsia="en-US"/>
        </w:rPr>
        <w:t xml:space="preserve">general population shelter(s). </w:t>
      </w:r>
    </w:p>
    <w:p w14:paraId="0BDB0A05" w14:textId="08AF36A7" w:rsidR="00C6665A" w:rsidRDefault="00225316" w:rsidP="00927C5F">
      <w:pPr>
        <w:spacing w:before="0"/>
        <w:rPr>
          <w:rFonts w:cs="Arial"/>
          <w:color w:val="000000"/>
          <w:szCs w:val="22"/>
          <w:lang w:eastAsia="en-US"/>
        </w:rPr>
      </w:pPr>
      <w:r w:rsidRPr="00225316">
        <w:rPr>
          <w:rFonts w:cs="Arial"/>
          <w:color w:val="000000"/>
          <w:szCs w:val="22"/>
          <w:lang w:eastAsia="en-US"/>
        </w:rPr>
        <w:t>The RDMHC Program is responsible for the monitoring and acquisition of medical and health resources during emergencies and is authorized to make and respond to requests for mutual aid from the MHOAC Program</w:t>
      </w:r>
      <w:r w:rsidR="009A3108">
        <w:rPr>
          <w:rFonts w:cs="Arial"/>
          <w:color w:val="000000"/>
          <w:szCs w:val="22"/>
          <w:lang w:eastAsia="en-US"/>
        </w:rPr>
        <w:t xml:space="preserve">. </w:t>
      </w:r>
      <w:r w:rsidR="009A3108" w:rsidRPr="009A3108">
        <w:rPr>
          <w:rFonts w:cs="Arial"/>
          <w:color w:val="000000"/>
          <w:szCs w:val="22"/>
          <w:lang w:eastAsia="en-US"/>
        </w:rPr>
        <w:t xml:space="preserve">Each Mutual Aid Region will have an RDMHC Program that will provide support and coordination to affected </w:t>
      </w:r>
      <w:r w:rsidR="00362B29">
        <w:rPr>
          <w:rFonts w:cs="Arial"/>
          <w:color w:val="000000"/>
          <w:szCs w:val="22"/>
        </w:rPr>
        <w:t>Operational Area</w:t>
      </w:r>
      <w:r w:rsidR="00362B29">
        <w:rPr>
          <w:rFonts w:cs="Arial"/>
          <w:color w:val="000000"/>
          <w:szCs w:val="22"/>
          <w:lang w:eastAsia="en-US"/>
        </w:rPr>
        <w:t xml:space="preserve">s </w:t>
      </w:r>
      <w:r w:rsidR="009A3108" w:rsidRPr="009A3108">
        <w:rPr>
          <w:rFonts w:cs="Arial"/>
          <w:color w:val="000000"/>
          <w:szCs w:val="22"/>
          <w:lang w:eastAsia="en-US"/>
        </w:rPr>
        <w:t>during emergencies</w:t>
      </w:r>
      <w:r w:rsidRPr="00225316">
        <w:rPr>
          <w:rFonts w:cs="Arial"/>
          <w:color w:val="000000"/>
          <w:szCs w:val="22"/>
          <w:lang w:eastAsia="en-US"/>
        </w:rPr>
        <w:t>.</w:t>
      </w:r>
      <w:r w:rsidR="009A3108" w:rsidRPr="00623637">
        <w:rPr>
          <w:rFonts w:cs="Arial"/>
          <w:color w:val="000000"/>
          <w:szCs w:val="22"/>
          <w:vertAlign w:val="superscript"/>
          <w:lang w:eastAsia="en-US"/>
        </w:rPr>
        <w:footnoteReference w:id="26"/>
      </w:r>
      <w:r w:rsidR="00C6665A" w:rsidRPr="00623637">
        <w:rPr>
          <w:rFonts w:cs="Arial"/>
          <w:color w:val="000000"/>
          <w:szCs w:val="22"/>
          <w:vertAlign w:val="superscript"/>
          <w:lang w:eastAsia="en-US"/>
        </w:rPr>
        <w:t xml:space="preserve"> </w:t>
      </w:r>
    </w:p>
    <w:p w14:paraId="07035F13" w14:textId="022F330F" w:rsidR="00225316" w:rsidRDefault="00C6665A" w:rsidP="00FA76CB">
      <w:pPr>
        <w:spacing w:before="0"/>
        <w:rPr>
          <w:rFonts w:cs="Arial"/>
          <w:color w:val="000000"/>
          <w:szCs w:val="22"/>
          <w:lang w:eastAsia="en-US"/>
        </w:rPr>
      </w:pPr>
      <w:r w:rsidRPr="00C6665A">
        <w:rPr>
          <w:rFonts w:cs="Arial"/>
          <w:color w:val="000000"/>
          <w:szCs w:val="22"/>
          <w:lang w:eastAsia="en-US"/>
        </w:rPr>
        <w:t xml:space="preserve">The Regional Disaster Medical and Health </w:t>
      </w:r>
      <w:r w:rsidRPr="00362B29">
        <w:rPr>
          <w:rFonts w:cs="Arial"/>
          <w:color w:val="000000"/>
          <w:szCs w:val="22"/>
          <w:lang w:eastAsia="en-US"/>
        </w:rPr>
        <w:t>Specialist</w:t>
      </w:r>
      <w:r w:rsidRPr="00C6665A">
        <w:rPr>
          <w:rFonts w:cs="Arial"/>
          <w:color w:val="000000"/>
          <w:szCs w:val="22"/>
          <w:lang w:eastAsia="en-US"/>
        </w:rPr>
        <w:t xml:space="preserve"> (RDMHS) is </w:t>
      </w:r>
      <w:r>
        <w:rPr>
          <w:rFonts w:cs="Arial"/>
          <w:color w:val="000000"/>
          <w:szCs w:val="22"/>
          <w:lang w:eastAsia="en-US"/>
        </w:rPr>
        <w:t xml:space="preserve">part </w:t>
      </w:r>
      <w:r w:rsidRPr="00C6665A">
        <w:rPr>
          <w:rFonts w:cs="Arial"/>
          <w:color w:val="000000"/>
          <w:szCs w:val="22"/>
          <w:lang w:eastAsia="en-US"/>
        </w:rPr>
        <w:t xml:space="preserve">of the RDMHC Program </w:t>
      </w:r>
      <w:r>
        <w:rPr>
          <w:rFonts w:cs="Arial"/>
          <w:color w:val="000000"/>
          <w:szCs w:val="22"/>
          <w:lang w:eastAsia="en-US"/>
        </w:rPr>
        <w:t>and</w:t>
      </w:r>
      <w:r w:rsidRPr="00C6665A">
        <w:rPr>
          <w:rFonts w:cs="Arial"/>
          <w:color w:val="000000"/>
          <w:szCs w:val="22"/>
          <w:lang w:eastAsia="en-US"/>
        </w:rPr>
        <w:t xml:space="preserve"> directly supports regional preparedness, response, </w:t>
      </w:r>
      <w:r w:rsidR="00DE175B">
        <w:rPr>
          <w:rFonts w:cs="Arial"/>
          <w:color w:val="000000"/>
          <w:szCs w:val="22"/>
          <w:lang w:eastAsia="en-US"/>
        </w:rPr>
        <w:t>recovery,</w:t>
      </w:r>
      <w:r w:rsidRPr="00C6665A">
        <w:rPr>
          <w:rFonts w:cs="Arial"/>
          <w:color w:val="000000"/>
          <w:szCs w:val="22"/>
          <w:lang w:eastAsia="en-US"/>
        </w:rPr>
        <w:t xml:space="preserve"> and </w:t>
      </w:r>
      <w:r w:rsidR="00DE175B">
        <w:rPr>
          <w:rFonts w:cs="Arial"/>
          <w:color w:val="000000"/>
          <w:szCs w:val="22"/>
          <w:lang w:eastAsia="en-US"/>
        </w:rPr>
        <w:t>mitigation</w:t>
      </w:r>
      <w:r w:rsidRPr="00C6665A">
        <w:rPr>
          <w:rFonts w:cs="Arial"/>
          <w:color w:val="000000"/>
          <w:szCs w:val="22"/>
          <w:lang w:eastAsia="en-US"/>
        </w:rPr>
        <w:t xml:space="preserve"> activities</w:t>
      </w:r>
      <w:r>
        <w:rPr>
          <w:rFonts w:cs="Arial"/>
          <w:color w:val="000000"/>
          <w:szCs w:val="22"/>
          <w:lang w:eastAsia="en-US"/>
        </w:rPr>
        <w:t xml:space="preserve">. </w:t>
      </w:r>
      <w:r w:rsidRPr="00C6665A">
        <w:rPr>
          <w:rFonts w:cs="Arial"/>
          <w:color w:val="000000"/>
          <w:szCs w:val="22"/>
          <w:lang w:eastAsia="en-US"/>
        </w:rPr>
        <w:t>The RDMH</w:t>
      </w:r>
      <w:r>
        <w:rPr>
          <w:rFonts w:cs="Arial"/>
          <w:color w:val="000000"/>
          <w:szCs w:val="22"/>
          <w:lang w:eastAsia="en-US"/>
        </w:rPr>
        <w:t>S</w:t>
      </w:r>
      <w:r w:rsidRPr="00C6665A">
        <w:rPr>
          <w:rFonts w:cs="Arial"/>
          <w:color w:val="000000"/>
          <w:szCs w:val="22"/>
          <w:lang w:eastAsia="en-US"/>
        </w:rPr>
        <w:t xml:space="preserve"> coordinates disaster information</w:t>
      </w:r>
      <w:r>
        <w:rPr>
          <w:rFonts w:cs="Arial"/>
          <w:color w:val="000000"/>
          <w:szCs w:val="22"/>
          <w:lang w:eastAsia="en-US"/>
        </w:rPr>
        <w:t xml:space="preserve">, as well as </w:t>
      </w:r>
      <w:r w:rsidRPr="00C6665A">
        <w:rPr>
          <w:rFonts w:cs="Arial"/>
          <w:color w:val="000000"/>
          <w:szCs w:val="22"/>
          <w:lang w:eastAsia="en-US"/>
        </w:rPr>
        <w:t>medical and health mutual aid and assistance within the Mutual Aid Region or in support of other affected Mutual Aid Region(s)</w:t>
      </w:r>
      <w:r>
        <w:rPr>
          <w:rFonts w:cs="Arial"/>
          <w:color w:val="000000"/>
          <w:szCs w:val="22"/>
          <w:lang w:eastAsia="en-US"/>
        </w:rPr>
        <w:t>.</w:t>
      </w:r>
    </w:p>
    <w:p w14:paraId="736ECE59" w14:textId="3D492B2E" w:rsidR="00F0572D" w:rsidRDefault="00F0572D" w:rsidP="00775937">
      <w:pPr>
        <w:pStyle w:val="Heading3"/>
      </w:pPr>
      <w:bookmarkStart w:id="46" w:name="_Toc36575446"/>
      <w:r>
        <w:lastRenderedPageBreak/>
        <w:t>Emergency Management Mutual Aid</w:t>
      </w:r>
      <w:bookmarkEnd w:id="46"/>
    </w:p>
    <w:p w14:paraId="1A6E2CC2" w14:textId="456A4659" w:rsidR="00F0572D" w:rsidRPr="00C6665A" w:rsidRDefault="00B813A9" w:rsidP="00015D28">
      <w:pPr>
        <w:rPr>
          <w:rFonts w:ascii="Times New Roman" w:hAnsi="Times New Roman" w:cs="Times New Roman"/>
          <w:sz w:val="24"/>
          <w:lang w:eastAsia="en-US"/>
        </w:rPr>
      </w:pPr>
      <w:r>
        <w:rPr>
          <w:lang w:eastAsia="en-US"/>
        </w:rPr>
        <w:t xml:space="preserve">The </w:t>
      </w:r>
      <w:r w:rsidR="00B8125F">
        <w:rPr>
          <w:lang w:eastAsia="en-US"/>
        </w:rPr>
        <w:t xml:space="preserve">State of California Emergency Management Mutual Aid Plan outlines the appropriate steps for </w:t>
      </w:r>
      <w:r w:rsidR="003750B5">
        <w:rPr>
          <w:lang w:eastAsia="en-US"/>
        </w:rPr>
        <w:t>providing emergency management personnel and technical specialists to support disaster operations</w:t>
      </w:r>
      <w:r w:rsidR="00114CD1">
        <w:rPr>
          <w:lang w:eastAsia="en-US"/>
        </w:rPr>
        <w:t>.</w:t>
      </w:r>
      <w:r w:rsidR="008368AE" w:rsidRPr="008368AE">
        <w:rPr>
          <w:rStyle w:val="FootnoteReference"/>
        </w:rPr>
        <w:t xml:space="preserve"> </w:t>
      </w:r>
      <w:r w:rsidR="008368AE">
        <w:rPr>
          <w:rStyle w:val="FootnoteReference"/>
        </w:rPr>
        <w:footnoteReference w:id="27"/>
      </w:r>
      <w:r w:rsidR="00114CD1">
        <w:rPr>
          <w:lang w:eastAsia="en-US"/>
        </w:rPr>
        <w:t xml:space="preserve"> </w:t>
      </w:r>
      <w:bookmarkStart w:id="47" w:name="_Hlk31034162"/>
      <w:r w:rsidR="00F0572D">
        <w:rPr>
          <w:lang w:val="en-GB" w:eastAsia="en-US"/>
        </w:rPr>
        <w:t xml:space="preserve">Jurisdictions forward </w:t>
      </w:r>
      <w:r w:rsidR="007135F7">
        <w:rPr>
          <w:lang w:val="en-GB" w:eastAsia="en-US"/>
        </w:rPr>
        <w:t xml:space="preserve">their requests for </w:t>
      </w:r>
      <w:r w:rsidR="00F0572D">
        <w:rPr>
          <w:lang w:val="en-GB" w:eastAsia="en-US"/>
        </w:rPr>
        <w:t>mutual aid through their Operational Area</w:t>
      </w:r>
      <w:r w:rsidR="007135F7">
        <w:rPr>
          <w:lang w:val="en-GB" w:eastAsia="en-US"/>
        </w:rPr>
        <w:t>, and t</w:t>
      </w:r>
      <w:r w:rsidR="00F0572D">
        <w:rPr>
          <w:lang w:val="en-GB" w:eastAsia="en-US"/>
        </w:rPr>
        <w:t xml:space="preserve">he Operational Area acts as a coordination point between jurisdictions and the </w:t>
      </w:r>
      <w:r w:rsidR="00F0572D" w:rsidRPr="00F425B6">
        <w:t xml:space="preserve">California </w:t>
      </w:r>
      <w:r w:rsidR="00F0572D">
        <w:rPr>
          <w:lang w:val="en-GB" w:eastAsia="en-US"/>
        </w:rPr>
        <w:t>Governor’s</w:t>
      </w:r>
      <w:r w:rsidR="00F0572D">
        <w:t xml:space="preserve"> </w:t>
      </w:r>
      <w:r w:rsidR="00F0572D" w:rsidRPr="00F425B6">
        <w:t>Office of Emergency Services</w:t>
      </w:r>
      <w:r w:rsidR="00F0572D">
        <w:rPr>
          <w:lang w:val="en-GB" w:eastAsia="en-US"/>
        </w:rPr>
        <w:t xml:space="preserve"> (Cal OES) region</w:t>
      </w:r>
      <w:r w:rsidR="0012253F">
        <w:rPr>
          <w:lang w:val="en-GB" w:eastAsia="en-US"/>
        </w:rPr>
        <w:t>s</w:t>
      </w:r>
      <w:r w:rsidR="00F0572D">
        <w:rPr>
          <w:lang w:val="en-GB" w:eastAsia="en-US"/>
        </w:rPr>
        <w:t xml:space="preserve">. Cal OES regional offices or Regional Emergency Operations Centers (REOCs), if activated, will act as the coordination point for mutual aid among Operational Areas within their jurisdictions. </w:t>
      </w:r>
      <w:r w:rsidR="00775937">
        <w:rPr>
          <w:lang w:val="en-GB" w:eastAsia="en-US"/>
        </w:rPr>
        <w:t>At the State level, t</w:t>
      </w:r>
      <w:r w:rsidR="00F0572D">
        <w:rPr>
          <w:lang w:val="en-GB" w:eastAsia="en-US"/>
        </w:rPr>
        <w:t>he Cal OES State Operations Center (SOC) will coordinate mutual aid among Cal OES regions.</w:t>
      </w:r>
      <w:bookmarkEnd w:id="47"/>
    </w:p>
    <w:p w14:paraId="628E6B25" w14:textId="1DE9B0CF" w:rsidR="00A52FC8" w:rsidRPr="00587F38" w:rsidRDefault="00A52FC8" w:rsidP="009A23B6">
      <w:pPr>
        <w:pStyle w:val="Heading3"/>
      </w:pPr>
      <w:bookmarkStart w:id="48" w:name="_Toc36575447"/>
      <w:r w:rsidRPr="00587F38">
        <w:t>ABAHO Behavioral Health Advisory Committee</w:t>
      </w:r>
      <w:r w:rsidR="00A34719">
        <w:rPr>
          <w:rStyle w:val="FootnoteReference"/>
        </w:rPr>
        <w:footnoteReference w:id="28"/>
      </w:r>
      <w:bookmarkEnd w:id="48"/>
      <w:r w:rsidRPr="00587F38">
        <w:t xml:space="preserve"> </w:t>
      </w:r>
    </w:p>
    <w:p w14:paraId="7EBA2E9A" w14:textId="07FB069E" w:rsidR="00CF068E" w:rsidRDefault="00D36FE1" w:rsidP="00FA76CB">
      <w:pPr>
        <w:rPr>
          <w:lang w:eastAsia="en-US"/>
        </w:rPr>
      </w:pPr>
      <w:r w:rsidRPr="00A52FC8">
        <w:rPr>
          <w:lang w:eastAsia="en-US"/>
        </w:rPr>
        <w:t xml:space="preserve">The ABAHO </w:t>
      </w:r>
      <w:r w:rsidR="0039252F" w:rsidRPr="00A52FC8">
        <w:rPr>
          <w:lang w:eastAsia="en-US"/>
        </w:rPr>
        <w:t>Behavioral</w:t>
      </w:r>
      <w:r w:rsidRPr="00A52FC8">
        <w:rPr>
          <w:lang w:eastAsia="en-US"/>
        </w:rPr>
        <w:t xml:space="preserve"> Health Advisory </w:t>
      </w:r>
      <w:r w:rsidR="00A52FC8" w:rsidRPr="00A52FC8">
        <w:rPr>
          <w:lang w:eastAsia="en-US"/>
        </w:rPr>
        <w:t>C</w:t>
      </w:r>
      <w:r w:rsidRPr="00A52FC8">
        <w:rPr>
          <w:lang w:eastAsia="en-US"/>
        </w:rPr>
        <w:t>ommittee</w:t>
      </w:r>
      <w:r w:rsidR="00D7088E">
        <w:rPr>
          <w:lang w:eastAsia="en-US"/>
        </w:rPr>
        <w:t xml:space="preserve"> </w:t>
      </w:r>
      <w:r w:rsidR="004E4F60">
        <w:rPr>
          <w:lang w:eastAsia="en-US"/>
        </w:rPr>
        <w:t xml:space="preserve">(“Advisory Committee”) </w:t>
      </w:r>
      <w:r w:rsidR="00D7088E">
        <w:rPr>
          <w:lang w:eastAsia="en-US"/>
        </w:rPr>
        <w:t xml:space="preserve">supports the </w:t>
      </w:r>
      <w:r w:rsidR="004E4F60">
        <w:rPr>
          <w:lang w:eastAsia="en-US"/>
        </w:rPr>
        <w:t>r</w:t>
      </w:r>
      <w:r w:rsidR="00D7088E">
        <w:rPr>
          <w:lang w:eastAsia="en-US"/>
        </w:rPr>
        <w:t xml:space="preserve">egion in developing and coordinating general standardization for service delivery, preparedness, and volunteer management. The Advisory Committee is comprised of </w:t>
      </w:r>
      <w:r w:rsidR="00D7088E" w:rsidRPr="00A52FC8">
        <w:rPr>
          <w:lang w:eastAsia="en-US"/>
        </w:rPr>
        <w:t xml:space="preserve">at least one point of contact from each </w:t>
      </w:r>
      <w:r w:rsidR="00D7088E">
        <w:rPr>
          <w:lang w:eastAsia="en-US"/>
        </w:rPr>
        <w:t xml:space="preserve">member jurisdiction and representation from contracted agencies and external partners. </w:t>
      </w:r>
      <w:r w:rsidR="00CF068E">
        <w:rPr>
          <w:lang w:eastAsia="en-US"/>
        </w:rPr>
        <w:t xml:space="preserve">The </w:t>
      </w:r>
      <w:r w:rsidR="004E4F60">
        <w:rPr>
          <w:lang w:eastAsia="en-US"/>
        </w:rPr>
        <w:t>primary</w:t>
      </w:r>
      <w:r w:rsidR="00CF068E">
        <w:rPr>
          <w:lang w:eastAsia="en-US"/>
        </w:rPr>
        <w:t xml:space="preserve"> functions</w:t>
      </w:r>
      <w:r w:rsidR="004E4F60">
        <w:rPr>
          <w:lang w:eastAsia="en-US"/>
        </w:rPr>
        <w:t xml:space="preserve"> of the committee</w:t>
      </w:r>
      <w:r w:rsidR="00CF068E">
        <w:rPr>
          <w:lang w:eastAsia="en-US"/>
        </w:rPr>
        <w:t xml:space="preserve"> are:</w:t>
      </w:r>
    </w:p>
    <w:p w14:paraId="39CD6251" w14:textId="44399D09" w:rsidR="00A52FC8" w:rsidRDefault="00A52FC8" w:rsidP="0012253F">
      <w:pPr>
        <w:pStyle w:val="FCBullets"/>
        <w:rPr>
          <w:lang w:eastAsia="en-US"/>
        </w:rPr>
      </w:pPr>
      <w:r>
        <w:rPr>
          <w:lang w:eastAsia="en-US"/>
        </w:rPr>
        <w:t>O</w:t>
      </w:r>
      <w:r w:rsidR="00D36FE1" w:rsidRPr="00A52FC8">
        <w:rPr>
          <w:lang w:eastAsia="en-US"/>
        </w:rPr>
        <w:t xml:space="preserve">versee the utilization and </w:t>
      </w:r>
      <w:r w:rsidR="00FA76CB">
        <w:rPr>
          <w:lang w:eastAsia="en-US"/>
        </w:rPr>
        <w:t>maintenance</w:t>
      </w:r>
      <w:r w:rsidR="00D36FE1" w:rsidRPr="00A52FC8">
        <w:rPr>
          <w:lang w:eastAsia="en-US"/>
        </w:rPr>
        <w:t xml:space="preserve"> of the ConOps</w:t>
      </w:r>
      <w:r>
        <w:rPr>
          <w:lang w:eastAsia="en-US"/>
        </w:rPr>
        <w:t>.</w:t>
      </w:r>
    </w:p>
    <w:p w14:paraId="11FC160D" w14:textId="714A409A" w:rsidR="00A52FC8" w:rsidRDefault="00A52FC8" w:rsidP="0012253F">
      <w:pPr>
        <w:pStyle w:val="FCBullets"/>
        <w:rPr>
          <w:lang w:eastAsia="en-US"/>
        </w:rPr>
      </w:pPr>
      <w:r>
        <w:rPr>
          <w:lang w:eastAsia="en-US"/>
        </w:rPr>
        <w:t>C</w:t>
      </w:r>
      <w:r w:rsidR="00D36FE1" w:rsidRPr="00A52FC8">
        <w:rPr>
          <w:lang w:eastAsia="en-US"/>
        </w:rPr>
        <w:t>oordinate training across the region</w:t>
      </w:r>
      <w:r>
        <w:rPr>
          <w:lang w:eastAsia="en-US"/>
        </w:rPr>
        <w:t>.</w:t>
      </w:r>
    </w:p>
    <w:p w14:paraId="5E853B55" w14:textId="489D4815" w:rsidR="00A52FC8" w:rsidRDefault="00A52FC8" w:rsidP="0012253F">
      <w:pPr>
        <w:pStyle w:val="FCBullets"/>
        <w:rPr>
          <w:lang w:eastAsia="en-US"/>
        </w:rPr>
      </w:pPr>
      <w:r>
        <w:rPr>
          <w:lang w:eastAsia="en-US"/>
        </w:rPr>
        <w:t>M</w:t>
      </w:r>
      <w:r w:rsidR="00D36FE1" w:rsidRPr="00A52FC8">
        <w:rPr>
          <w:lang w:eastAsia="en-US"/>
        </w:rPr>
        <w:t xml:space="preserve">anage </w:t>
      </w:r>
      <w:r w:rsidR="00CF068E">
        <w:rPr>
          <w:lang w:eastAsia="en-US"/>
        </w:rPr>
        <w:t xml:space="preserve">common systems and procedures for </w:t>
      </w:r>
      <w:r w:rsidR="00D36FE1" w:rsidRPr="00A52FC8">
        <w:rPr>
          <w:lang w:eastAsia="en-US"/>
        </w:rPr>
        <w:t xml:space="preserve">the </w:t>
      </w:r>
      <w:r w:rsidR="004E4F60">
        <w:rPr>
          <w:lang w:eastAsia="en-US"/>
        </w:rPr>
        <w:t>behavioral health</w:t>
      </w:r>
      <w:r w:rsidR="0039252F" w:rsidRPr="00A52FC8">
        <w:rPr>
          <w:lang w:eastAsia="en-US"/>
        </w:rPr>
        <w:t xml:space="preserve"> </w:t>
      </w:r>
      <w:r w:rsidR="00D36FE1" w:rsidRPr="00A52FC8">
        <w:rPr>
          <w:lang w:eastAsia="en-US"/>
        </w:rPr>
        <w:t>cadre</w:t>
      </w:r>
      <w:r>
        <w:rPr>
          <w:lang w:eastAsia="en-US"/>
        </w:rPr>
        <w:t>.</w:t>
      </w:r>
    </w:p>
    <w:p w14:paraId="6B645836" w14:textId="38D279B8" w:rsidR="00A52FC8" w:rsidRDefault="00A52FC8" w:rsidP="0012253F">
      <w:pPr>
        <w:pStyle w:val="FCBullets"/>
        <w:rPr>
          <w:lang w:eastAsia="en-US"/>
        </w:rPr>
      </w:pPr>
      <w:r>
        <w:rPr>
          <w:lang w:eastAsia="en-US"/>
        </w:rPr>
        <w:t>I</w:t>
      </w:r>
      <w:r w:rsidR="00D36FE1" w:rsidRPr="00A52FC8">
        <w:rPr>
          <w:lang w:eastAsia="en-US"/>
        </w:rPr>
        <w:t>dentif</w:t>
      </w:r>
      <w:r w:rsidR="004E4F60">
        <w:rPr>
          <w:lang w:eastAsia="en-US"/>
        </w:rPr>
        <w:t>y</w:t>
      </w:r>
      <w:r w:rsidR="00D36FE1" w:rsidRPr="00A52FC8">
        <w:rPr>
          <w:lang w:eastAsia="en-US"/>
        </w:rPr>
        <w:t xml:space="preserve"> areas </w:t>
      </w:r>
      <w:r w:rsidR="004E4F60">
        <w:rPr>
          <w:lang w:eastAsia="en-US"/>
        </w:rPr>
        <w:t xml:space="preserve">for </w:t>
      </w:r>
      <w:r w:rsidR="00D36FE1" w:rsidRPr="00A52FC8">
        <w:rPr>
          <w:lang w:eastAsia="en-US"/>
        </w:rPr>
        <w:t>system and practice improvements.</w:t>
      </w:r>
    </w:p>
    <w:p w14:paraId="7499F755" w14:textId="18817467" w:rsidR="00CF068E" w:rsidRDefault="00A52FC8" w:rsidP="0012253F">
      <w:pPr>
        <w:pStyle w:val="FCBullets"/>
        <w:rPr>
          <w:lang w:eastAsia="en-US"/>
        </w:rPr>
      </w:pPr>
      <w:r>
        <w:rPr>
          <w:lang w:eastAsia="en-US"/>
        </w:rPr>
        <w:t>O</w:t>
      </w:r>
      <w:r w:rsidR="00D36FE1" w:rsidRPr="00A52FC8">
        <w:rPr>
          <w:lang w:eastAsia="en-US"/>
        </w:rPr>
        <w:t xml:space="preserve">versee the development of the mutual aid document signed by </w:t>
      </w:r>
      <w:r>
        <w:rPr>
          <w:lang w:eastAsia="en-US"/>
        </w:rPr>
        <w:t>each</w:t>
      </w:r>
      <w:r w:rsidR="00D36FE1" w:rsidRPr="00A52FC8">
        <w:rPr>
          <w:lang w:eastAsia="en-US"/>
        </w:rPr>
        <w:t xml:space="preserve"> </w:t>
      </w:r>
      <w:r>
        <w:rPr>
          <w:lang w:eastAsia="en-US"/>
        </w:rPr>
        <w:t>member jurisdiction.</w:t>
      </w:r>
      <w:r w:rsidR="00D36FE1" w:rsidRPr="00A52FC8">
        <w:rPr>
          <w:lang w:eastAsia="en-US"/>
        </w:rPr>
        <w:t xml:space="preserve"> </w:t>
      </w:r>
    </w:p>
    <w:p w14:paraId="01B66509" w14:textId="77777777" w:rsidR="000A6430" w:rsidRDefault="00CF068E" w:rsidP="00FA76CB">
      <w:pPr>
        <w:spacing w:before="0" w:after="0"/>
        <w:jc w:val="left"/>
      </w:pPr>
      <w:r>
        <w:t xml:space="preserve">During a disaster operation, the Advisory Committee can provide coordination and oversight support as needed. </w:t>
      </w:r>
    </w:p>
    <w:p w14:paraId="75F2F036" w14:textId="4879F37B" w:rsidR="003A49CB" w:rsidRPr="003A49CB" w:rsidRDefault="002D605F" w:rsidP="00927C5F">
      <w:pPr>
        <w:rPr>
          <w:rFonts w:cs="Calibri"/>
          <w:b/>
          <w:bCs/>
          <w:iCs/>
          <w:caps/>
          <w:color w:val="BD582C"/>
          <w:sz w:val="32"/>
          <w:szCs w:val="32"/>
          <w:lang w:eastAsia="en-US"/>
        </w:rPr>
      </w:pPr>
      <w:hyperlink r:id="rId26" w:history="1">
        <w:r w:rsidR="006524D7" w:rsidRPr="00927C5F">
          <w:rPr>
            <w:rStyle w:val="Hyperlink"/>
            <w:b/>
            <w:bCs/>
          </w:rPr>
          <w:t>Attachment A</w:t>
        </w:r>
      </w:hyperlink>
      <w:r w:rsidR="00A34719" w:rsidRPr="00572615">
        <w:rPr>
          <w:rStyle w:val="FootnoteReference"/>
          <w:b/>
          <w:bCs/>
          <w:color w:val="D97E28"/>
        </w:rPr>
        <w:footnoteReference w:id="29"/>
      </w:r>
      <w:r w:rsidR="000A6430" w:rsidRPr="006524D7">
        <w:t xml:space="preserve"> provides a comprehensive worksheet developed by the U</w:t>
      </w:r>
      <w:r w:rsidR="007019B5">
        <w:t>.</w:t>
      </w:r>
      <w:r w:rsidR="000A6430" w:rsidRPr="006524D7">
        <w:t>S</w:t>
      </w:r>
      <w:r w:rsidR="007019B5">
        <w:t>.</w:t>
      </w:r>
      <w:r w:rsidR="000A6430" w:rsidRPr="006524D7">
        <w:t xml:space="preserve"> Department of Health and Human Services on the formation and management of a Disaster Behavioral Health Coalition. This worksheet details success criteria, recruitment strategies</w:t>
      </w:r>
      <w:r w:rsidR="005143F7">
        <w:t>,</w:t>
      </w:r>
      <w:r w:rsidR="000A6430" w:rsidRPr="006524D7">
        <w:t xml:space="preserve"> and key activities across preparedness, response</w:t>
      </w:r>
      <w:r w:rsidR="006524D7">
        <w:t>,</w:t>
      </w:r>
      <w:r w:rsidR="000A6430" w:rsidRPr="006524D7">
        <w:t xml:space="preserve"> and recovery.</w:t>
      </w:r>
      <w:r w:rsidR="000A6430">
        <w:t xml:space="preserve"> </w:t>
      </w:r>
      <w:r w:rsidR="00BF7512">
        <w:br w:type="page"/>
      </w:r>
    </w:p>
    <w:p w14:paraId="5E772873" w14:textId="3FA5FD2B" w:rsidR="00D36FE1" w:rsidRPr="00A52FC8" w:rsidRDefault="00DD7CA2" w:rsidP="0063074E">
      <w:pPr>
        <w:pStyle w:val="Heading1Tabbed"/>
      </w:pPr>
      <w:bookmarkStart w:id="49" w:name="_Toc29821201"/>
      <w:bookmarkStart w:id="50" w:name="_Toc36575448"/>
      <w:r>
        <w:lastRenderedPageBreak/>
        <w:t>Preparedness</w:t>
      </w:r>
      <w:bookmarkEnd w:id="49"/>
      <w:bookmarkEnd w:id="50"/>
    </w:p>
    <w:p w14:paraId="1C57B4B2" w14:textId="252EFFD8" w:rsidR="00D36FE1" w:rsidRPr="00A52FC8" w:rsidRDefault="00D36FE1" w:rsidP="00A54DDF">
      <w:pPr>
        <w:pStyle w:val="Heading2tabbed"/>
      </w:pPr>
      <w:bookmarkStart w:id="51" w:name="_Toc22289237"/>
      <w:bookmarkStart w:id="52" w:name="_Toc29821202"/>
      <w:bookmarkStart w:id="53" w:name="_Ref34915702"/>
      <w:bookmarkStart w:id="54" w:name="_Toc36575449"/>
      <w:r w:rsidRPr="00A52FC8">
        <w:t>Cadre Development</w:t>
      </w:r>
      <w:bookmarkEnd w:id="51"/>
      <w:bookmarkEnd w:id="52"/>
      <w:bookmarkEnd w:id="53"/>
      <w:bookmarkEnd w:id="54"/>
      <w:r w:rsidRPr="00A52FC8">
        <w:t xml:space="preserve"> </w:t>
      </w:r>
    </w:p>
    <w:p w14:paraId="6BBBE03C" w14:textId="75BC8B0C" w:rsidR="00D36FE1" w:rsidRPr="00A52FC8" w:rsidRDefault="00D36FE1" w:rsidP="006156A8">
      <w:pPr>
        <w:rPr>
          <w:lang w:eastAsia="en-US"/>
        </w:rPr>
      </w:pPr>
      <w:r w:rsidRPr="00A52FC8">
        <w:rPr>
          <w:lang w:eastAsia="en-US"/>
        </w:rPr>
        <w:t xml:space="preserve">A common cadre development system across the region facilitates the ease of staffing shelters, providing mutual aid, and delivering consistent services. The guidance outlined </w:t>
      </w:r>
      <w:r w:rsidR="006F44BF">
        <w:rPr>
          <w:lang w:eastAsia="en-US"/>
        </w:rPr>
        <w:t>below</w:t>
      </w:r>
      <w:r w:rsidR="006F44BF" w:rsidRPr="00A52FC8">
        <w:rPr>
          <w:lang w:eastAsia="en-US"/>
        </w:rPr>
        <w:t xml:space="preserve"> </w:t>
      </w:r>
      <w:r w:rsidRPr="00A52FC8">
        <w:rPr>
          <w:lang w:eastAsia="en-US"/>
        </w:rPr>
        <w:t xml:space="preserve">provides </w:t>
      </w:r>
      <w:r w:rsidR="005E2F39" w:rsidRPr="00A52FC8">
        <w:rPr>
          <w:lang w:eastAsia="en-US"/>
        </w:rPr>
        <w:t>a foundation</w:t>
      </w:r>
      <w:r w:rsidRPr="00A52FC8">
        <w:rPr>
          <w:lang w:eastAsia="en-US"/>
        </w:rPr>
        <w:t xml:space="preserve"> for consistency across the ABAHO region while still being adaptable for local preferences and environments.</w:t>
      </w:r>
    </w:p>
    <w:p w14:paraId="21965A41" w14:textId="5B533010" w:rsidR="00D36FE1" w:rsidRPr="00A52FC8" w:rsidRDefault="0012253F" w:rsidP="006156A8">
      <w:pPr>
        <w:rPr>
          <w:lang w:eastAsia="en-US"/>
        </w:rPr>
      </w:pPr>
      <w:r>
        <w:rPr>
          <w:lang w:eastAsia="en-US"/>
        </w:rPr>
        <w:t>The ABAHO region</w:t>
      </w:r>
      <w:r w:rsidR="00D36FE1" w:rsidRPr="00A52FC8">
        <w:rPr>
          <w:lang w:eastAsia="en-US"/>
        </w:rPr>
        <w:t xml:space="preserve"> should maintain the following:</w:t>
      </w:r>
    </w:p>
    <w:p w14:paraId="4E06052B" w14:textId="567D745D" w:rsidR="00C85861" w:rsidRPr="00A52FC8" w:rsidRDefault="00C85861" w:rsidP="009D4568">
      <w:pPr>
        <w:pStyle w:val="FCBullets"/>
        <w:rPr>
          <w:lang w:eastAsia="en-US"/>
        </w:rPr>
      </w:pPr>
      <w:r w:rsidRPr="00A52FC8">
        <w:t>A roster of behavioral health professionals</w:t>
      </w:r>
      <w:r>
        <w:t xml:space="preserve"> (county staff and volunteers)</w:t>
      </w:r>
      <w:r w:rsidRPr="00A52FC8">
        <w:t>, including their professional credentials</w:t>
      </w:r>
      <w:r w:rsidR="008C1C22">
        <w:t>, special</w:t>
      </w:r>
      <w:r w:rsidR="00972349">
        <w:t>ties,</w:t>
      </w:r>
      <w:r w:rsidRPr="00A52FC8">
        <w:t xml:space="preserve"> and language and cultural </w:t>
      </w:r>
      <w:r>
        <w:t xml:space="preserve">competence </w:t>
      </w:r>
      <w:r w:rsidRPr="00A52FC8">
        <w:t xml:space="preserve">capabilities. </w:t>
      </w:r>
    </w:p>
    <w:p w14:paraId="20113E37" w14:textId="646ABB88" w:rsidR="00D36FE1" w:rsidRDefault="00D36FE1" w:rsidP="009D4568">
      <w:pPr>
        <w:pStyle w:val="FCBullets"/>
      </w:pPr>
      <w:r w:rsidRPr="00A52FC8">
        <w:t xml:space="preserve">A required set of trainings that all </w:t>
      </w:r>
      <w:r w:rsidR="00C85861">
        <w:t>cadre members</w:t>
      </w:r>
      <w:r w:rsidRPr="00A52FC8">
        <w:t xml:space="preserve"> should take either prior to or as just-in-time training before </w:t>
      </w:r>
      <w:r w:rsidRPr="000559DF">
        <w:t>deploying to a disaster.</w:t>
      </w:r>
    </w:p>
    <w:p w14:paraId="778A52DD" w14:textId="2EAE8F44" w:rsidR="00A55ED9" w:rsidRPr="0096726C" w:rsidRDefault="00A55ED9" w:rsidP="00A55ED9">
      <w:pPr>
        <w:pStyle w:val="FCBullets"/>
        <w:keepNext/>
        <w:numPr>
          <w:ilvl w:val="1"/>
          <w:numId w:val="2"/>
        </w:numPr>
        <w:rPr>
          <w:b/>
          <w:bCs/>
        </w:rPr>
      </w:pPr>
      <w:r w:rsidRPr="0096726C">
        <w:rPr>
          <w:b/>
          <w:bCs/>
        </w:rPr>
        <w:t>National Child Traumatic Stress Network:</w:t>
      </w:r>
      <w:r w:rsidRPr="0096726C">
        <w:rPr>
          <w:b/>
          <w:bCs/>
          <w:vertAlign w:val="superscript"/>
        </w:rPr>
        <w:footnoteReference w:id="30"/>
      </w:r>
      <w:r w:rsidRPr="0096726C">
        <w:rPr>
          <w:b/>
          <w:bCs/>
        </w:rPr>
        <w:t xml:space="preserve"> </w:t>
      </w:r>
    </w:p>
    <w:p w14:paraId="1099E56B" w14:textId="3F23B616" w:rsidR="00A55ED9" w:rsidRDefault="00A55ED9" w:rsidP="00A55ED9">
      <w:pPr>
        <w:pStyle w:val="FCBullets"/>
        <w:numPr>
          <w:ilvl w:val="2"/>
          <w:numId w:val="2"/>
        </w:numPr>
      </w:pPr>
      <w:r w:rsidRPr="00FE6C7B">
        <w:t>Psychological First Aid</w:t>
      </w:r>
    </w:p>
    <w:p w14:paraId="33B818FB" w14:textId="23534727" w:rsidR="0096726C" w:rsidRPr="00FE6C7B" w:rsidRDefault="00A55ED9" w:rsidP="0096726C">
      <w:pPr>
        <w:pStyle w:val="FCBullets"/>
        <w:numPr>
          <w:ilvl w:val="2"/>
          <w:numId w:val="2"/>
        </w:numPr>
      </w:pPr>
      <w:r w:rsidRPr="00FE6C7B">
        <w:t>Skills for Psychological Recovery</w:t>
      </w:r>
    </w:p>
    <w:p w14:paraId="3C522A3E" w14:textId="77777777" w:rsidR="00A55ED9" w:rsidRPr="0096726C" w:rsidRDefault="00A55ED9" w:rsidP="00A55ED9">
      <w:pPr>
        <w:pStyle w:val="FCBullets"/>
        <w:numPr>
          <w:ilvl w:val="1"/>
          <w:numId w:val="2"/>
        </w:numPr>
        <w:rPr>
          <w:b/>
          <w:bCs/>
        </w:rPr>
      </w:pPr>
      <w:r w:rsidRPr="0096726C">
        <w:rPr>
          <w:b/>
          <w:bCs/>
        </w:rPr>
        <w:t>American Red Cross:</w:t>
      </w:r>
      <w:r w:rsidRPr="0096726C">
        <w:rPr>
          <w:b/>
          <w:bCs/>
          <w:vertAlign w:val="superscript"/>
        </w:rPr>
        <w:footnoteReference w:id="31"/>
      </w:r>
      <w:r w:rsidRPr="0096726C">
        <w:rPr>
          <w:b/>
          <w:bCs/>
        </w:rPr>
        <w:t xml:space="preserve"> </w:t>
      </w:r>
    </w:p>
    <w:p w14:paraId="372B69A9" w14:textId="77777777" w:rsidR="00A55ED9" w:rsidRPr="00FE6C7B" w:rsidRDefault="00A55ED9" w:rsidP="00A55ED9">
      <w:pPr>
        <w:pStyle w:val="FCBullets"/>
        <w:numPr>
          <w:ilvl w:val="2"/>
          <w:numId w:val="2"/>
        </w:numPr>
      </w:pPr>
      <w:r w:rsidRPr="00FE6C7B">
        <w:t>Shelter Fundamentals</w:t>
      </w:r>
    </w:p>
    <w:p w14:paraId="178149C5" w14:textId="6DA92E24" w:rsidR="00A55ED9" w:rsidRDefault="00A55ED9" w:rsidP="00A55ED9">
      <w:pPr>
        <w:pStyle w:val="FCBullets"/>
        <w:numPr>
          <w:ilvl w:val="2"/>
          <w:numId w:val="2"/>
        </w:numPr>
      </w:pPr>
      <w:r w:rsidRPr="00FE6C7B">
        <w:t>Disaster Mental Health</w:t>
      </w:r>
      <w:r>
        <w:t xml:space="preserve"> Introduction and</w:t>
      </w:r>
      <w:r w:rsidRPr="00FE6C7B">
        <w:t xml:space="preserve"> Fundamentals</w:t>
      </w:r>
    </w:p>
    <w:p w14:paraId="0E5BFDD6" w14:textId="38A57FA6" w:rsidR="00263DDE" w:rsidRPr="00BE08A6" w:rsidRDefault="00263DDE" w:rsidP="00A55ED9">
      <w:pPr>
        <w:pStyle w:val="FCBullets"/>
        <w:numPr>
          <w:ilvl w:val="2"/>
          <w:numId w:val="2"/>
        </w:numPr>
      </w:pPr>
      <w:r w:rsidRPr="00BE08A6">
        <w:t>Psychological First Aid</w:t>
      </w:r>
    </w:p>
    <w:p w14:paraId="55F7C815" w14:textId="77777777" w:rsidR="00A55ED9" w:rsidRPr="0096726C" w:rsidRDefault="00A55ED9" w:rsidP="00A55ED9">
      <w:pPr>
        <w:pStyle w:val="FCBullets"/>
        <w:numPr>
          <w:ilvl w:val="1"/>
          <w:numId w:val="2"/>
        </w:numPr>
        <w:rPr>
          <w:b/>
          <w:bCs/>
        </w:rPr>
      </w:pPr>
      <w:r w:rsidRPr="0096726C">
        <w:rPr>
          <w:b/>
          <w:bCs/>
        </w:rPr>
        <w:t>Federal Emergency Management Agency (FEMA):</w:t>
      </w:r>
    </w:p>
    <w:p w14:paraId="1DC3AC57" w14:textId="1AA1CF6A" w:rsidR="00A55ED9" w:rsidRPr="00FE6C7B" w:rsidRDefault="00A55ED9" w:rsidP="00A55ED9">
      <w:pPr>
        <w:pStyle w:val="FCBullets"/>
        <w:numPr>
          <w:ilvl w:val="2"/>
          <w:numId w:val="2"/>
        </w:numPr>
      </w:pPr>
      <w:r>
        <w:t>National Incident Management System (NIMS) and Incident Command System (ICS) (i.e., ICS-100.c, IS-700.b)</w:t>
      </w:r>
      <w:r>
        <w:rPr>
          <w:rStyle w:val="FootnoteReference"/>
        </w:rPr>
        <w:footnoteReference w:id="32"/>
      </w:r>
    </w:p>
    <w:p w14:paraId="343AF16E" w14:textId="68FD57C1" w:rsidR="00D36FE1" w:rsidRDefault="006F44BF" w:rsidP="009D4568">
      <w:pPr>
        <w:pStyle w:val="FCBullets"/>
        <w:rPr>
          <w:lang w:eastAsia="en-US"/>
        </w:rPr>
      </w:pPr>
      <w:r>
        <w:t xml:space="preserve">Regular outreach and communication channels with </w:t>
      </w:r>
      <w:r w:rsidR="00D36FE1" w:rsidRPr="00A52FC8">
        <w:t xml:space="preserve">cadre </w:t>
      </w:r>
      <w:r w:rsidR="00C85861">
        <w:t>members</w:t>
      </w:r>
      <w:r w:rsidR="00D36FE1" w:rsidRPr="00A52FC8">
        <w:t xml:space="preserve"> to maintain their awareness of protocols and procedures and to update their credentials and capabilities within the roster. </w:t>
      </w:r>
    </w:p>
    <w:p w14:paraId="08F90D57" w14:textId="326E1E8E" w:rsidR="007D2AFF" w:rsidRDefault="007D2AFF" w:rsidP="009D4568">
      <w:pPr>
        <w:pStyle w:val="FCBullets"/>
        <w:rPr>
          <w:lang w:eastAsia="en-US"/>
        </w:rPr>
      </w:pPr>
      <w:r>
        <w:t>Regular</w:t>
      </w:r>
      <w:r w:rsidR="00096F54">
        <w:t xml:space="preserve"> training and exercises, including refresher training on previously taught concepts</w:t>
      </w:r>
      <w:r w:rsidR="00E47C06">
        <w:t xml:space="preserve"> (e.g., requiring core trainings to be </w:t>
      </w:r>
      <w:r w:rsidR="00FA32F9">
        <w:t>repeated every three years)</w:t>
      </w:r>
      <w:r w:rsidR="00096F54">
        <w:t xml:space="preserve">, to increase cadre competency and familiarity with providing behavioral health services in a shelter setting. </w:t>
      </w:r>
    </w:p>
    <w:p w14:paraId="68F15A14" w14:textId="73503B62" w:rsidR="00583AF9" w:rsidRPr="00131749" w:rsidRDefault="00583AF9" w:rsidP="005F2039">
      <w:pPr>
        <w:pStyle w:val="Heading4"/>
        <w:spacing w:before="360"/>
        <w:rPr>
          <w:color w:val="DB7D0F"/>
        </w:rPr>
      </w:pPr>
      <w:r w:rsidRPr="00131749">
        <w:rPr>
          <w:color w:val="DB7D0F"/>
        </w:rPr>
        <w:lastRenderedPageBreak/>
        <w:t xml:space="preserve">Behavioral Health </w:t>
      </w:r>
      <w:r w:rsidR="00A55ED9">
        <w:rPr>
          <w:color w:val="DB7D0F"/>
        </w:rPr>
        <w:t xml:space="preserve">Supplemental and </w:t>
      </w:r>
      <w:r w:rsidRPr="00131749">
        <w:rPr>
          <w:color w:val="DB7D0F"/>
        </w:rPr>
        <w:t>Specialization Training</w:t>
      </w:r>
    </w:p>
    <w:p w14:paraId="6D386206" w14:textId="011A8F7C" w:rsidR="00263DDE" w:rsidRDefault="00A55ED9" w:rsidP="001A1D40">
      <w:pPr>
        <w:rPr>
          <w:lang w:eastAsia="en-US"/>
        </w:rPr>
      </w:pPr>
      <w:r>
        <w:rPr>
          <w:lang w:eastAsia="en-US"/>
        </w:rPr>
        <w:t>In addition to the core behavioral health trainings outlined previously, there are a number of supplemental and specialization trainings that behavioral health cadre members can take</w:t>
      </w:r>
      <w:r w:rsidR="008C3C13">
        <w:rPr>
          <w:lang w:eastAsia="en-US"/>
        </w:rPr>
        <w:t xml:space="preserve"> to further their knowledge and skills</w:t>
      </w:r>
      <w:r>
        <w:rPr>
          <w:lang w:eastAsia="en-US"/>
        </w:rPr>
        <w:t xml:space="preserve">. Cadre </w:t>
      </w:r>
      <w:r w:rsidR="00204E28">
        <w:rPr>
          <w:lang w:eastAsia="en-US"/>
        </w:rPr>
        <w:t>members who have a</w:t>
      </w:r>
      <w:r w:rsidR="00BB4D96">
        <w:rPr>
          <w:lang w:eastAsia="en-US"/>
        </w:rPr>
        <w:t>n</w:t>
      </w:r>
      <w:r w:rsidR="00204E28">
        <w:rPr>
          <w:lang w:eastAsia="en-US"/>
        </w:rPr>
        <w:t xml:space="preserve"> </w:t>
      </w:r>
      <w:r w:rsidR="00BB4D96">
        <w:rPr>
          <w:lang w:eastAsia="en-US"/>
        </w:rPr>
        <w:t>interest</w:t>
      </w:r>
      <w:r w:rsidR="0012253F">
        <w:rPr>
          <w:lang w:eastAsia="en-US"/>
        </w:rPr>
        <w:t xml:space="preserve"> </w:t>
      </w:r>
      <w:r w:rsidR="00204E28">
        <w:rPr>
          <w:lang w:eastAsia="en-US"/>
        </w:rPr>
        <w:t xml:space="preserve">or professional background in </w:t>
      </w:r>
      <w:r w:rsidR="00BF41A6">
        <w:rPr>
          <w:lang w:eastAsia="en-US"/>
        </w:rPr>
        <w:t xml:space="preserve">a </w:t>
      </w:r>
      <w:r w:rsidR="0012253F">
        <w:rPr>
          <w:lang w:eastAsia="en-US"/>
        </w:rPr>
        <w:t xml:space="preserve">disaster behavioral health </w:t>
      </w:r>
      <w:r w:rsidR="00412682">
        <w:rPr>
          <w:lang w:eastAsia="en-US"/>
        </w:rPr>
        <w:t>focus area</w:t>
      </w:r>
      <w:r w:rsidR="0049503F">
        <w:rPr>
          <w:lang w:eastAsia="en-US"/>
        </w:rPr>
        <w:t xml:space="preserve"> should pursue additional training in those areas. Examples of disaster specialization</w:t>
      </w:r>
      <w:r>
        <w:rPr>
          <w:lang w:eastAsia="en-US"/>
        </w:rPr>
        <w:t>s</w:t>
      </w:r>
      <w:r w:rsidR="0049503F">
        <w:rPr>
          <w:lang w:eastAsia="en-US"/>
        </w:rPr>
        <w:t xml:space="preserve"> include</w:t>
      </w:r>
      <w:r w:rsidR="003B3AB3">
        <w:rPr>
          <w:lang w:eastAsia="en-US"/>
        </w:rPr>
        <w:t xml:space="preserve"> </w:t>
      </w:r>
      <w:r w:rsidR="004B5BEF">
        <w:rPr>
          <w:lang w:eastAsia="en-US"/>
        </w:rPr>
        <w:t xml:space="preserve">clergy or faith-based, </w:t>
      </w:r>
      <w:r w:rsidR="0014214D">
        <w:rPr>
          <w:lang w:eastAsia="en-US"/>
        </w:rPr>
        <w:t xml:space="preserve">substance abuse, populations with special needs, military, bereavement, </w:t>
      </w:r>
      <w:r w:rsidR="00B46680">
        <w:rPr>
          <w:lang w:eastAsia="en-US"/>
        </w:rPr>
        <w:t xml:space="preserve">severe and persistent mental illness, </w:t>
      </w:r>
      <w:r w:rsidR="00424F39">
        <w:rPr>
          <w:lang w:eastAsia="en-US"/>
        </w:rPr>
        <w:t>early child</w:t>
      </w:r>
      <w:r w:rsidR="00ED6605">
        <w:rPr>
          <w:lang w:eastAsia="en-US"/>
        </w:rPr>
        <w:t>hood populations, child</w:t>
      </w:r>
      <w:r w:rsidR="00244F78">
        <w:rPr>
          <w:lang w:eastAsia="en-US"/>
        </w:rPr>
        <w:t>/</w:t>
      </w:r>
      <w:r w:rsidR="00443225">
        <w:rPr>
          <w:lang w:eastAsia="en-US"/>
        </w:rPr>
        <w:t>adolescent</w:t>
      </w:r>
      <w:r w:rsidR="00244F78">
        <w:rPr>
          <w:lang w:eastAsia="en-US"/>
        </w:rPr>
        <w:t xml:space="preserve"> populations</w:t>
      </w:r>
      <w:r w:rsidR="00443225">
        <w:rPr>
          <w:lang w:eastAsia="en-US"/>
        </w:rPr>
        <w:t xml:space="preserve">, adult populations, </w:t>
      </w:r>
      <w:r w:rsidR="00D201B9">
        <w:rPr>
          <w:lang w:eastAsia="en-US"/>
        </w:rPr>
        <w:t>geriatric populations</w:t>
      </w:r>
      <w:r w:rsidR="00244F78">
        <w:rPr>
          <w:lang w:eastAsia="en-US"/>
        </w:rPr>
        <w:t xml:space="preserve">, </w:t>
      </w:r>
      <w:r w:rsidR="00AE7CD2">
        <w:rPr>
          <w:lang w:eastAsia="en-US"/>
        </w:rPr>
        <w:t>and cult</w:t>
      </w:r>
      <w:r w:rsidR="00CC052E">
        <w:rPr>
          <w:lang w:eastAsia="en-US"/>
        </w:rPr>
        <w:t xml:space="preserve">urally or ethnically diverse populations. </w:t>
      </w:r>
    </w:p>
    <w:p w14:paraId="6057E551" w14:textId="4F077C4C" w:rsidR="00583AF9" w:rsidRDefault="00896D49" w:rsidP="001A1D40">
      <w:pPr>
        <w:rPr>
          <w:lang w:eastAsia="en-US"/>
        </w:rPr>
      </w:pPr>
      <w:r>
        <w:rPr>
          <w:lang w:eastAsia="en-US"/>
        </w:rPr>
        <w:t xml:space="preserve">Examples of </w:t>
      </w:r>
      <w:r w:rsidR="00A55ED9">
        <w:rPr>
          <w:lang w:eastAsia="en-US"/>
        </w:rPr>
        <w:t>supplemental and</w:t>
      </w:r>
      <w:r>
        <w:rPr>
          <w:lang w:eastAsia="en-US"/>
        </w:rPr>
        <w:t xml:space="preserve"> specialization trainings include:</w:t>
      </w:r>
    </w:p>
    <w:p w14:paraId="35808D5A" w14:textId="553803A0" w:rsidR="00A55ED9" w:rsidRPr="0096726C" w:rsidRDefault="00A55ED9" w:rsidP="00A55ED9">
      <w:pPr>
        <w:pStyle w:val="FCBullets"/>
        <w:rPr>
          <w:b/>
          <w:bCs/>
        </w:rPr>
      </w:pPr>
      <w:r w:rsidRPr="0096726C">
        <w:rPr>
          <w:b/>
          <w:bCs/>
        </w:rPr>
        <w:t>Substance Abuse and Mental Health Services Agency:</w:t>
      </w:r>
      <w:r w:rsidR="0096726C" w:rsidRPr="0096726C">
        <w:rPr>
          <w:rStyle w:val="FootnoteReference"/>
          <w:b/>
          <w:bCs/>
        </w:rPr>
        <w:footnoteReference w:id="33"/>
      </w:r>
    </w:p>
    <w:p w14:paraId="1FBB85CC" w14:textId="483F1A5C" w:rsidR="00A55ED9" w:rsidRDefault="00A55ED9" w:rsidP="00A55ED9">
      <w:pPr>
        <w:pStyle w:val="FCBullets"/>
        <w:numPr>
          <w:ilvl w:val="1"/>
          <w:numId w:val="2"/>
        </w:numPr>
      </w:pPr>
      <w:r w:rsidRPr="00FE6C7B">
        <w:t>Crisis Counseling</w:t>
      </w:r>
      <w:r>
        <w:t xml:space="preserve"> Assistance and Training</w:t>
      </w:r>
      <w:r w:rsidRPr="00FE6C7B">
        <w:t xml:space="preserve"> Program</w:t>
      </w:r>
      <w:r w:rsidR="0096726C">
        <w:t xml:space="preserve"> </w:t>
      </w:r>
      <w:r>
        <w:t>in-person and/or online trainings</w:t>
      </w:r>
    </w:p>
    <w:p w14:paraId="0EC7D45B" w14:textId="2B993339" w:rsidR="00A15065" w:rsidRPr="0096726C" w:rsidRDefault="00131749" w:rsidP="001A1D40">
      <w:pPr>
        <w:pStyle w:val="FCBullets"/>
        <w:rPr>
          <w:b/>
          <w:bCs/>
          <w:lang w:eastAsia="en-US"/>
        </w:rPr>
      </w:pPr>
      <w:r w:rsidRPr="0096726C">
        <w:rPr>
          <w:b/>
          <w:bCs/>
          <w:lang w:eastAsia="en-US"/>
        </w:rPr>
        <w:t>International Critical Incident Stress Foundation</w:t>
      </w:r>
      <w:r w:rsidR="00164132" w:rsidRPr="0096726C">
        <w:rPr>
          <w:b/>
          <w:bCs/>
          <w:lang w:eastAsia="en-US"/>
        </w:rPr>
        <w:t>:</w:t>
      </w:r>
      <w:r w:rsidR="00A15065" w:rsidRPr="0096726C">
        <w:rPr>
          <w:rStyle w:val="FootnoteReference"/>
          <w:b/>
          <w:bCs/>
          <w:lang w:eastAsia="en-US"/>
        </w:rPr>
        <w:t xml:space="preserve"> </w:t>
      </w:r>
      <w:r w:rsidR="00A15065" w:rsidRPr="0096726C">
        <w:rPr>
          <w:rStyle w:val="FootnoteReference"/>
          <w:b/>
          <w:bCs/>
          <w:lang w:eastAsia="en-US"/>
        </w:rPr>
        <w:footnoteReference w:id="34"/>
      </w:r>
    </w:p>
    <w:p w14:paraId="2E04E73B" w14:textId="7BD5BF38" w:rsidR="00A15065" w:rsidRDefault="00164132" w:rsidP="00A15065">
      <w:pPr>
        <w:pStyle w:val="FCBullets"/>
        <w:numPr>
          <w:ilvl w:val="1"/>
          <w:numId w:val="2"/>
        </w:numPr>
        <w:rPr>
          <w:lang w:eastAsia="en-US"/>
        </w:rPr>
      </w:pPr>
      <w:r>
        <w:rPr>
          <w:lang w:eastAsia="en-US"/>
        </w:rPr>
        <w:t>Assisting Individuals in Crisis</w:t>
      </w:r>
    </w:p>
    <w:p w14:paraId="431EC10D" w14:textId="500AFFBB" w:rsidR="00A15065" w:rsidRDefault="000D7CEB" w:rsidP="00BA6E4F">
      <w:pPr>
        <w:pStyle w:val="FCBullets"/>
        <w:numPr>
          <w:ilvl w:val="1"/>
          <w:numId w:val="2"/>
        </w:numPr>
        <w:rPr>
          <w:lang w:eastAsia="en-US"/>
        </w:rPr>
      </w:pPr>
      <w:r>
        <w:rPr>
          <w:lang w:eastAsia="en-US"/>
        </w:rPr>
        <w:t xml:space="preserve">Assisting Individuals in Crisis and </w:t>
      </w:r>
      <w:r w:rsidR="00BD73D9">
        <w:rPr>
          <w:lang w:eastAsia="en-US"/>
        </w:rPr>
        <w:t>Group Crisis</w:t>
      </w:r>
      <w:r w:rsidR="006249CE">
        <w:rPr>
          <w:lang w:eastAsia="en-US"/>
        </w:rPr>
        <w:t xml:space="preserve"> Intervention</w:t>
      </w:r>
    </w:p>
    <w:p w14:paraId="7DD58F9D" w14:textId="4C3C5F90" w:rsidR="0048266D" w:rsidRDefault="00A15065" w:rsidP="00A15065">
      <w:pPr>
        <w:pStyle w:val="FCBullets"/>
        <w:numPr>
          <w:ilvl w:val="1"/>
          <w:numId w:val="2"/>
        </w:numPr>
        <w:rPr>
          <w:lang w:eastAsia="en-US"/>
        </w:rPr>
      </w:pPr>
      <w:r>
        <w:rPr>
          <w:lang w:eastAsia="en-US"/>
        </w:rPr>
        <w:t>Spiritual and Psychological First Aid</w:t>
      </w:r>
    </w:p>
    <w:p w14:paraId="51ADEF35" w14:textId="48CB6421" w:rsidR="008C3C13" w:rsidRPr="0096726C" w:rsidRDefault="00B24E3B" w:rsidP="00B24E3B">
      <w:pPr>
        <w:pStyle w:val="FCBullets"/>
        <w:rPr>
          <w:b/>
          <w:bCs/>
          <w:lang w:eastAsia="en-US"/>
        </w:rPr>
      </w:pPr>
      <w:r w:rsidRPr="0096726C">
        <w:rPr>
          <w:b/>
          <w:bCs/>
          <w:lang w:eastAsia="en-US"/>
        </w:rPr>
        <w:t>American Red Cross:</w:t>
      </w:r>
      <w:r w:rsidR="008C3C13" w:rsidRPr="00263DDE">
        <w:rPr>
          <w:rFonts w:ascii="Arial Bold" w:hAnsi="Arial Bold"/>
          <w:b/>
          <w:bCs/>
          <w:vertAlign w:val="superscript"/>
        </w:rPr>
        <w:footnoteReference w:id="35"/>
      </w:r>
    </w:p>
    <w:p w14:paraId="2AF05DC7" w14:textId="1B090550" w:rsidR="00B24E3B" w:rsidRDefault="00B24E3B" w:rsidP="008C3C13">
      <w:pPr>
        <w:pStyle w:val="FCBullets"/>
        <w:numPr>
          <w:ilvl w:val="1"/>
          <w:numId w:val="2"/>
        </w:numPr>
        <w:rPr>
          <w:lang w:eastAsia="en-US"/>
        </w:rPr>
      </w:pPr>
      <w:r>
        <w:rPr>
          <w:lang w:eastAsia="en-US"/>
        </w:rPr>
        <w:t>Fundamentals in Disaster Spiritual Care</w:t>
      </w:r>
    </w:p>
    <w:p w14:paraId="6398C955" w14:textId="53AA3CF2" w:rsidR="008C3C13" w:rsidRPr="0096726C" w:rsidRDefault="00A55ED9" w:rsidP="00A55ED9">
      <w:pPr>
        <w:pStyle w:val="FCBullets"/>
        <w:rPr>
          <w:b/>
          <w:bCs/>
          <w:lang w:eastAsia="en-US"/>
        </w:rPr>
      </w:pPr>
      <w:r w:rsidRPr="0096726C">
        <w:rPr>
          <w:b/>
          <w:bCs/>
          <w:lang w:eastAsia="en-US"/>
        </w:rPr>
        <w:t>The Salvation Army:</w:t>
      </w:r>
      <w:r w:rsidR="008C3C13" w:rsidRPr="0096726C">
        <w:rPr>
          <w:rStyle w:val="FootnoteReference"/>
          <w:b/>
          <w:bCs/>
          <w:lang w:eastAsia="en-US"/>
        </w:rPr>
        <w:footnoteReference w:id="36"/>
      </w:r>
    </w:p>
    <w:p w14:paraId="06A5FEFA" w14:textId="727B58FE" w:rsidR="00A55ED9" w:rsidRDefault="00263DDE" w:rsidP="008C3C13">
      <w:pPr>
        <w:pStyle w:val="FCBullets"/>
        <w:numPr>
          <w:ilvl w:val="1"/>
          <w:numId w:val="2"/>
        </w:numPr>
        <w:rPr>
          <w:lang w:eastAsia="en-US"/>
        </w:rPr>
      </w:pPr>
      <w:r w:rsidRPr="00585052">
        <w:rPr>
          <w:noProof/>
          <w:lang w:eastAsia="en-US"/>
        </w:rPr>
        <mc:AlternateContent>
          <mc:Choice Requires="wps">
            <w:drawing>
              <wp:anchor distT="0" distB="0" distL="114300" distR="114300" simplePos="0" relativeHeight="251561472" behindDoc="1" locked="0" layoutInCell="1" allowOverlap="1" wp14:anchorId="14B6FA93" wp14:editId="50220BB3">
                <wp:simplePos x="0" y="0"/>
                <wp:positionH relativeFrom="margin">
                  <wp:posOffset>41275</wp:posOffset>
                </wp:positionH>
                <wp:positionV relativeFrom="paragraph">
                  <wp:posOffset>337261</wp:posOffset>
                </wp:positionV>
                <wp:extent cx="5917565" cy="1478280"/>
                <wp:effectExtent l="57150" t="19050" r="83185" b="121920"/>
                <wp:wrapTight wrapText="bothSides">
                  <wp:wrapPolygon edited="0">
                    <wp:start x="-139" y="-278"/>
                    <wp:lineTo x="-209" y="0"/>
                    <wp:lineTo x="-209" y="21433"/>
                    <wp:lineTo x="17036" y="22268"/>
                    <wp:lineTo x="17314" y="23103"/>
                    <wp:lineTo x="17662" y="23103"/>
                    <wp:lineTo x="20513" y="22268"/>
                    <wp:lineTo x="21834" y="20876"/>
                    <wp:lineTo x="21834" y="4454"/>
                    <wp:lineTo x="21765" y="278"/>
                    <wp:lineTo x="21765" y="-278"/>
                    <wp:lineTo x="-139" y="-278"/>
                  </wp:wrapPolygon>
                </wp:wrapTight>
                <wp:docPr id="1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1478280"/>
                        </a:xfrm>
                        <a:custGeom>
                          <a:avLst/>
                          <a:gdLst>
                            <a:gd name="T0" fmla="*/ 0 w 5943600"/>
                            <a:gd name="T1" fmla="*/ 0 h 1918591"/>
                            <a:gd name="T2" fmla="*/ 3476625 w 5943600"/>
                            <a:gd name="T3" fmla="*/ 0 h 1918591"/>
                            <a:gd name="T4" fmla="*/ 3476625 w 5943600"/>
                            <a:gd name="T5" fmla="*/ 882017 h 1918591"/>
                            <a:gd name="T6" fmla="*/ 2891374 w 5943600"/>
                            <a:gd name="T7" fmla="*/ 875685 h 1918591"/>
                            <a:gd name="T8" fmla="*/ 2801395 w 5943600"/>
                            <a:gd name="T9" fmla="*/ 1047750 h 1918591"/>
                            <a:gd name="T10" fmla="*/ 2637770 w 5943600"/>
                            <a:gd name="T11" fmla="*/ 876977 h 1918591"/>
                            <a:gd name="T12" fmla="*/ 0 w 5943600"/>
                            <a:gd name="T13" fmla="*/ 882017 h 1918591"/>
                            <a:gd name="T14" fmla="*/ 0 w 5943600"/>
                            <a:gd name="T15" fmla="*/ 0 h 1918591"/>
                            <a:gd name="T16" fmla="*/ 0 60000 65536"/>
                            <a:gd name="T17" fmla="*/ 0 60000 65536"/>
                            <a:gd name="T18" fmla="*/ 0 60000 65536"/>
                            <a:gd name="T19" fmla="*/ 0 60000 65536"/>
                            <a:gd name="T20" fmla="*/ 0 60000 65536"/>
                            <a:gd name="T21" fmla="*/ 0 60000 65536"/>
                            <a:gd name="T22" fmla="*/ 0 60000 65536"/>
                            <a:gd name="T23" fmla="*/ 0 60000 65536"/>
                            <a:gd name="T24" fmla="*/ 0 w 5943600"/>
                            <a:gd name="T25" fmla="*/ 0 h 1918591"/>
                            <a:gd name="T26" fmla="*/ 5943600 w 5943600"/>
                            <a:gd name="T27" fmla="*/ 1918591 h 1918591"/>
                            <a:gd name="connsiteX0" fmla="*/ 0 w 5943600"/>
                            <a:gd name="connsiteY0" fmla="*/ 0 h 1785970"/>
                            <a:gd name="connsiteX1" fmla="*/ 5943600 w 5943600"/>
                            <a:gd name="connsiteY1" fmla="*/ 0 h 1785970"/>
                            <a:gd name="connsiteX2" fmla="*/ 5943600 w 5943600"/>
                            <a:gd name="connsiteY2" fmla="*/ 1615109 h 1785970"/>
                            <a:gd name="connsiteX3" fmla="*/ 4943061 w 5943600"/>
                            <a:gd name="connsiteY3" fmla="*/ 1603513 h 1785970"/>
                            <a:gd name="connsiteX4" fmla="*/ 4770023 w 5943600"/>
                            <a:gd name="connsiteY4" fmla="*/ 1785970 h 1785970"/>
                            <a:gd name="connsiteX5" fmla="*/ 4509503 w 5943600"/>
                            <a:gd name="connsiteY5" fmla="*/ 1605879 h 1785970"/>
                            <a:gd name="connsiteX6" fmla="*/ 0 w 5943600"/>
                            <a:gd name="connsiteY6" fmla="*/ 1615109 h 1785970"/>
                            <a:gd name="connsiteX7" fmla="*/ 0 w 5943600"/>
                            <a:gd name="connsiteY7" fmla="*/ 0 h 1785970"/>
                            <a:gd name="connsiteX0" fmla="*/ 0 w 5943600"/>
                            <a:gd name="connsiteY0" fmla="*/ 0 h 1785970"/>
                            <a:gd name="connsiteX1" fmla="*/ 5943600 w 5943600"/>
                            <a:gd name="connsiteY1" fmla="*/ 0 h 1785970"/>
                            <a:gd name="connsiteX2" fmla="*/ 5943600 w 5943600"/>
                            <a:gd name="connsiteY2" fmla="*/ 1615109 h 1785970"/>
                            <a:gd name="connsiteX3" fmla="*/ 4943061 w 5943600"/>
                            <a:gd name="connsiteY3" fmla="*/ 1603513 h 1785970"/>
                            <a:gd name="connsiteX4" fmla="*/ 4770023 w 5943600"/>
                            <a:gd name="connsiteY4" fmla="*/ 1785970 h 1785970"/>
                            <a:gd name="connsiteX5" fmla="*/ 4654177 w 5943600"/>
                            <a:gd name="connsiteY5" fmla="*/ 1616279 h 1785970"/>
                            <a:gd name="connsiteX6" fmla="*/ 0 w 5943600"/>
                            <a:gd name="connsiteY6" fmla="*/ 1615109 h 1785970"/>
                            <a:gd name="connsiteX7" fmla="*/ 0 w 5943600"/>
                            <a:gd name="connsiteY7" fmla="*/ 0 h 1785970"/>
                            <a:gd name="connsiteX0" fmla="*/ 0 w 5943600"/>
                            <a:gd name="connsiteY0" fmla="*/ 0 h 1785970"/>
                            <a:gd name="connsiteX1" fmla="*/ 5943600 w 5943600"/>
                            <a:gd name="connsiteY1" fmla="*/ 0 h 1785970"/>
                            <a:gd name="connsiteX2" fmla="*/ 5943600 w 5943600"/>
                            <a:gd name="connsiteY2" fmla="*/ 1615109 h 1785970"/>
                            <a:gd name="connsiteX3" fmla="*/ 4914127 w 5943600"/>
                            <a:gd name="connsiteY3" fmla="*/ 1613915 h 1785970"/>
                            <a:gd name="connsiteX4" fmla="*/ 4770023 w 5943600"/>
                            <a:gd name="connsiteY4" fmla="*/ 1785970 h 1785970"/>
                            <a:gd name="connsiteX5" fmla="*/ 4654177 w 5943600"/>
                            <a:gd name="connsiteY5" fmla="*/ 1616279 h 1785970"/>
                            <a:gd name="connsiteX6" fmla="*/ 0 w 5943600"/>
                            <a:gd name="connsiteY6" fmla="*/ 1615109 h 1785970"/>
                            <a:gd name="connsiteX7" fmla="*/ 0 w 5943600"/>
                            <a:gd name="connsiteY7" fmla="*/ 0 h 1785970"/>
                            <a:gd name="connsiteX0" fmla="*/ 0 w 5943600"/>
                            <a:gd name="connsiteY0" fmla="*/ 0 h 1785970"/>
                            <a:gd name="connsiteX1" fmla="*/ 5943600 w 5943600"/>
                            <a:gd name="connsiteY1" fmla="*/ 0 h 1785970"/>
                            <a:gd name="connsiteX2" fmla="*/ 5943600 w 5943600"/>
                            <a:gd name="connsiteY2" fmla="*/ 1615109 h 1785970"/>
                            <a:gd name="connsiteX3" fmla="*/ 4952705 w 5943600"/>
                            <a:gd name="connsiteY3" fmla="*/ 1624317 h 1785970"/>
                            <a:gd name="connsiteX4" fmla="*/ 4770023 w 5943600"/>
                            <a:gd name="connsiteY4" fmla="*/ 1785970 h 1785970"/>
                            <a:gd name="connsiteX5" fmla="*/ 4654177 w 5943600"/>
                            <a:gd name="connsiteY5" fmla="*/ 1616279 h 1785970"/>
                            <a:gd name="connsiteX6" fmla="*/ 0 w 5943600"/>
                            <a:gd name="connsiteY6" fmla="*/ 1615109 h 1785970"/>
                            <a:gd name="connsiteX7" fmla="*/ 0 w 5943600"/>
                            <a:gd name="connsiteY7" fmla="*/ 0 h 1785970"/>
                            <a:gd name="connsiteX0" fmla="*/ 0 w 5943600"/>
                            <a:gd name="connsiteY0" fmla="*/ 0 h 1785970"/>
                            <a:gd name="connsiteX1" fmla="*/ 5943600 w 5943600"/>
                            <a:gd name="connsiteY1" fmla="*/ 0 h 1785970"/>
                            <a:gd name="connsiteX2" fmla="*/ 5943600 w 5943600"/>
                            <a:gd name="connsiteY2" fmla="*/ 1615109 h 1785970"/>
                            <a:gd name="connsiteX3" fmla="*/ 5251694 w 5943600"/>
                            <a:gd name="connsiteY3" fmla="*/ 1676326 h 1785970"/>
                            <a:gd name="connsiteX4" fmla="*/ 4770023 w 5943600"/>
                            <a:gd name="connsiteY4" fmla="*/ 1785970 h 1785970"/>
                            <a:gd name="connsiteX5" fmla="*/ 4654177 w 5943600"/>
                            <a:gd name="connsiteY5" fmla="*/ 1616279 h 1785970"/>
                            <a:gd name="connsiteX6" fmla="*/ 0 w 5943600"/>
                            <a:gd name="connsiteY6" fmla="*/ 1615109 h 1785970"/>
                            <a:gd name="connsiteX7" fmla="*/ 0 w 5943600"/>
                            <a:gd name="connsiteY7" fmla="*/ 0 h 1785970"/>
                            <a:gd name="connsiteX0" fmla="*/ 0 w 5943600"/>
                            <a:gd name="connsiteY0" fmla="*/ 0 h 1785970"/>
                            <a:gd name="connsiteX1" fmla="*/ 5943600 w 5943600"/>
                            <a:gd name="connsiteY1" fmla="*/ 0 h 1785970"/>
                            <a:gd name="connsiteX2" fmla="*/ 5943600 w 5943600"/>
                            <a:gd name="connsiteY2" fmla="*/ 1615109 h 1785970"/>
                            <a:gd name="connsiteX3" fmla="*/ 4981639 w 5943600"/>
                            <a:gd name="connsiteY3" fmla="*/ 1613916 h 1785970"/>
                            <a:gd name="connsiteX4" fmla="*/ 4770023 w 5943600"/>
                            <a:gd name="connsiteY4" fmla="*/ 1785970 h 1785970"/>
                            <a:gd name="connsiteX5" fmla="*/ 4654177 w 5943600"/>
                            <a:gd name="connsiteY5" fmla="*/ 1616279 h 1785970"/>
                            <a:gd name="connsiteX6" fmla="*/ 0 w 5943600"/>
                            <a:gd name="connsiteY6" fmla="*/ 1615109 h 1785970"/>
                            <a:gd name="connsiteX7" fmla="*/ 0 w 5943600"/>
                            <a:gd name="connsiteY7" fmla="*/ 0 h 1785970"/>
                            <a:gd name="connsiteX0" fmla="*/ 0 w 5943600"/>
                            <a:gd name="connsiteY0" fmla="*/ 0 h 1739163"/>
                            <a:gd name="connsiteX1" fmla="*/ 5943600 w 5943600"/>
                            <a:gd name="connsiteY1" fmla="*/ 0 h 1739163"/>
                            <a:gd name="connsiteX2" fmla="*/ 5943600 w 5943600"/>
                            <a:gd name="connsiteY2" fmla="*/ 1615109 h 1739163"/>
                            <a:gd name="connsiteX3" fmla="*/ 4981639 w 5943600"/>
                            <a:gd name="connsiteY3" fmla="*/ 1613916 h 1739163"/>
                            <a:gd name="connsiteX4" fmla="*/ 4800105 w 5943600"/>
                            <a:gd name="connsiteY4" fmla="*/ 1739163 h 1739163"/>
                            <a:gd name="connsiteX5" fmla="*/ 4654177 w 5943600"/>
                            <a:gd name="connsiteY5" fmla="*/ 1616279 h 1739163"/>
                            <a:gd name="connsiteX6" fmla="*/ 0 w 5943600"/>
                            <a:gd name="connsiteY6" fmla="*/ 1615109 h 1739163"/>
                            <a:gd name="connsiteX7" fmla="*/ 0 w 5943600"/>
                            <a:gd name="connsiteY7" fmla="*/ 0 h 1739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943600" h="1739163">
                              <a:moveTo>
                                <a:pt x="0" y="0"/>
                              </a:moveTo>
                              <a:lnTo>
                                <a:pt x="5943600" y="0"/>
                              </a:lnTo>
                              <a:lnTo>
                                <a:pt x="5943600" y="1615109"/>
                              </a:lnTo>
                              <a:lnTo>
                                <a:pt x="4981639" y="1613916"/>
                              </a:lnTo>
                              <a:lnTo>
                                <a:pt x="4800105" y="1739163"/>
                              </a:lnTo>
                              <a:lnTo>
                                <a:pt x="4654177" y="1616279"/>
                              </a:lnTo>
                              <a:lnTo>
                                <a:pt x="0" y="1615109"/>
                              </a:lnTo>
                              <a:lnTo>
                                <a:pt x="0" y="0"/>
                              </a:lnTo>
                              <a:close/>
                            </a:path>
                          </a:pathLst>
                        </a:custGeom>
                        <a:solidFill>
                          <a:srgbClr val="F2F2F2"/>
                        </a:solidFill>
                        <a:ln w="6350">
                          <a:solidFill>
                            <a:srgbClr val="D9D9D9"/>
                          </a:solidFill>
                          <a:miter lim="800000"/>
                          <a:headEnd/>
                          <a:tailEnd/>
                        </a:ln>
                        <a:effectLst>
                          <a:outerShdw blurRad="50800" dist="38100" dir="5400000" algn="t" rotWithShape="0">
                            <a:srgbClr val="000000">
                              <a:alpha val="39999"/>
                            </a:srgbClr>
                          </a:outerShdw>
                        </a:effectLst>
                      </wps:spPr>
                      <wps:txbx>
                        <w:txbxContent>
                          <w:p w14:paraId="27FF2D4A" w14:textId="77777777" w:rsidR="00A34719" w:rsidRDefault="00A34719" w:rsidP="00AC21EA">
                            <w:pPr>
                              <w:spacing w:after="0"/>
                              <w:jc w:val="right"/>
                              <w:rPr>
                                <w:rFonts w:cs="Arial"/>
                                <w:i/>
                                <w:color w:val="7F7F7F"/>
                                <w:sz w:val="24"/>
                              </w:rPr>
                            </w:pPr>
                            <w:r w:rsidRPr="00F24DEE">
                              <w:rPr>
                                <w:rFonts w:cs="Arial"/>
                                <w:i/>
                                <w:color w:val="7F7F7F"/>
                                <w:sz w:val="24"/>
                              </w:rPr>
                              <w:t>San Francisco County has a strong cadre of volunteers comprised of experienced individuals with previous deployment experience. To sustain this cadre, San Francisco County shifted their focus from recruiting new volunteers to keeping their current cadre active through more frequent trainings and small-scale deployments.</w:t>
                            </w:r>
                          </w:p>
                          <w:p w14:paraId="03792743" w14:textId="0A828C4F" w:rsidR="00A34719" w:rsidRPr="004A21F6" w:rsidRDefault="00A34719" w:rsidP="00AC21EA">
                            <w:pPr>
                              <w:spacing w:after="0"/>
                              <w:jc w:val="right"/>
                              <w:rPr>
                                <w:rFonts w:cs="Arial"/>
                                <w:b/>
                                <w:color w:val="D97E28"/>
                                <w:sz w:val="21"/>
                                <w:szCs w:val="21"/>
                              </w:rPr>
                            </w:pPr>
                            <w:r w:rsidRPr="004A21F6">
                              <w:rPr>
                                <w:rFonts w:cs="Arial"/>
                                <w:b/>
                                <w:color w:val="D97E28"/>
                                <w:sz w:val="21"/>
                                <w:szCs w:val="21"/>
                              </w:rPr>
                              <w:t xml:space="preserve">- </w:t>
                            </w:r>
                            <w:r>
                              <w:rPr>
                                <w:rFonts w:cs="Arial"/>
                                <w:b/>
                                <w:color w:val="D97E28"/>
                                <w:sz w:val="21"/>
                                <w:szCs w:val="21"/>
                              </w:rPr>
                              <w:t>San Francisco County</w:t>
                            </w:r>
                          </w:p>
                        </w:txbxContent>
                      </wps:txbx>
                      <wps:bodyPr rot="0" vert="horz" wrap="square" lIns="91440" tIns="91440" rIns="18288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B6FA93" id="_x0000_s1033" style="position:absolute;left:0;text-align:left;margin-left:3.25pt;margin-top:26.55pt;width:465.95pt;height:116.4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43600,17391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" adj="-11796480,,5400" path="m,l5943600,r,1615109l4981639,1613916r-181534,125247l4654177,1616279,,1615109,,xe" fillcolor="#f2f2f2" strokecolor="#d9d9d9" strokeweight=".5pt">
                <v:stroke joinstyle="miter"/>
                <v:shadow on="t" color="black" opacity="26213f" origin=",-.5" offset="0,3pt"/>
                <v:formulas/>
                <v:path o:connecttype="custom" o:connectlocs="0,0;5917565,0;5917565,1372835;4959818,1371821;4779079,1478280;4633790,1373829;0,1372835;0,0" o:connectangles="0,0,0,0,0,0,0,0" textboxrect="0,0,5943600,1739163"/>
                <v:textbox inset=",7.2pt,14.4pt,7.2pt">
                  <w:txbxContent>
                    <w:p w14:paraId="27FF2D4A" w14:textId="77777777" w:rsidR="00A34719" w:rsidRDefault="00A34719" w:rsidP="00AC21EA">
                      <w:pPr>
                        <w:spacing w:after="0"/>
                        <w:jc w:val="right"/>
                        <w:rPr>
                          <w:rFonts w:cs="Arial"/>
                          <w:i/>
                          <w:color w:val="7F7F7F"/>
                          <w:sz w:val="24"/>
                        </w:rPr>
                      </w:pPr>
                      <w:r w:rsidRPr="00F24DEE">
                        <w:rPr>
                          <w:rFonts w:cs="Arial"/>
                          <w:i/>
                          <w:color w:val="7F7F7F"/>
                          <w:sz w:val="24"/>
                        </w:rPr>
                        <w:t>San Francisco County has a strong cadre of volunteers comprised of experienced individuals with previous deployment experience. To sustain this cadre, San Francisco County shifted their focus from recruiting new volunteers to keeping their current cadre active through more frequent trainings and small-scale deployments.</w:t>
                      </w:r>
                    </w:p>
                    <w:p w14:paraId="03792743" w14:textId="0A828C4F" w:rsidR="00A34719" w:rsidRPr="004A21F6" w:rsidRDefault="00A34719" w:rsidP="00AC21EA">
                      <w:pPr>
                        <w:spacing w:after="0"/>
                        <w:jc w:val="right"/>
                        <w:rPr>
                          <w:rFonts w:cs="Arial"/>
                          <w:b/>
                          <w:color w:val="D97E28"/>
                          <w:sz w:val="21"/>
                          <w:szCs w:val="21"/>
                        </w:rPr>
                      </w:pPr>
                      <w:r w:rsidRPr="004A21F6">
                        <w:rPr>
                          <w:rFonts w:cs="Arial"/>
                          <w:b/>
                          <w:color w:val="D97E28"/>
                          <w:sz w:val="21"/>
                          <w:szCs w:val="21"/>
                        </w:rPr>
                        <w:t xml:space="preserve">- </w:t>
                      </w:r>
                      <w:r>
                        <w:rPr>
                          <w:rFonts w:cs="Arial"/>
                          <w:b/>
                          <w:color w:val="D97E28"/>
                          <w:sz w:val="21"/>
                          <w:szCs w:val="21"/>
                        </w:rPr>
                        <w:t>San Francisco County</w:t>
                      </w:r>
                    </w:p>
                  </w:txbxContent>
                </v:textbox>
                <w10:wrap type="tight" anchorx="margin"/>
              </v:shape>
            </w:pict>
          </mc:Fallback>
        </mc:AlternateContent>
      </w:r>
      <w:r>
        <w:rPr>
          <w:lang w:eastAsia="en-US"/>
        </w:rPr>
        <w:t xml:space="preserve">Emergency Disaster Services: </w:t>
      </w:r>
      <w:r w:rsidR="00A55ED9">
        <w:rPr>
          <w:lang w:eastAsia="en-US"/>
        </w:rPr>
        <w:t>Emotional and Spiritual Care</w:t>
      </w:r>
    </w:p>
    <w:p w14:paraId="6303DBBF" w14:textId="0D36F64F" w:rsidR="001A1D40" w:rsidRPr="00131749" w:rsidRDefault="001A1D40" w:rsidP="0096726C">
      <w:pPr>
        <w:pStyle w:val="Heading4"/>
        <w:rPr>
          <w:color w:val="DB7D0F"/>
        </w:rPr>
      </w:pPr>
      <w:r w:rsidRPr="00131749">
        <w:rPr>
          <w:color w:val="DB7D0F"/>
        </w:rPr>
        <w:lastRenderedPageBreak/>
        <w:t>Behavioral Health Supervisor Training</w:t>
      </w:r>
    </w:p>
    <w:p w14:paraId="261213D7" w14:textId="7C6AACE5" w:rsidR="001A1D40" w:rsidRDefault="001A1D40" w:rsidP="0096726C">
      <w:pPr>
        <w:pStyle w:val="FCBullets"/>
        <w:keepNext/>
        <w:numPr>
          <w:ilvl w:val="0"/>
          <w:numId w:val="0"/>
        </w:numPr>
        <w:rPr>
          <w:lang w:eastAsia="en-US"/>
        </w:rPr>
      </w:pPr>
      <w:r>
        <w:rPr>
          <w:lang w:eastAsia="en-US"/>
        </w:rPr>
        <w:t>Behavioral health cadre members who have the credentials and deployment experience to serve as behavioral health supervisors during deployment should consider additional training in expanded ICS concepts and</w:t>
      </w:r>
      <w:r w:rsidR="00D8767F">
        <w:rPr>
          <w:lang w:eastAsia="en-US"/>
        </w:rPr>
        <w:t xml:space="preserve"> any</w:t>
      </w:r>
      <w:r>
        <w:rPr>
          <w:lang w:eastAsia="en-US"/>
        </w:rPr>
        <w:t xml:space="preserve"> areas of disaster specialization</w:t>
      </w:r>
      <w:r w:rsidR="00D8767F">
        <w:rPr>
          <w:lang w:eastAsia="en-US"/>
        </w:rPr>
        <w:t xml:space="preserve"> they may have</w:t>
      </w:r>
      <w:r>
        <w:rPr>
          <w:lang w:eastAsia="en-US"/>
        </w:rPr>
        <w:t>. Core trainings can include:</w:t>
      </w:r>
    </w:p>
    <w:p w14:paraId="4081ADC5" w14:textId="1807ABF9" w:rsidR="008C3C13" w:rsidRPr="0096726C" w:rsidRDefault="0096726C" w:rsidP="001A1D40">
      <w:pPr>
        <w:pStyle w:val="FCBullets"/>
        <w:rPr>
          <w:b/>
          <w:bCs/>
          <w:lang w:eastAsia="en-US"/>
        </w:rPr>
      </w:pPr>
      <w:r>
        <w:rPr>
          <w:b/>
          <w:bCs/>
          <w:lang w:eastAsia="en-US"/>
        </w:rPr>
        <w:t>FEM</w:t>
      </w:r>
      <w:r w:rsidRPr="0096726C">
        <w:rPr>
          <w:b/>
          <w:bCs/>
          <w:lang w:eastAsia="en-US"/>
        </w:rPr>
        <w:t>A</w:t>
      </w:r>
      <w:r w:rsidR="001A1D40" w:rsidRPr="0096726C">
        <w:rPr>
          <w:b/>
          <w:bCs/>
          <w:lang w:eastAsia="en-US"/>
        </w:rPr>
        <w:t>:</w:t>
      </w:r>
      <w:r w:rsidR="008C3C13" w:rsidRPr="0096726C">
        <w:rPr>
          <w:rStyle w:val="FootnoteReference"/>
          <w:b/>
          <w:bCs/>
        </w:rPr>
        <w:footnoteReference w:id="37"/>
      </w:r>
    </w:p>
    <w:p w14:paraId="1E8FF6B3" w14:textId="682B08F7" w:rsidR="001A1D40" w:rsidRDefault="008C3C13" w:rsidP="008C3C13">
      <w:pPr>
        <w:pStyle w:val="FCBullets"/>
        <w:numPr>
          <w:ilvl w:val="1"/>
          <w:numId w:val="2"/>
        </w:numPr>
        <w:rPr>
          <w:lang w:eastAsia="en-US"/>
        </w:rPr>
      </w:pPr>
      <w:r>
        <w:rPr>
          <w:lang w:eastAsia="en-US"/>
        </w:rPr>
        <w:t>O</w:t>
      </w:r>
      <w:r w:rsidR="001A1D40">
        <w:rPr>
          <w:lang w:eastAsia="en-US"/>
        </w:rPr>
        <w:t>nline expanded ICS/NIMS training (i.e., ICS-200.c, IS-800.c)</w:t>
      </w:r>
      <w:r w:rsidR="001A1D40" w:rsidRPr="00905DE4">
        <w:rPr>
          <w:rStyle w:val="FootnoteReference"/>
        </w:rPr>
        <w:t xml:space="preserve"> </w:t>
      </w:r>
    </w:p>
    <w:p w14:paraId="13F7F178" w14:textId="3CF6086D" w:rsidR="001A1D40" w:rsidRDefault="008C3C13" w:rsidP="008C3C13">
      <w:pPr>
        <w:pStyle w:val="FCBullets"/>
        <w:numPr>
          <w:ilvl w:val="1"/>
          <w:numId w:val="2"/>
        </w:numPr>
        <w:rPr>
          <w:lang w:eastAsia="en-US"/>
        </w:rPr>
      </w:pPr>
      <w:r>
        <w:rPr>
          <w:lang w:eastAsia="en-US"/>
        </w:rPr>
        <w:t>C</w:t>
      </w:r>
      <w:r w:rsidR="001A1D40">
        <w:rPr>
          <w:lang w:eastAsia="en-US"/>
        </w:rPr>
        <w:t>lassroom-based advanced ICS training (i.e., ICS-300, ICS-400)</w:t>
      </w:r>
    </w:p>
    <w:p w14:paraId="2935944F" w14:textId="34194FE1" w:rsidR="007F0A81" w:rsidRPr="00A52FC8" w:rsidRDefault="008C3C13" w:rsidP="008C3C13">
      <w:pPr>
        <w:pStyle w:val="FCBullets"/>
        <w:numPr>
          <w:ilvl w:val="1"/>
          <w:numId w:val="2"/>
        </w:numPr>
        <w:rPr>
          <w:lang w:eastAsia="en-US"/>
        </w:rPr>
      </w:pPr>
      <w:r>
        <w:rPr>
          <w:lang w:eastAsia="en-US"/>
        </w:rPr>
        <w:t>O</w:t>
      </w:r>
      <w:r w:rsidR="001A1D40">
        <w:rPr>
          <w:lang w:eastAsia="en-US"/>
        </w:rPr>
        <w:t>nline expanded disaster trainings (i.e., IS-240: Leadership and Influence, IS-244: Developing and Managing Volunteers)</w:t>
      </w:r>
    </w:p>
    <w:p w14:paraId="544CDD67" w14:textId="355667A6" w:rsidR="00D36FE1" w:rsidRPr="00A52FC8" w:rsidRDefault="00D36FE1" w:rsidP="009A23B6">
      <w:pPr>
        <w:pStyle w:val="Heading3"/>
      </w:pPr>
      <w:bookmarkStart w:id="55" w:name="_Toc22289238"/>
      <w:bookmarkStart w:id="56" w:name="_Toc29821204"/>
      <w:bookmarkStart w:id="57" w:name="_Toc36575450"/>
      <w:r w:rsidRPr="00A52FC8">
        <w:t>Cadre Credentialing</w:t>
      </w:r>
      <w:bookmarkEnd w:id="55"/>
      <w:bookmarkEnd w:id="56"/>
      <w:bookmarkEnd w:id="57"/>
    </w:p>
    <w:p w14:paraId="1F99F2E0" w14:textId="6FFB4D64" w:rsidR="007E4EE1" w:rsidRPr="006F44BF" w:rsidRDefault="00D36FE1" w:rsidP="006F44BF">
      <w:pPr>
        <w:rPr>
          <w:lang w:eastAsia="en-US"/>
        </w:rPr>
      </w:pPr>
      <w:r w:rsidRPr="00A52FC8">
        <w:rPr>
          <w:lang w:eastAsia="en-US"/>
        </w:rPr>
        <w:t xml:space="preserve">Behavioral health </w:t>
      </w:r>
      <w:r w:rsidR="00C85861">
        <w:rPr>
          <w:lang w:eastAsia="en-US"/>
        </w:rPr>
        <w:t>cadre members</w:t>
      </w:r>
      <w:r w:rsidRPr="000559DF">
        <w:rPr>
          <w:lang w:eastAsia="en-US"/>
        </w:rPr>
        <w:t xml:space="preserve"> may be comprised of licensed professionals</w:t>
      </w:r>
      <w:r w:rsidR="008107F4">
        <w:rPr>
          <w:lang w:eastAsia="en-US"/>
        </w:rPr>
        <w:t>, paraprofessional</w:t>
      </w:r>
      <w:r w:rsidR="002C40C3">
        <w:rPr>
          <w:lang w:eastAsia="en-US"/>
        </w:rPr>
        <w:t xml:space="preserve">s, and </w:t>
      </w:r>
      <w:r w:rsidR="00511255">
        <w:rPr>
          <w:lang w:eastAsia="en-US"/>
        </w:rPr>
        <w:t>non-licensed</w:t>
      </w:r>
      <w:r w:rsidR="00A33564">
        <w:rPr>
          <w:lang w:eastAsia="en-US"/>
        </w:rPr>
        <w:t xml:space="preserve"> </w:t>
      </w:r>
      <w:r w:rsidR="00361DA3">
        <w:rPr>
          <w:lang w:eastAsia="en-US"/>
        </w:rPr>
        <w:t>volunteers</w:t>
      </w:r>
      <w:r w:rsidR="00063247">
        <w:rPr>
          <w:lang w:eastAsia="en-US"/>
        </w:rPr>
        <w:t xml:space="preserve"> with the proper training</w:t>
      </w:r>
      <w:r w:rsidRPr="000559DF">
        <w:rPr>
          <w:lang w:eastAsia="en-US"/>
        </w:rPr>
        <w:t xml:space="preserve">. </w:t>
      </w:r>
      <w:r w:rsidRPr="000559DF">
        <w:t>In the ABAHO region, licensed staff and staff</w:t>
      </w:r>
      <w:r w:rsidR="000559DF">
        <w:t xml:space="preserve"> with graduate degrees</w:t>
      </w:r>
      <w:r w:rsidRPr="000559DF">
        <w:t xml:space="preserve"> working on their license</w:t>
      </w:r>
      <w:r w:rsidR="00C85861">
        <w:t xml:space="preserve"> (listed in </w:t>
      </w:r>
      <w:r w:rsidR="005A1D78">
        <w:rPr>
          <w:bCs/>
        </w:rPr>
        <w:t>the table</w:t>
      </w:r>
      <w:r w:rsidR="00C85861" w:rsidRPr="009974A1">
        <w:rPr>
          <w:bCs/>
        </w:rPr>
        <w:t xml:space="preserve"> below)</w:t>
      </w:r>
      <w:r w:rsidRPr="000559DF">
        <w:t xml:space="preserve"> are eligible to work in a shelter setting.</w:t>
      </w:r>
      <w:r w:rsidRPr="000559DF">
        <w:rPr>
          <w:lang w:eastAsia="en-US"/>
        </w:rPr>
        <w:t xml:space="preserve"> </w:t>
      </w:r>
      <w:r w:rsidR="00F12E6C">
        <w:rPr>
          <w:lang w:eastAsia="en-US"/>
        </w:rPr>
        <w:t xml:space="preserve">However, depending on the size of the incident and the availability of licensed behavioral health professionals, </w:t>
      </w:r>
      <w:r w:rsidR="00D669F3">
        <w:rPr>
          <w:lang w:eastAsia="en-US"/>
        </w:rPr>
        <w:t>staff without a license may be used to assist with basic activities</w:t>
      </w:r>
      <w:r w:rsidR="00063247">
        <w:rPr>
          <w:lang w:eastAsia="en-US"/>
        </w:rPr>
        <w:t xml:space="preserve"> to bolster a shelter’s behavioral health team. </w:t>
      </w:r>
      <w:r w:rsidRPr="000559DF">
        <w:rPr>
          <w:lang w:eastAsia="en-US"/>
        </w:rPr>
        <w:t>The level of</w:t>
      </w:r>
      <w:r w:rsidRPr="00A52FC8">
        <w:rPr>
          <w:lang w:eastAsia="en-US"/>
        </w:rPr>
        <w:t xml:space="preserve"> credentialing that </w:t>
      </w:r>
      <w:r w:rsidR="00C85861">
        <w:rPr>
          <w:lang w:eastAsia="en-US"/>
        </w:rPr>
        <w:t>cadre members</w:t>
      </w:r>
      <w:r w:rsidRPr="00A52FC8">
        <w:rPr>
          <w:lang w:eastAsia="en-US"/>
        </w:rPr>
        <w:t xml:space="preserve"> possess will determine the degree of services that they can provide. </w:t>
      </w:r>
    </w:p>
    <w:p w14:paraId="60987295" w14:textId="5BE9F012" w:rsidR="000559DF" w:rsidRPr="00131749" w:rsidRDefault="000559DF" w:rsidP="004E2FFA">
      <w:pPr>
        <w:pStyle w:val="Heading4"/>
        <w:rPr>
          <w:color w:val="DB7D0F"/>
        </w:rPr>
      </w:pPr>
      <w:r w:rsidRPr="00131749">
        <w:rPr>
          <w:color w:val="DB7D0F"/>
        </w:rPr>
        <w:t xml:space="preserve">Licensed </w:t>
      </w:r>
      <w:r w:rsidR="00B132BD" w:rsidRPr="00131749">
        <w:rPr>
          <w:color w:val="DB7D0F"/>
        </w:rPr>
        <w:t xml:space="preserve">Behavioral Health </w:t>
      </w:r>
      <w:r w:rsidR="00511255" w:rsidRPr="00131749">
        <w:rPr>
          <w:color w:val="DB7D0F"/>
        </w:rPr>
        <w:t>Professionals</w:t>
      </w:r>
    </w:p>
    <w:p w14:paraId="7D3D607D" w14:textId="7D731D11" w:rsidR="00D36FE1" w:rsidRDefault="00D36FE1" w:rsidP="00D47870">
      <w:pPr>
        <w:spacing w:after="240"/>
        <w:rPr>
          <w:lang w:eastAsia="en-US"/>
        </w:rPr>
      </w:pPr>
      <w:r w:rsidRPr="00A52FC8">
        <w:rPr>
          <w:lang w:eastAsia="en-US"/>
        </w:rPr>
        <w:t xml:space="preserve">Licensed </w:t>
      </w:r>
      <w:r w:rsidR="00511255">
        <w:rPr>
          <w:lang w:eastAsia="en-US"/>
        </w:rPr>
        <w:t>professionals</w:t>
      </w:r>
      <w:r w:rsidR="0012253F">
        <w:rPr>
          <w:lang w:eastAsia="en-US"/>
        </w:rPr>
        <w:t xml:space="preserve"> and paraprofessionals</w:t>
      </w:r>
      <w:r w:rsidRPr="00A52FC8">
        <w:rPr>
          <w:lang w:eastAsia="en-US"/>
        </w:rPr>
        <w:t xml:space="preserve"> should be requested and assigned </w:t>
      </w:r>
      <w:r w:rsidR="001338D5">
        <w:rPr>
          <w:lang w:eastAsia="en-US"/>
        </w:rPr>
        <w:t xml:space="preserve">to </w:t>
      </w:r>
      <w:r w:rsidRPr="00A52FC8">
        <w:rPr>
          <w:lang w:eastAsia="en-US"/>
        </w:rPr>
        <w:t>positions according to their expertise.</w:t>
      </w:r>
      <w:r w:rsidR="000559DF">
        <w:rPr>
          <w:lang w:eastAsia="en-US"/>
        </w:rPr>
        <w:t xml:space="preserve"> </w:t>
      </w:r>
      <w:r w:rsidRPr="00A52FC8">
        <w:rPr>
          <w:lang w:eastAsia="en-US"/>
        </w:rPr>
        <w:t xml:space="preserve">If a combination of licensed and </w:t>
      </w:r>
      <w:r w:rsidRPr="00A52FC8">
        <w:t>non</w:t>
      </w:r>
      <w:r w:rsidRPr="00A52FC8">
        <w:rPr>
          <w:lang w:eastAsia="en-US"/>
        </w:rPr>
        <w:t>-</w:t>
      </w:r>
      <w:r w:rsidR="00511255">
        <w:rPr>
          <w:lang w:eastAsia="en-US"/>
        </w:rPr>
        <w:t xml:space="preserve">licensed </w:t>
      </w:r>
      <w:r w:rsidRPr="00A52FC8">
        <w:rPr>
          <w:lang w:eastAsia="en-US"/>
        </w:rPr>
        <w:t xml:space="preserve">staff is used, licensed staff will typically serve in supervisory roles and carry out activities that require a professional license (e.g., assessments). </w:t>
      </w:r>
      <w:r w:rsidR="00D04774">
        <w:rPr>
          <w:lang w:eastAsia="en-US"/>
        </w:rPr>
        <w:t>The</w:t>
      </w:r>
      <w:r w:rsidR="0059216E">
        <w:rPr>
          <w:lang w:eastAsia="en-US"/>
        </w:rPr>
        <w:t xml:space="preserve"> following</w:t>
      </w:r>
      <w:r w:rsidR="00D04774">
        <w:rPr>
          <w:lang w:eastAsia="en-US"/>
        </w:rPr>
        <w:t xml:space="preserve"> table </w:t>
      </w:r>
      <w:r w:rsidRPr="00A52FC8">
        <w:rPr>
          <w:lang w:eastAsia="en-US"/>
        </w:rPr>
        <w:t>defines different professional personnel titles and the type</w:t>
      </w:r>
      <w:r w:rsidR="00077835">
        <w:rPr>
          <w:lang w:eastAsia="en-US"/>
        </w:rPr>
        <w:t>s</w:t>
      </w:r>
      <w:r w:rsidRPr="00A52FC8">
        <w:rPr>
          <w:lang w:eastAsia="en-US"/>
        </w:rPr>
        <w:t xml:space="preserve"> of responsibilities appropriate for</w:t>
      </w:r>
      <w:r w:rsidR="00C85861">
        <w:rPr>
          <w:lang w:eastAsia="en-US"/>
        </w:rPr>
        <w:t xml:space="preserve"> an individual with</w:t>
      </w:r>
      <w:r w:rsidRPr="00A52FC8">
        <w:rPr>
          <w:lang w:eastAsia="en-US"/>
        </w:rPr>
        <w:t xml:space="preserve"> that licensure</w:t>
      </w:r>
      <w:r w:rsidR="00C85861">
        <w:rPr>
          <w:lang w:eastAsia="en-US"/>
        </w:rPr>
        <w:t xml:space="preserve"> in a general population shelter</w:t>
      </w:r>
      <w:r w:rsidRPr="00A52FC8">
        <w:rPr>
          <w:lang w:eastAsia="en-US"/>
        </w:rPr>
        <w:t xml:space="preserve">. </w:t>
      </w:r>
    </w:p>
    <w:p w14:paraId="4A605B6E" w14:textId="41157604" w:rsidR="00D47870" w:rsidRDefault="00B16EEF" w:rsidP="0059216E">
      <w:pPr>
        <w:pStyle w:val="Caption"/>
        <w:tabs>
          <w:tab w:val="center" w:pos="4680"/>
          <w:tab w:val="right" w:pos="9360"/>
        </w:tabs>
        <w:jc w:val="left"/>
      </w:pPr>
      <w:r>
        <w:lastRenderedPageBreak/>
        <w:tab/>
      </w:r>
      <w:r w:rsidR="00D47870">
        <w:t xml:space="preserve">Table </w:t>
      </w:r>
      <w:r>
        <w:fldChar w:fldCharType="begin"/>
      </w:r>
      <w:r>
        <w:instrText>SEQ Table \* ARABIC</w:instrText>
      </w:r>
      <w:r>
        <w:fldChar w:fldCharType="separate"/>
      </w:r>
      <w:r w:rsidR="0059216E">
        <w:rPr>
          <w:noProof/>
        </w:rPr>
        <w:t>2</w:t>
      </w:r>
      <w:r>
        <w:fldChar w:fldCharType="end"/>
      </w:r>
      <w:r w:rsidR="00D47870">
        <w:t xml:space="preserve">: </w:t>
      </w:r>
      <w:r w:rsidR="00D47870" w:rsidRPr="00D56630">
        <w:t>Types of Licensed Behavioral Health Personnel</w:t>
      </w:r>
      <w:r w:rsidR="00D47870" w:rsidRPr="00D47870">
        <w:rPr>
          <w:rFonts w:asciiTheme="minorHAnsi" w:hAnsiTheme="minorHAnsi"/>
          <w:i w:val="0"/>
          <w:iCs w:val="0"/>
          <w:vertAlign w:val="superscript"/>
        </w:rPr>
        <w:footnoteReference w:id="38"/>
      </w:r>
      <w:r>
        <w:tab/>
      </w:r>
    </w:p>
    <w:tbl>
      <w:tblPr>
        <w:tblStyle w:val="BHTable"/>
        <w:tblW w:w="5000" w:type="pct"/>
        <w:tblLook w:val="01E0" w:firstRow="1" w:lastRow="1" w:firstColumn="1" w:lastColumn="1" w:noHBand="0" w:noVBand="0"/>
      </w:tblPr>
      <w:tblGrid>
        <w:gridCol w:w="3708"/>
        <w:gridCol w:w="5868"/>
      </w:tblGrid>
      <w:tr w:rsidR="00ED486F" w:rsidRPr="009A6A09" w14:paraId="41631E31" w14:textId="77777777" w:rsidTr="00FD651E">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1936" w:type="pct"/>
          </w:tcPr>
          <w:p w14:paraId="2E2FDB83" w14:textId="091646A7" w:rsidR="00802423" w:rsidRPr="00113D26" w:rsidRDefault="009A6A09" w:rsidP="0059216E">
            <w:pPr>
              <w:pStyle w:val="Tabletitle"/>
              <w:keepNext/>
              <w:spacing w:before="100" w:after="100"/>
            </w:pPr>
            <w:r w:rsidRPr="00113D26">
              <w:t>PROFESSIONAL TITLE</w:t>
            </w:r>
          </w:p>
        </w:tc>
        <w:tc>
          <w:tcPr>
            <w:tcW w:w="3064" w:type="pct"/>
          </w:tcPr>
          <w:p w14:paraId="7D04EF74" w14:textId="44D716DE" w:rsidR="00802423" w:rsidRPr="00113D26" w:rsidRDefault="009A6A09" w:rsidP="0059216E">
            <w:pPr>
              <w:pStyle w:val="Tabletitle"/>
              <w:keepNext/>
              <w:spacing w:before="100" w:after="100"/>
              <w:cnfStyle w:val="100000000000" w:firstRow="1" w:lastRow="0" w:firstColumn="0" w:lastColumn="0" w:oddVBand="0" w:evenVBand="0" w:oddHBand="0" w:evenHBand="0" w:firstRowFirstColumn="0" w:firstRowLastColumn="0" w:lastRowFirstColumn="0" w:lastRowLastColumn="0"/>
            </w:pPr>
            <w:r w:rsidRPr="00113D26">
              <w:t>RESPONSIBILITIES</w:t>
            </w:r>
          </w:p>
        </w:tc>
      </w:tr>
      <w:tr w:rsidR="009A6A09" w:rsidRPr="009A6A09" w14:paraId="44DF2765" w14:textId="77777777" w:rsidTr="00FD651E">
        <w:trPr>
          <w:cantSplit/>
          <w:trHeight w:val="20"/>
        </w:trPr>
        <w:tc>
          <w:tcPr>
            <w:cnfStyle w:val="001000000000" w:firstRow="0" w:lastRow="0" w:firstColumn="1" w:lastColumn="0" w:oddVBand="0" w:evenVBand="0" w:oddHBand="0" w:evenHBand="0" w:firstRowFirstColumn="0" w:firstRowLastColumn="0" w:lastRowFirstColumn="0" w:lastRowLastColumn="0"/>
            <w:tcW w:w="1936" w:type="pct"/>
          </w:tcPr>
          <w:p w14:paraId="796A706D" w14:textId="5321680F" w:rsidR="009A6A09" w:rsidRPr="00113D26" w:rsidRDefault="009A6A09" w:rsidP="0059216E">
            <w:pPr>
              <w:pStyle w:val="TableText"/>
              <w:keepNext/>
              <w:spacing w:before="100" w:after="100"/>
            </w:pPr>
            <w:r w:rsidRPr="00113D26">
              <w:t>Licensed Clinical Social Workers</w:t>
            </w:r>
          </w:p>
        </w:tc>
        <w:tc>
          <w:tcPr>
            <w:tcW w:w="3064" w:type="pct"/>
          </w:tcPr>
          <w:p w14:paraId="0367EC41" w14:textId="59916B5C" w:rsidR="009A6A09" w:rsidRPr="00113D26" w:rsidRDefault="009A6A09" w:rsidP="0059216E">
            <w:pPr>
              <w:pStyle w:val="TableText"/>
              <w:keepNext/>
              <w:spacing w:before="100" w:after="100"/>
              <w:cnfStyle w:val="000000000000" w:firstRow="0" w:lastRow="0" w:firstColumn="0" w:lastColumn="0" w:oddVBand="0" w:evenVBand="0" w:oddHBand="0" w:evenHBand="0" w:firstRowFirstColumn="0" w:firstRowLastColumn="0" w:lastRowFirstColumn="0" w:lastRowLastColumn="0"/>
            </w:pPr>
            <w:r w:rsidRPr="00113D26">
              <w:t>Psychosocial assessment, crisis counseling, care coordination.</w:t>
            </w:r>
          </w:p>
        </w:tc>
      </w:tr>
      <w:tr w:rsidR="00523888" w:rsidRPr="009A6A09" w14:paraId="044C6F6F" w14:textId="77777777" w:rsidTr="00FD651E">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936" w:type="pct"/>
          </w:tcPr>
          <w:p w14:paraId="079A7F3F" w14:textId="38013AE1" w:rsidR="009A6A09" w:rsidRPr="00113D26" w:rsidRDefault="009A6A09" w:rsidP="00554AE5">
            <w:pPr>
              <w:pStyle w:val="TableText"/>
              <w:spacing w:before="100" w:after="100"/>
            </w:pPr>
            <w:r w:rsidRPr="00113D26">
              <w:t>Licensed Professional Clinical Counselor</w:t>
            </w:r>
          </w:p>
        </w:tc>
        <w:tc>
          <w:tcPr>
            <w:tcW w:w="3064" w:type="pct"/>
          </w:tcPr>
          <w:p w14:paraId="4D1045A3" w14:textId="3AD091B2" w:rsidR="009A6A09" w:rsidRPr="00113D26" w:rsidRDefault="009A6A09" w:rsidP="00554AE5">
            <w:pPr>
              <w:pStyle w:val="TableText"/>
              <w:spacing w:before="100" w:after="100"/>
              <w:cnfStyle w:val="000000010000" w:firstRow="0" w:lastRow="0" w:firstColumn="0" w:lastColumn="0" w:oddVBand="0" w:evenVBand="0" w:oddHBand="0" w:evenHBand="1" w:firstRowFirstColumn="0" w:firstRowLastColumn="0" w:lastRowFirstColumn="0" w:lastRowLastColumn="0"/>
            </w:pPr>
            <w:r w:rsidRPr="00113D26">
              <w:t>Psychosocial assessment, crisis counseling, care coordination.</w:t>
            </w:r>
          </w:p>
        </w:tc>
      </w:tr>
      <w:tr w:rsidR="00A829A9" w:rsidRPr="009A6A09" w14:paraId="40703F62" w14:textId="77777777" w:rsidTr="00FD651E">
        <w:trPr>
          <w:cantSplit/>
          <w:trHeight w:val="20"/>
        </w:trPr>
        <w:tc>
          <w:tcPr>
            <w:cnfStyle w:val="001000000000" w:firstRow="0" w:lastRow="0" w:firstColumn="1" w:lastColumn="0" w:oddVBand="0" w:evenVBand="0" w:oddHBand="0" w:evenHBand="0" w:firstRowFirstColumn="0" w:firstRowLastColumn="0" w:lastRowFirstColumn="0" w:lastRowLastColumn="0"/>
            <w:tcW w:w="1936" w:type="pct"/>
          </w:tcPr>
          <w:p w14:paraId="154CFAC2" w14:textId="5AAC2AFD" w:rsidR="00A829A9" w:rsidRPr="00113D26" w:rsidRDefault="00A829A9" w:rsidP="00A829A9">
            <w:pPr>
              <w:pStyle w:val="TableText"/>
              <w:spacing w:before="100" w:after="100"/>
            </w:pPr>
            <w:r w:rsidRPr="00113D26">
              <w:t>Licensed Marriage and Family Therapist</w:t>
            </w:r>
          </w:p>
        </w:tc>
        <w:tc>
          <w:tcPr>
            <w:tcW w:w="3064" w:type="pct"/>
          </w:tcPr>
          <w:p w14:paraId="453C96C1" w14:textId="6E723B5E" w:rsidR="00A829A9" w:rsidRPr="00113D26" w:rsidRDefault="00A829A9" w:rsidP="00A829A9">
            <w:pPr>
              <w:pStyle w:val="TableText"/>
              <w:spacing w:before="100" w:after="100"/>
              <w:cnfStyle w:val="000000000000" w:firstRow="0" w:lastRow="0" w:firstColumn="0" w:lastColumn="0" w:oddVBand="0" w:evenVBand="0" w:oddHBand="0" w:evenHBand="0" w:firstRowFirstColumn="0" w:firstRowLastColumn="0" w:lastRowFirstColumn="0" w:lastRowLastColumn="0"/>
            </w:pPr>
            <w:r w:rsidRPr="00113D26">
              <w:t>Psychosocial assessment, crisis counseling, care coordination.</w:t>
            </w:r>
          </w:p>
        </w:tc>
      </w:tr>
      <w:tr w:rsidR="00523888" w:rsidRPr="009A6A09" w14:paraId="567CE5F1" w14:textId="77777777" w:rsidTr="00FD651E">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936" w:type="pct"/>
          </w:tcPr>
          <w:p w14:paraId="2974AB90" w14:textId="04992C17" w:rsidR="00A829A9" w:rsidRPr="00113D26" w:rsidRDefault="00A829A9" w:rsidP="00A829A9">
            <w:pPr>
              <w:pStyle w:val="TableText"/>
              <w:spacing w:before="100" w:after="100"/>
            </w:pPr>
            <w:r w:rsidRPr="00113D26">
              <w:t>Credentialed School Counselors, School Social Workers, and School Psychologists</w:t>
            </w:r>
          </w:p>
        </w:tc>
        <w:tc>
          <w:tcPr>
            <w:tcW w:w="3064" w:type="pct"/>
          </w:tcPr>
          <w:p w14:paraId="7BE68B5A" w14:textId="2F5C7FF5" w:rsidR="00A829A9" w:rsidRPr="00113D26" w:rsidRDefault="00A829A9" w:rsidP="00A829A9">
            <w:pPr>
              <w:pStyle w:val="TableText"/>
              <w:spacing w:before="100" w:after="100"/>
              <w:cnfStyle w:val="000000010000" w:firstRow="0" w:lastRow="0" w:firstColumn="0" w:lastColumn="0" w:oddVBand="0" w:evenVBand="0" w:oddHBand="0" w:evenHBand="1" w:firstRowFirstColumn="0" w:firstRowLastColumn="0" w:lastRowFirstColumn="0" w:lastRowLastColumn="0"/>
            </w:pPr>
            <w:r w:rsidRPr="00113D26">
              <w:t>Psychosocial assessment, crisis counseling, care coordination.</w:t>
            </w:r>
          </w:p>
        </w:tc>
      </w:tr>
      <w:tr w:rsidR="00A829A9" w:rsidRPr="009A6A09" w14:paraId="655AB326" w14:textId="77777777" w:rsidTr="00FD651E">
        <w:trPr>
          <w:cantSplit/>
          <w:trHeight w:val="20"/>
        </w:trPr>
        <w:tc>
          <w:tcPr>
            <w:cnfStyle w:val="001000000000" w:firstRow="0" w:lastRow="0" w:firstColumn="1" w:lastColumn="0" w:oddVBand="0" w:evenVBand="0" w:oddHBand="0" w:evenHBand="0" w:firstRowFirstColumn="0" w:firstRowLastColumn="0" w:lastRowFirstColumn="0" w:lastRowLastColumn="0"/>
            <w:tcW w:w="1936" w:type="pct"/>
          </w:tcPr>
          <w:p w14:paraId="565A4C11" w14:textId="4A6BD01B" w:rsidR="00A829A9" w:rsidRPr="00113D26" w:rsidRDefault="00A829A9" w:rsidP="00A829A9">
            <w:pPr>
              <w:pStyle w:val="TableText"/>
              <w:spacing w:before="100" w:after="100"/>
            </w:pPr>
            <w:r w:rsidRPr="00113D26">
              <w:t>Licensed Psychologist</w:t>
            </w:r>
          </w:p>
        </w:tc>
        <w:tc>
          <w:tcPr>
            <w:tcW w:w="3064" w:type="pct"/>
          </w:tcPr>
          <w:p w14:paraId="61250C6E" w14:textId="0AA5A8C2" w:rsidR="00A829A9" w:rsidRPr="00113D26" w:rsidRDefault="00A829A9" w:rsidP="00A829A9">
            <w:pPr>
              <w:pStyle w:val="TableText"/>
              <w:spacing w:before="100" w:after="100"/>
              <w:cnfStyle w:val="000000000000" w:firstRow="0" w:lastRow="0" w:firstColumn="0" w:lastColumn="0" w:oddVBand="0" w:evenVBand="0" w:oddHBand="0" w:evenHBand="0" w:firstRowFirstColumn="0" w:firstRowLastColumn="0" w:lastRowFirstColumn="0" w:lastRowLastColumn="0"/>
            </w:pPr>
            <w:r w:rsidRPr="00113D26">
              <w:t>Psychosocial assessment, crisis counseling, care coordination.</w:t>
            </w:r>
          </w:p>
        </w:tc>
      </w:tr>
      <w:tr w:rsidR="00523888" w:rsidRPr="009A6A09" w14:paraId="46DC4F41" w14:textId="77777777" w:rsidTr="00FD651E">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936" w:type="pct"/>
          </w:tcPr>
          <w:p w14:paraId="710B13C0" w14:textId="08B5D4F6" w:rsidR="009A6A09" w:rsidRPr="00113D26" w:rsidRDefault="009A6A09" w:rsidP="00554AE5">
            <w:pPr>
              <w:pStyle w:val="TableText"/>
              <w:spacing w:before="100" w:after="100"/>
            </w:pPr>
            <w:r w:rsidRPr="00113D26">
              <w:t>Licensed Psychiatric Technicians</w:t>
            </w:r>
          </w:p>
        </w:tc>
        <w:tc>
          <w:tcPr>
            <w:tcW w:w="3064" w:type="pct"/>
          </w:tcPr>
          <w:p w14:paraId="5101A323" w14:textId="4EFB876E" w:rsidR="009A6A09" w:rsidRPr="00113D26" w:rsidRDefault="009A6A09" w:rsidP="00554AE5">
            <w:pPr>
              <w:pStyle w:val="TableText"/>
              <w:spacing w:before="100" w:after="100"/>
              <w:cnfStyle w:val="000000010000" w:firstRow="0" w:lastRow="0" w:firstColumn="0" w:lastColumn="0" w:oddVBand="0" w:evenVBand="0" w:oddHBand="0" w:evenHBand="1" w:firstRowFirstColumn="0" w:firstRowLastColumn="0" w:lastRowFirstColumn="0" w:lastRowLastColumn="0"/>
            </w:pPr>
            <w:r w:rsidRPr="00113D26">
              <w:t>Medication monitoring</w:t>
            </w:r>
            <w:r w:rsidR="004531F8">
              <w:rPr>
                <w:lang w:val="en-US"/>
              </w:rPr>
              <w:t xml:space="preserve">, </w:t>
            </w:r>
            <w:r w:rsidRPr="00113D26">
              <w:t>administration.</w:t>
            </w:r>
          </w:p>
        </w:tc>
      </w:tr>
      <w:tr w:rsidR="00A829A9" w:rsidRPr="009A6A09" w14:paraId="216EE2C6" w14:textId="77777777" w:rsidTr="00FD651E">
        <w:trPr>
          <w:cantSplit/>
          <w:trHeight w:val="20"/>
        </w:trPr>
        <w:tc>
          <w:tcPr>
            <w:cnfStyle w:val="001000000000" w:firstRow="0" w:lastRow="0" w:firstColumn="1" w:lastColumn="0" w:oddVBand="0" w:evenVBand="0" w:oddHBand="0" w:evenHBand="0" w:firstRowFirstColumn="0" w:firstRowLastColumn="0" w:lastRowFirstColumn="0" w:lastRowLastColumn="0"/>
            <w:tcW w:w="1936" w:type="pct"/>
          </w:tcPr>
          <w:p w14:paraId="22F12B7A" w14:textId="5668FC9D" w:rsidR="00A829A9" w:rsidRPr="00113D26" w:rsidRDefault="00A829A9" w:rsidP="00A829A9">
            <w:pPr>
              <w:pStyle w:val="TableText"/>
              <w:spacing w:before="100" w:after="100"/>
            </w:pPr>
            <w:r w:rsidRPr="00113D26">
              <w:t>Certified Psychiatric Registered Nurse</w:t>
            </w:r>
          </w:p>
        </w:tc>
        <w:tc>
          <w:tcPr>
            <w:tcW w:w="3064" w:type="pct"/>
          </w:tcPr>
          <w:p w14:paraId="191DA5D0" w14:textId="6F33AC98" w:rsidR="00A829A9" w:rsidRPr="00113D26" w:rsidRDefault="00A829A9" w:rsidP="00A829A9">
            <w:pPr>
              <w:pStyle w:val="TableText"/>
              <w:spacing w:before="100" w:after="100"/>
              <w:cnfStyle w:val="000000000000" w:firstRow="0" w:lastRow="0" w:firstColumn="0" w:lastColumn="0" w:oddVBand="0" w:evenVBand="0" w:oddHBand="0" w:evenHBand="0" w:firstRowFirstColumn="0" w:firstRowLastColumn="0" w:lastRowFirstColumn="0" w:lastRowLastColumn="0"/>
            </w:pPr>
            <w:r w:rsidRPr="00113D26">
              <w:t>Assessment (physical and behavioral/emotional), medication management, monitoring, crisis counseling, care coordination.</w:t>
            </w:r>
          </w:p>
        </w:tc>
      </w:tr>
      <w:tr w:rsidR="00523888" w:rsidRPr="009A6A09" w14:paraId="554779CA" w14:textId="77777777" w:rsidTr="00FD651E">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936" w:type="pct"/>
          </w:tcPr>
          <w:p w14:paraId="2019E0B5" w14:textId="7C4839E0" w:rsidR="00A829A9" w:rsidRPr="00113D26" w:rsidRDefault="00A829A9" w:rsidP="00A829A9">
            <w:pPr>
              <w:pStyle w:val="TableText"/>
              <w:spacing w:before="100" w:after="100"/>
            </w:pPr>
            <w:r w:rsidRPr="00113D26">
              <w:t>Psychiatrist</w:t>
            </w:r>
          </w:p>
        </w:tc>
        <w:tc>
          <w:tcPr>
            <w:tcW w:w="3064" w:type="pct"/>
          </w:tcPr>
          <w:p w14:paraId="1BCE52B4" w14:textId="2C713676" w:rsidR="00A829A9" w:rsidRPr="008C1106" w:rsidRDefault="00A829A9" w:rsidP="00A829A9">
            <w:pPr>
              <w:pStyle w:val="TableText"/>
              <w:spacing w:before="100" w:after="100"/>
              <w:cnfStyle w:val="000000010000" w:firstRow="0" w:lastRow="0" w:firstColumn="0" w:lastColumn="0" w:oddVBand="0" w:evenVBand="0" w:oddHBand="0" w:evenHBand="1" w:firstRowFirstColumn="0" w:firstRowLastColumn="0" w:lastRowFirstColumn="0" w:lastRowLastColumn="0"/>
              <w:rPr>
                <w:lang w:val="en-US"/>
              </w:rPr>
            </w:pPr>
            <w:r w:rsidRPr="00113D26">
              <w:t>Assessment, care coordination</w:t>
            </w:r>
            <w:r w:rsidR="008C1106">
              <w:rPr>
                <w:lang w:val="en-US"/>
              </w:rPr>
              <w:t xml:space="preserve">, </w:t>
            </w:r>
            <w:r w:rsidR="006F7A97">
              <w:rPr>
                <w:lang w:val="en-US"/>
              </w:rPr>
              <w:t>prescription orders.</w:t>
            </w:r>
          </w:p>
        </w:tc>
      </w:tr>
      <w:tr w:rsidR="009A6A09" w:rsidRPr="009A6A09" w14:paraId="0C700628" w14:textId="77777777" w:rsidTr="00FD651E">
        <w:trPr>
          <w:cantSplit/>
          <w:trHeight w:val="20"/>
        </w:trPr>
        <w:tc>
          <w:tcPr>
            <w:cnfStyle w:val="001000000000" w:firstRow="0" w:lastRow="0" w:firstColumn="1" w:lastColumn="0" w:oddVBand="0" w:evenVBand="0" w:oddHBand="0" w:evenHBand="0" w:firstRowFirstColumn="0" w:firstRowLastColumn="0" w:lastRowFirstColumn="0" w:lastRowLastColumn="0"/>
            <w:tcW w:w="1936" w:type="pct"/>
          </w:tcPr>
          <w:p w14:paraId="076331CF" w14:textId="19CA1DA4" w:rsidR="009A6A09" w:rsidRPr="00113D26" w:rsidRDefault="009A6A09" w:rsidP="00554AE5">
            <w:pPr>
              <w:pStyle w:val="TableText"/>
              <w:spacing w:before="100" w:after="100"/>
            </w:pPr>
            <w:r w:rsidRPr="00113D26">
              <w:t>Certified Drug and Alcohol Counselors</w:t>
            </w:r>
          </w:p>
        </w:tc>
        <w:tc>
          <w:tcPr>
            <w:tcW w:w="3064" w:type="pct"/>
          </w:tcPr>
          <w:p w14:paraId="037A7891" w14:textId="1E4CF840" w:rsidR="009A6A09" w:rsidRPr="00113D26" w:rsidRDefault="000820A4" w:rsidP="00554AE5">
            <w:pPr>
              <w:pStyle w:val="TableText"/>
              <w:spacing w:before="100" w:after="100"/>
              <w:cnfStyle w:val="000000000000" w:firstRow="0" w:lastRow="0" w:firstColumn="0" w:lastColumn="0" w:oddVBand="0" w:evenVBand="0" w:oddHBand="0" w:evenHBand="0" w:firstRowFirstColumn="0" w:firstRowLastColumn="0" w:lastRowFirstColumn="0" w:lastRowLastColumn="0"/>
            </w:pPr>
            <w:r>
              <w:rPr>
                <w:lang w:val="en-US"/>
              </w:rPr>
              <w:t>Disaster</w:t>
            </w:r>
            <w:r w:rsidR="009A6A09" w:rsidRPr="00113D26">
              <w:t xml:space="preserve"> survivor</w:t>
            </w:r>
            <w:r w:rsidR="006F7A97">
              <w:rPr>
                <w:lang w:val="en-US"/>
              </w:rPr>
              <w:t>/</w:t>
            </w:r>
            <w:r w:rsidR="009A6A09" w:rsidRPr="00113D26">
              <w:t xml:space="preserve">response staff </w:t>
            </w:r>
            <w:r w:rsidR="006F7A97">
              <w:rPr>
                <w:lang w:val="en-US"/>
              </w:rPr>
              <w:t xml:space="preserve">education </w:t>
            </w:r>
            <w:r w:rsidR="009A6A09" w:rsidRPr="00113D26">
              <w:t xml:space="preserve">on the impact of disasters on </w:t>
            </w:r>
            <w:r w:rsidR="00A829A9">
              <w:rPr>
                <w:lang w:val="en-US"/>
              </w:rPr>
              <w:t>addiction</w:t>
            </w:r>
            <w:r w:rsidR="009A6A09" w:rsidRPr="00113D26">
              <w:t xml:space="preserve"> and recovery.</w:t>
            </w:r>
          </w:p>
        </w:tc>
      </w:tr>
      <w:tr w:rsidR="00ED486F" w:rsidRPr="009A6A09" w14:paraId="5AA30589" w14:textId="77777777" w:rsidTr="00FD651E">
        <w:trPr>
          <w:cnfStyle w:val="010000000000" w:firstRow="0" w:lastRow="1"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936" w:type="pct"/>
          </w:tcPr>
          <w:p w14:paraId="286D2C7F" w14:textId="01C825D9" w:rsidR="009A6A09" w:rsidRPr="0019752B" w:rsidRDefault="009A6A09" w:rsidP="00554AE5">
            <w:pPr>
              <w:pStyle w:val="TableText"/>
              <w:spacing w:before="100" w:after="100"/>
              <w:rPr>
                <w:lang w:val="en-US"/>
              </w:rPr>
            </w:pPr>
            <w:r w:rsidRPr="00113D26">
              <w:t xml:space="preserve">Registered </w:t>
            </w:r>
            <w:r w:rsidR="0019752B">
              <w:rPr>
                <w:lang w:val="en-US"/>
              </w:rPr>
              <w:t>Associate</w:t>
            </w:r>
          </w:p>
        </w:tc>
        <w:tc>
          <w:tcPr>
            <w:tcW w:w="3064" w:type="pct"/>
          </w:tcPr>
          <w:p w14:paraId="7F50D25C" w14:textId="121F8239" w:rsidR="009A6A09" w:rsidRPr="00113D26" w:rsidRDefault="00077835" w:rsidP="00554AE5">
            <w:pPr>
              <w:pStyle w:val="TableText"/>
              <w:spacing w:before="100" w:after="100"/>
              <w:cnfStyle w:val="010000000000" w:firstRow="0" w:lastRow="1" w:firstColumn="0" w:lastColumn="0" w:oddVBand="0" w:evenVBand="0" w:oddHBand="0" w:evenHBand="0" w:firstRowFirstColumn="0" w:firstRowLastColumn="0" w:lastRowFirstColumn="0" w:lastRowLastColumn="0"/>
            </w:pPr>
            <w:r>
              <w:rPr>
                <w:lang w:val="en-US"/>
              </w:rPr>
              <w:t>Various behavioral</w:t>
            </w:r>
            <w:r w:rsidR="009A6A09" w:rsidRPr="00113D26">
              <w:t xml:space="preserve"> health </w:t>
            </w:r>
            <w:r>
              <w:rPr>
                <w:lang w:val="en-US"/>
              </w:rPr>
              <w:t>services while under supervision</w:t>
            </w:r>
            <w:r w:rsidR="009A6A09" w:rsidRPr="00113D26">
              <w:t xml:space="preserve"> (can include Psychological Assistants, Associate Clinical Social Workers, Associate Marriage and Family Therapists, and Associate Professional Clinical Counselors).</w:t>
            </w:r>
          </w:p>
        </w:tc>
      </w:tr>
    </w:tbl>
    <w:p w14:paraId="5C0507E6" w14:textId="605F9133" w:rsidR="00301231" w:rsidRPr="00131749" w:rsidRDefault="00301231" w:rsidP="003344B6">
      <w:pPr>
        <w:pStyle w:val="Heading4"/>
        <w:spacing w:before="360"/>
        <w:rPr>
          <w:color w:val="DB7D0F"/>
        </w:rPr>
      </w:pPr>
      <w:r w:rsidRPr="00131749">
        <w:rPr>
          <w:color w:val="DB7D0F"/>
        </w:rPr>
        <w:t xml:space="preserve">Non-Licensed Behavioral Health </w:t>
      </w:r>
      <w:r w:rsidR="00AC685B" w:rsidRPr="00131749">
        <w:rPr>
          <w:color w:val="DB7D0F"/>
        </w:rPr>
        <w:t>Cadre Members</w:t>
      </w:r>
    </w:p>
    <w:p w14:paraId="480CD892" w14:textId="23854824" w:rsidR="00301231" w:rsidRDefault="00301231" w:rsidP="00301231">
      <w:pPr>
        <w:rPr>
          <w:lang w:eastAsia="en-US"/>
        </w:rPr>
      </w:pPr>
      <w:r>
        <w:rPr>
          <w:lang w:eastAsia="en-US"/>
        </w:rPr>
        <w:t xml:space="preserve">Regardless of licensure, therapy and clinical interventions are not suitable for shelter environments. As such, non-licensed professionals with the appropriate training can be excellent additions to behavioral health shelter teams to assist with basic activities when licensed staff are limited. </w:t>
      </w:r>
      <w:r w:rsidR="00F23C9B">
        <w:rPr>
          <w:lang w:eastAsia="en-US"/>
        </w:rPr>
        <w:t xml:space="preserve">Behavioral health shelter workers without a license </w:t>
      </w:r>
      <w:r w:rsidR="00F109A0">
        <w:rPr>
          <w:lang w:eastAsia="en-US"/>
        </w:rPr>
        <w:t>are typically comprised of</w:t>
      </w:r>
      <w:r>
        <w:rPr>
          <w:lang w:eastAsia="en-US"/>
        </w:rPr>
        <w:t xml:space="preserve"> non-profit or non-governmental agency volunteers with training in psychological first aid and shelter operations.</w:t>
      </w:r>
    </w:p>
    <w:p w14:paraId="2FDD46F6" w14:textId="21A4C5A4" w:rsidR="00301231" w:rsidRPr="009B4AC9" w:rsidRDefault="00301231" w:rsidP="003344B6">
      <w:pPr>
        <w:keepNext/>
      </w:pPr>
      <w:r w:rsidRPr="009B4AC9">
        <w:lastRenderedPageBreak/>
        <w:t xml:space="preserve">Non-licensed </w:t>
      </w:r>
      <w:r w:rsidR="00353EF8">
        <w:t xml:space="preserve">behavioral health </w:t>
      </w:r>
      <w:r w:rsidR="00866650">
        <w:t>cadre members’</w:t>
      </w:r>
      <w:r>
        <w:t xml:space="preserve"> responsibilities</w:t>
      </w:r>
      <w:r w:rsidRPr="009B4AC9">
        <w:t xml:space="preserve"> can</w:t>
      </w:r>
      <w:r>
        <w:t xml:space="preserve"> include</w:t>
      </w:r>
      <w:r w:rsidRPr="009B4AC9">
        <w:t>:</w:t>
      </w:r>
    </w:p>
    <w:p w14:paraId="56F810C0" w14:textId="4F189BE6" w:rsidR="00301231" w:rsidRDefault="00301231" w:rsidP="00301231">
      <w:pPr>
        <w:pStyle w:val="FCBullets"/>
        <w:rPr>
          <w:lang w:eastAsia="en-US"/>
        </w:rPr>
      </w:pPr>
      <w:r>
        <w:rPr>
          <w:lang w:eastAsia="en-US"/>
        </w:rPr>
        <w:t>C</w:t>
      </w:r>
      <w:r w:rsidRPr="00A52FC8">
        <w:rPr>
          <w:lang w:eastAsia="en-US"/>
        </w:rPr>
        <w:t>onduct</w:t>
      </w:r>
      <w:r w:rsidR="00866650">
        <w:rPr>
          <w:lang w:eastAsia="en-US"/>
        </w:rPr>
        <w:t>ing</w:t>
      </w:r>
      <w:r w:rsidRPr="00A52FC8">
        <w:rPr>
          <w:lang w:eastAsia="en-US"/>
        </w:rPr>
        <w:t xml:space="preserve"> basic screening</w:t>
      </w:r>
      <w:r>
        <w:rPr>
          <w:lang w:eastAsia="en-US"/>
        </w:rPr>
        <w:t>.</w:t>
      </w:r>
    </w:p>
    <w:p w14:paraId="05A7773C" w14:textId="4EA2DEA3" w:rsidR="00301231" w:rsidRDefault="00301231" w:rsidP="00301231">
      <w:pPr>
        <w:pStyle w:val="FCBullets"/>
        <w:rPr>
          <w:lang w:eastAsia="en-US"/>
        </w:rPr>
      </w:pPr>
      <w:r>
        <w:rPr>
          <w:lang w:eastAsia="en-US"/>
        </w:rPr>
        <w:t>D</w:t>
      </w:r>
      <w:r w:rsidRPr="00A52FC8">
        <w:rPr>
          <w:lang w:eastAsia="en-US"/>
        </w:rPr>
        <w:t>eliver</w:t>
      </w:r>
      <w:r w:rsidR="00866650">
        <w:rPr>
          <w:lang w:eastAsia="en-US"/>
        </w:rPr>
        <w:t>ing</w:t>
      </w:r>
      <w:r w:rsidRPr="00A52FC8">
        <w:rPr>
          <w:lang w:eastAsia="en-US"/>
        </w:rPr>
        <w:t xml:space="preserve"> psychological first aid.</w:t>
      </w:r>
    </w:p>
    <w:p w14:paraId="0495F857" w14:textId="0251E6F7" w:rsidR="00301231" w:rsidRDefault="00301231" w:rsidP="00301231">
      <w:pPr>
        <w:pStyle w:val="FCBullets"/>
        <w:rPr>
          <w:lang w:eastAsia="en-US"/>
        </w:rPr>
      </w:pPr>
      <w:r>
        <w:rPr>
          <w:lang w:eastAsia="en-US"/>
        </w:rPr>
        <w:t>Coordinat</w:t>
      </w:r>
      <w:r w:rsidR="00866650">
        <w:rPr>
          <w:lang w:eastAsia="en-US"/>
        </w:rPr>
        <w:t>ing</w:t>
      </w:r>
      <w:r>
        <w:rPr>
          <w:lang w:eastAsia="en-US"/>
        </w:rPr>
        <w:t xml:space="preserve"> wellness activities. </w:t>
      </w:r>
    </w:p>
    <w:p w14:paraId="0864D649" w14:textId="2B567D08" w:rsidR="00301231" w:rsidRDefault="00301231" w:rsidP="00301231">
      <w:pPr>
        <w:pStyle w:val="FCBullets"/>
        <w:rPr>
          <w:lang w:eastAsia="en-US"/>
        </w:rPr>
      </w:pPr>
      <w:r>
        <w:rPr>
          <w:lang w:eastAsia="en-US"/>
        </w:rPr>
        <w:t>P</w:t>
      </w:r>
      <w:r w:rsidRPr="00A52FC8">
        <w:rPr>
          <w:lang w:eastAsia="en-US"/>
        </w:rPr>
        <w:t>rovid</w:t>
      </w:r>
      <w:r w:rsidR="00866650">
        <w:rPr>
          <w:lang w:eastAsia="en-US"/>
        </w:rPr>
        <w:t>ing</w:t>
      </w:r>
      <w:r w:rsidRPr="00A52FC8">
        <w:rPr>
          <w:lang w:eastAsia="en-US"/>
        </w:rPr>
        <w:t xml:space="preserve"> referrals</w:t>
      </w:r>
      <w:r>
        <w:rPr>
          <w:lang w:eastAsia="en-US"/>
        </w:rPr>
        <w:t xml:space="preserve"> (e.g., to licensed shelter workers for immediate needs, to external professionals for longer-term needs).</w:t>
      </w:r>
    </w:p>
    <w:p w14:paraId="7A6540BF" w14:textId="5967A181" w:rsidR="00B132BD" w:rsidRPr="00131749" w:rsidRDefault="00B132BD" w:rsidP="00041CB4">
      <w:pPr>
        <w:pStyle w:val="Heading4"/>
        <w:rPr>
          <w:color w:val="DB7D0F"/>
        </w:rPr>
      </w:pPr>
      <w:r w:rsidRPr="00131749">
        <w:rPr>
          <w:color w:val="DB7D0F"/>
        </w:rPr>
        <w:t>Disaster Spiritual Care Professionals</w:t>
      </w:r>
      <w:r w:rsidR="005F206E" w:rsidRPr="00131749">
        <w:rPr>
          <w:rStyle w:val="FootnoteReference"/>
          <w:color w:val="DB7D0F"/>
        </w:rPr>
        <w:footnoteReference w:id="39"/>
      </w:r>
    </w:p>
    <w:p w14:paraId="5AF12B55" w14:textId="1F248096" w:rsidR="00B132BD" w:rsidRDefault="00B132BD" w:rsidP="00B132BD">
      <w:r>
        <w:t>Disaster Spiritual Care professionals are another integral component of the behavioral health cadre that typically fall into two categories:</w:t>
      </w:r>
    </w:p>
    <w:p w14:paraId="5C1B996D" w14:textId="5591B010" w:rsidR="00B132BD" w:rsidRDefault="00B132BD" w:rsidP="00B132BD">
      <w:pPr>
        <w:pStyle w:val="FCBullets"/>
      </w:pPr>
      <w:r>
        <w:t>Professional Board-Certified Chaplain</w:t>
      </w:r>
    </w:p>
    <w:p w14:paraId="697D809A" w14:textId="32D9A50B" w:rsidR="00B132BD" w:rsidRDefault="00B132BD" w:rsidP="00B132BD">
      <w:pPr>
        <w:pStyle w:val="FCBullets"/>
      </w:pPr>
      <w:r>
        <w:t>Endorsed Disaster Spiritual Care Provider</w:t>
      </w:r>
    </w:p>
    <w:p w14:paraId="549CB128" w14:textId="727EF759" w:rsidR="00B132BD" w:rsidRDefault="005F206E" w:rsidP="00B132BD">
      <w:r>
        <w:t xml:space="preserve">Both types of </w:t>
      </w:r>
      <w:r w:rsidR="00131749">
        <w:t xml:space="preserve">Disaster Spiritual Care </w:t>
      </w:r>
      <w:r>
        <w:t>professional</w:t>
      </w:r>
      <w:r w:rsidR="00077835">
        <w:t>s</w:t>
      </w:r>
      <w:r>
        <w:t xml:space="preserve"> must be previously vetted and trained by their affiliated organization. </w:t>
      </w:r>
      <w:r w:rsidR="00B132BD">
        <w:t xml:space="preserve">Board-Certified Chaplains </w:t>
      </w:r>
      <w:r>
        <w:t>can be sourced from various</w:t>
      </w:r>
      <w:r w:rsidR="00B132BD">
        <w:t xml:space="preserve"> </w:t>
      </w:r>
      <w:r>
        <w:t>d</w:t>
      </w:r>
      <w:r w:rsidR="00B132BD">
        <w:t>iscipline</w:t>
      </w:r>
      <w:r>
        <w:t>s</w:t>
      </w:r>
      <w:r w:rsidR="00B132BD">
        <w:t xml:space="preserve"> (e.g., law enforcement, fire, military, hospital, mental health)</w:t>
      </w:r>
      <w:r>
        <w:t>, while Endorsed Disaster Spiritual Care Providers are primarily community faith leaders.</w:t>
      </w:r>
    </w:p>
    <w:p w14:paraId="32324D2B" w14:textId="41870EB0" w:rsidR="001163A4" w:rsidRPr="00B132BD" w:rsidRDefault="008F119F" w:rsidP="00B132BD">
      <w:r>
        <w:t xml:space="preserve">In addition to </w:t>
      </w:r>
      <w:r w:rsidR="000349E9">
        <w:t xml:space="preserve">the basic training courses outlined in the previous section, </w:t>
      </w:r>
      <w:r w:rsidR="00131749">
        <w:t xml:space="preserve">Disaster Spiritual Care </w:t>
      </w:r>
      <w:r w:rsidR="006C2850">
        <w:t>professional</w:t>
      </w:r>
      <w:r w:rsidR="00822DB0">
        <w:t>s</w:t>
      </w:r>
      <w:r w:rsidR="006C2850">
        <w:t xml:space="preserve"> should also </w:t>
      </w:r>
      <w:r w:rsidR="00A00F71">
        <w:t xml:space="preserve">attend specialized training courses related to </w:t>
      </w:r>
      <w:r w:rsidR="00D8767F">
        <w:t>d</w:t>
      </w:r>
      <w:r w:rsidR="00A00F71">
        <w:t xml:space="preserve">isaster </w:t>
      </w:r>
      <w:r w:rsidR="00D8767F">
        <w:t>s</w:t>
      </w:r>
      <w:r w:rsidR="00A00F71">
        <w:t xml:space="preserve">piritual and </w:t>
      </w:r>
      <w:r w:rsidR="00196838">
        <w:t>e</w:t>
      </w:r>
      <w:r w:rsidR="00A00F71">
        <w:t xml:space="preserve">motional </w:t>
      </w:r>
      <w:r w:rsidR="00077835">
        <w:t>c</w:t>
      </w:r>
      <w:r w:rsidR="00A00F71">
        <w:t xml:space="preserve">are. </w:t>
      </w:r>
    </w:p>
    <w:p w14:paraId="5BD49257" w14:textId="340CDC86" w:rsidR="007E4EE1" w:rsidRDefault="000C0BEF" w:rsidP="009A23B6">
      <w:pPr>
        <w:pStyle w:val="Heading3"/>
      </w:pPr>
      <w:bookmarkStart w:id="58" w:name="_Toc36575451"/>
      <w:r>
        <w:t xml:space="preserve">Cadre </w:t>
      </w:r>
      <w:r w:rsidR="001A7C78">
        <w:t xml:space="preserve">Member </w:t>
      </w:r>
      <w:r>
        <w:t>Sources</w:t>
      </w:r>
      <w:bookmarkEnd w:id="58"/>
    </w:p>
    <w:p w14:paraId="0A46171E" w14:textId="32866DDF" w:rsidR="00D36FE1" w:rsidRPr="00A52FC8" w:rsidRDefault="00D36FE1" w:rsidP="009D4568">
      <w:r w:rsidRPr="00A52FC8">
        <w:t xml:space="preserve">The following list includes some of the most common </w:t>
      </w:r>
      <w:r w:rsidR="007E4EE1">
        <w:t>sources</w:t>
      </w:r>
      <w:r w:rsidRPr="00A52FC8">
        <w:t xml:space="preserve"> of behavioral health </w:t>
      </w:r>
      <w:r w:rsidR="000C0BEF">
        <w:t>cadre members</w:t>
      </w:r>
      <w:r w:rsidRPr="00A52FC8">
        <w:t xml:space="preserve"> but is not intended to be an exhaustive list</w:t>
      </w:r>
      <w:r w:rsidR="00077835">
        <w:t>.</w:t>
      </w:r>
      <w:r w:rsidR="00802423" w:rsidRPr="00251D17">
        <w:rPr>
          <w:vertAlign w:val="superscript"/>
        </w:rPr>
        <w:footnoteReference w:id="40"/>
      </w:r>
    </w:p>
    <w:p w14:paraId="371FF9BF" w14:textId="1FE28C3A" w:rsidR="00587F38" w:rsidRPr="00840C08" w:rsidRDefault="00587F38" w:rsidP="00840C08">
      <w:pPr>
        <w:rPr>
          <w:b/>
          <w:bCs/>
        </w:rPr>
      </w:pPr>
      <w:r w:rsidRPr="00840C08">
        <w:rPr>
          <w:b/>
          <w:bCs/>
        </w:rPr>
        <w:t>Local and State Agencies:</w:t>
      </w:r>
    </w:p>
    <w:p w14:paraId="25F900F6" w14:textId="19AC704F" w:rsidR="00587F38" w:rsidRPr="009D4568" w:rsidRDefault="00587F38" w:rsidP="009D4568">
      <w:pPr>
        <w:pStyle w:val="FCBullets"/>
      </w:pPr>
      <w:r w:rsidRPr="009D4568">
        <w:t>County behavioral health agency staff and contract providers.</w:t>
      </w:r>
    </w:p>
    <w:p w14:paraId="5CA6A49F" w14:textId="77777777" w:rsidR="00587F38" w:rsidRPr="009D4568" w:rsidRDefault="00587F38" w:rsidP="009D4568">
      <w:pPr>
        <w:pStyle w:val="FCBullets"/>
      </w:pPr>
      <w:r w:rsidRPr="009D4568">
        <w:t>County departments of health and public health.</w:t>
      </w:r>
    </w:p>
    <w:p w14:paraId="34AE1D56" w14:textId="6A12C240" w:rsidR="00D36FE1" w:rsidRPr="009D4568" w:rsidRDefault="00D36FE1" w:rsidP="009D4568">
      <w:pPr>
        <w:pStyle w:val="FCBullets"/>
      </w:pPr>
      <w:r w:rsidRPr="009D4568">
        <w:t>Local certified chaplain</w:t>
      </w:r>
      <w:r w:rsidR="00D97C03" w:rsidRPr="009D4568">
        <w:t>s</w:t>
      </w:r>
      <w:r w:rsidRPr="009D4568">
        <w:t xml:space="preserve"> through local law</w:t>
      </w:r>
      <w:r w:rsidR="00D97C03" w:rsidRPr="009D4568">
        <w:t xml:space="preserve"> enforcement, </w:t>
      </w:r>
      <w:r w:rsidRPr="009D4568">
        <w:t>fire departments</w:t>
      </w:r>
      <w:r w:rsidR="00D97C03" w:rsidRPr="009D4568">
        <w:t>,</w:t>
      </w:r>
      <w:r w:rsidRPr="009D4568">
        <w:t xml:space="preserve"> and hospitals.</w:t>
      </w:r>
    </w:p>
    <w:p w14:paraId="16A82DBB" w14:textId="478C87E6" w:rsidR="00D36FE1" w:rsidRPr="009D4568" w:rsidRDefault="00D36FE1" w:rsidP="009D4568">
      <w:pPr>
        <w:pStyle w:val="FCBullets"/>
      </w:pPr>
      <w:r w:rsidRPr="009D4568">
        <w:lastRenderedPageBreak/>
        <w:t>Local law</w:t>
      </w:r>
      <w:r w:rsidR="00D97C03" w:rsidRPr="009D4568">
        <w:t xml:space="preserve"> enforcement</w:t>
      </w:r>
      <w:r w:rsidR="00162FC9">
        <w:t>/</w:t>
      </w:r>
      <w:r w:rsidRPr="009D4568">
        <w:t xml:space="preserve">fire department behavioral health and/or peer support personnel. </w:t>
      </w:r>
    </w:p>
    <w:p w14:paraId="1CD63D24" w14:textId="77777777" w:rsidR="00587F38" w:rsidRPr="009D4568" w:rsidRDefault="00587F38" w:rsidP="009D4568">
      <w:pPr>
        <w:pStyle w:val="FCBullets"/>
      </w:pPr>
      <w:r w:rsidRPr="009D4568">
        <w:t xml:space="preserve">State-to-state behavioral health resources available through the Emergency Management Assistance Compact. </w:t>
      </w:r>
    </w:p>
    <w:p w14:paraId="1A0CC638" w14:textId="546E14ED" w:rsidR="00587F38" w:rsidRPr="00840C08" w:rsidRDefault="00587F38" w:rsidP="00840C08">
      <w:pPr>
        <w:rPr>
          <w:b/>
          <w:bCs/>
        </w:rPr>
      </w:pPr>
      <w:r w:rsidRPr="00840C08">
        <w:rPr>
          <w:b/>
          <w:bCs/>
        </w:rPr>
        <w:t>Voluntary Organizations:</w:t>
      </w:r>
    </w:p>
    <w:p w14:paraId="153BCC09" w14:textId="060E5DFC" w:rsidR="001A7C78" w:rsidRPr="009D4568" w:rsidRDefault="000C0BEF" w:rsidP="009D4568">
      <w:pPr>
        <w:pStyle w:val="FCBullets"/>
      </w:pPr>
      <w:r w:rsidRPr="009D4568">
        <w:t xml:space="preserve">Licensed behavioral health care providers </w:t>
      </w:r>
      <w:r w:rsidR="00162FC9">
        <w:t>on</w:t>
      </w:r>
      <w:r w:rsidRPr="009D4568">
        <w:t xml:space="preserve"> the Disaster Healthcare Volunteers registry maintained by the Emergency Medical Services Authority (EMSA). </w:t>
      </w:r>
    </w:p>
    <w:p w14:paraId="7B3051C3" w14:textId="183DC859" w:rsidR="000C0BEF" w:rsidRPr="009D4568" w:rsidRDefault="000C0BEF" w:rsidP="00162FC9">
      <w:pPr>
        <w:pStyle w:val="FCBullets"/>
        <w:numPr>
          <w:ilvl w:val="1"/>
          <w:numId w:val="2"/>
        </w:numPr>
      </w:pPr>
      <w:r w:rsidRPr="009D4568">
        <w:t>These personnel resources are typically requested by local Medical Reserve Corps and/or Disaster Healthcare Volunteer Coordinators.</w:t>
      </w:r>
    </w:p>
    <w:p w14:paraId="0F08753B" w14:textId="77777777" w:rsidR="000C0BEF" w:rsidRPr="009D4568" w:rsidRDefault="000C0BEF" w:rsidP="009D4568">
      <w:pPr>
        <w:pStyle w:val="FCBullets"/>
      </w:pPr>
      <w:r w:rsidRPr="009D4568">
        <w:t xml:space="preserve">American Red Cross disaster mental health volunteers. </w:t>
      </w:r>
    </w:p>
    <w:p w14:paraId="528612A7" w14:textId="77777777" w:rsidR="000C0BEF" w:rsidRPr="009D4568" w:rsidRDefault="000C0BEF" w:rsidP="009D4568">
      <w:pPr>
        <w:pStyle w:val="FCBullets"/>
      </w:pPr>
      <w:r w:rsidRPr="009D4568">
        <w:t xml:space="preserve">Local Voluntary/Community Organizations Active in Disaster (VOAD/COAD). </w:t>
      </w:r>
    </w:p>
    <w:p w14:paraId="7C866FAC" w14:textId="0725DB2A" w:rsidR="000C0BEF" w:rsidRPr="009D4568" w:rsidRDefault="000C0BEF" w:rsidP="00927C5F">
      <w:pPr>
        <w:pStyle w:val="FCBullets"/>
      </w:pPr>
      <w:r w:rsidRPr="009D4568">
        <w:t>Community Emergency Response Team (CERT) volunteers</w:t>
      </w:r>
      <w:r w:rsidR="00527F48">
        <w:t>.</w:t>
      </w:r>
    </w:p>
    <w:p w14:paraId="1AC69AF9" w14:textId="5FDD93F7" w:rsidR="00587F38" w:rsidRPr="00840C08" w:rsidRDefault="00587F38" w:rsidP="00840C08">
      <w:pPr>
        <w:rPr>
          <w:b/>
          <w:bCs/>
        </w:rPr>
      </w:pPr>
      <w:r w:rsidRPr="00840C08">
        <w:rPr>
          <w:b/>
          <w:bCs/>
        </w:rPr>
        <w:t xml:space="preserve">U.S. Department of Health and Human Services: </w:t>
      </w:r>
    </w:p>
    <w:p w14:paraId="780F51DA" w14:textId="09772B7C" w:rsidR="00D36FE1" w:rsidRPr="009D4568" w:rsidRDefault="00D36FE1" w:rsidP="00840C08">
      <w:pPr>
        <w:pStyle w:val="FCBullets"/>
      </w:pPr>
      <w:r w:rsidRPr="009D4568">
        <w:t xml:space="preserve">Mental Health Teams comprised of U.S. Public Health Service commissioned officers that provide behavioral health services, including PsySTART rapid triage. </w:t>
      </w:r>
    </w:p>
    <w:p w14:paraId="7EC3FE18" w14:textId="6DEC7713" w:rsidR="00D36FE1" w:rsidRPr="009D4568" w:rsidRDefault="00D36FE1" w:rsidP="00840C08">
      <w:pPr>
        <w:pStyle w:val="FCBullets"/>
      </w:pPr>
      <w:r w:rsidRPr="009D4568">
        <w:t xml:space="preserve">Applied Public Health Teams, </w:t>
      </w:r>
      <w:r w:rsidR="00587F38" w:rsidRPr="009D4568">
        <w:t>a</w:t>
      </w:r>
      <w:r w:rsidR="001A7C78" w:rsidRPr="009D4568">
        <w:t xml:space="preserve"> component of the</w:t>
      </w:r>
      <w:r w:rsidR="00587F38" w:rsidRPr="009D4568">
        <w:t xml:space="preserve"> </w:t>
      </w:r>
      <w:r w:rsidRPr="009D4568">
        <w:t>U.S. Public Health Service</w:t>
      </w:r>
      <w:r w:rsidR="00BD4316" w:rsidRPr="009D4568">
        <w:t>,</w:t>
      </w:r>
      <w:r w:rsidRPr="009D4568">
        <w:t xml:space="preserve"> </w:t>
      </w:r>
      <w:r w:rsidR="001A7C78" w:rsidRPr="009D4568">
        <w:t>that</w:t>
      </w:r>
      <w:r w:rsidRPr="009D4568">
        <w:t xml:space="preserve"> </w:t>
      </w:r>
      <w:r w:rsidR="001A7C78" w:rsidRPr="009D4568">
        <w:t>can assist with</w:t>
      </w:r>
      <w:r w:rsidRPr="009D4568">
        <w:t xml:space="preserve"> disaster behavioral services and disaster behavioral health epidemiology</w:t>
      </w:r>
      <w:r w:rsidR="00587F38" w:rsidRPr="009D4568">
        <w:t>.</w:t>
      </w:r>
    </w:p>
    <w:p w14:paraId="3FF7E01F" w14:textId="0B86C388" w:rsidR="00D36FE1" w:rsidRPr="00840C08" w:rsidRDefault="00D36FE1" w:rsidP="00840C08">
      <w:pPr>
        <w:rPr>
          <w:b/>
          <w:bCs/>
        </w:rPr>
      </w:pPr>
      <w:r w:rsidRPr="00840C08">
        <w:rPr>
          <w:b/>
          <w:bCs/>
        </w:rPr>
        <w:t>U.S. Centers for Disease Control and Prevention:</w:t>
      </w:r>
    </w:p>
    <w:p w14:paraId="235DD36A" w14:textId="6290F682" w:rsidR="00D36FE1" w:rsidRPr="009D4568" w:rsidRDefault="00D36FE1" w:rsidP="00840C08">
      <w:pPr>
        <w:pStyle w:val="FCBullets"/>
      </w:pPr>
      <w:r w:rsidRPr="009D4568">
        <w:t>Community Assessment for Public Health Emergency Response (CASPER) Program: disaster behavioral health risk and epidemiology.</w:t>
      </w:r>
    </w:p>
    <w:p w14:paraId="61844E4A" w14:textId="57F91B1D" w:rsidR="00D36FE1" w:rsidRPr="009D4568" w:rsidRDefault="00587F38" w:rsidP="00840C08">
      <w:pPr>
        <w:pStyle w:val="FCBullets"/>
      </w:pPr>
      <w:r w:rsidRPr="009D4568">
        <w:t>Center for Preparedness and Response</w:t>
      </w:r>
      <w:r w:rsidR="00D36FE1" w:rsidRPr="009D4568">
        <w:t>: specialized, focused population assessments in addition to CASPER.</w:t>
      </w:r>
    </w:p>
    <w:p w14:paraId="6023CFDB" w14:textId="77777777" w:rsidR="00EA13C8" w:rsidRDefault="00EA13C8" w:rsidP="00EA13C8">
      <w:pPr>
        <w:pStyle w:val="Heading3"/>
      </w:pPr>
      <w:bookmarkStart w:id="59" w:name="_Toc29821203"/>
      <w:bookmarkStart w:id="60" w:name="_Toc36575452"/>
      <w:bookmarkStart w:id="61" w:name="_Toc22289239"/>
      <w:r>
        <w:t xml:space="preserve">Cadre Cultural </w:t>
      </w:r>
      <w:bookmarkEnd w:id="59"/>
      <w:r>
        <w:t>Diversity</w:t>
      </w:r>
      <w:bookmarkEnd w:id="60"/>
    </w:p>
    <w:p w14:paraId="58E9E032" w14:textId="6ECD023B" w:rsidR="00EA13C8" w:rsidRDefault="00EA13C8" w:rsidP="00EA13C8">
      <w:r w:rsidRPr="00E359FC">
        <w:t>The cadre should reflect the diversity of the communities being served</w:t>
      </w:r>
      <w:r>
        <w:t>,</w:t>
      </w:r>
      <w:r w:rsidRPr="00E359FC">
        <w:t xml:space="preserve"> which requires outreach and relationship development with various organizations that may not </w:t>
      </w:r>
      <w:r>
        <w:t xml:space="preserve">typically </w:t>
      </w:r>
      <w:r w:rsidRPr="00E359FC">
        <w:t>be</w:t>
      </w:r>
      <w:r>
        <w:t xml:space="preserve"> a</w:t>
      </w:r>
      <w:r w:rsidRPr="00E359FC">
        <w:t xml:space="preserve"> part of the public mental health system.</w:t>
      </w:r>
      <w:r>
        <w:t xml:space="preserve"> To</w:t>
      </w:r>
      <w:r w:rsidRPr="00E359FC">
        <w:t xml:space="preserve"> ensure diversity of the cadre</w:t>
      </w:r>
      <w:r>
        <w:t xml:space="preserve"> beyond county behavioral health professionals</w:t>
      </w:r>
      <w:r w:rsidRPr="00E359FC">
        <w:t>, other types of professionals in health, social services, education</w:t>
      </w:r>
      <w:r>
        <w:t>,</w:t>
      </w:r>
      <w:r w:rsidRPr="00E359FC">
        <w:t xml:space="preserve"> and faith-based </w:t>
      </w:r>
      <w:r>
        <w:t>fields</w:t>
      </w:r>
      <w:r w:rsidRPr="00E359FC">
        <w:t xml:space="preserve"> </w:t>
      </w:r>
      <w:r>
        <w:t xml:space="preserve">assist in the delivery of </w:t>
      </w:r>
      <w:r w:rsidRPr="00E359FC">
        <w:t>culturally</w:t>
      </w:r>
      <w:r>
        <w:t xml:space="preserve"> competent</w:t>
      </w:r>
      <w:r w:rsidRPr="00E359FC">
        <w:t xml:space="preserve"> service</w:t>
      </w:r>
      <w:r>
        <w:t>s</w:t>
      </w:r>
      <w:r w:rsidRPr="00E359FC">
        <w:t>, connect</w:t>
      </w:r>
      <w:r>
        <w:t>ing</w:t>
      </w:r>
      <w:r w:rsidRPr="00E359FC">
        <w:t xml:space="preserve"> with community residents</w:t>
      </w:r>
      <w:r>
        <w:t>,</w:t>
      </w:r>
      <w:r w:rsidRPr="00E359FC">
        <w:t xml:space="preserve"> and provid</w:t>
      </w:r>
      <w:r>
        <w:t>ing</w:t>
      </w:r>
      <w:r w:rsidRPr="00E359FC">
        <w:t xml:space="preserve"> interpretation.</w:t>
      </w:r>
      <w:r>
        <w:t xml:space="preserve"> </w:t>
      </w:r>
    </w:p>
    <w:p w14:paraId="1F4ABDA0" w14:textId="56951F97" w:rsidR="00EA13C8" w:rsidRPr="00E359FC" w:rsidRDefault="00EA13C8" w:rsidP="00EA13C8">
      <w:r w:rsidRPr="00E359FC">
        <w:t xml:space="preserve">Having cultural diversity is essential to </w:t>
      </w:r>
      <w:r>
        <w:t>facilitate</w:t>
      </w:r>
      <w:r w:rsidRPr="00E359FC">
        <w:t xml:space="preserve"> shelter residents</w:t>
      </w:r>
      <w:r>
        <w:t>’</w:t>
      </w:r>
      <w:r w:rsidRPr="00E359FC">
        <w:t xml:space="preserve"> </w:t>
      </w:r>
      <w:r>
        <w:t>adaptation</w:t>
      </w:r>
      <w:r w:rsidRPr="00E359FC">
        <w:t xml:space="preserve"> to </w:t>
      </w:r>
      <w:r>
        <w:t>shelter residency and to promote healthy coping with the incident</w:t>
      </w:r>
      <w:r w:rsidRPr="00E359FC">
        <w:t xml:space="preserve">. Simple adjustments such as familiar food and cultural activities as appropriate can be </w:t>
      </w:r>
      <w:r>
        <w:t xml:space="preserve">included as a </w:t>
      </w:r>
      <w:r w:rsidRPr="00E359FC">
        <w:t>part of shelter activities.</w:t>
      </w:r>
    </w:p>
    <w:p w14:paraId="0D53640A" w14:textId="42BDEF26" w:rsidR="0088180B" w:rsidRDefault="0088180B" w:rsidP="00A829A9">
      <w:pPr>
        <w:pStyle w:val="Heading3"/>
      </w:pPr>
      <w:bookmarkStart w:id="62" w:name="_Toc36575453"/>
      <w:r>
        <w:lastRenderedPageBreak/>
        <w:t xml:space="preserve">Vetting </w:t>
      </w:r>
      <w:r w:rsidR="00BD4316">
        <w:t xml:space="preserve">Cadre </w:t>
      </w:r>
      <w:r w:rsidR="009C3116">
        <w:t>Members</w:t>
      </w:r>
      <w:bookmarkEnd w:id="62"/>
    </w:p>
    <w:p w14:paraId="6B01317E" w14:textId="4F19C559" w:rsidR="0088180B" w:rsidRDefault="0088180B" w:rsidP="009974A1">
      <w:r>
        <w:t>Outside of county employees and contractors,</w:t>
      </w:r>
      <w:r w:rsidR="00BD4316">
        <w:t xml:space="preserve"> cadre</w:t>
      </w:r>
      <w:r>
        <w:t xml:space="preserve"> </w:t>
      </w:r>
      <w:r w:rsidR="009C3116">
        <w:t>members</w:t>
      </w:r>
      <w:r>
        <w:t xml:space="preserve"> will need to be vetted</w:t>
      </w:r>
      <w:r w:rsidR="00D76AE6">
        <w:t xml:space="preserve"> before being added to the ABAHO </w:t>
      </w:r>
      <w:r w:rsidR="00DE3643">
        <w:t xml:space="preserve">disaster </w:t>
      </w:r>
      <w:r w:rsidR="00D76AE6">
        <w:t xml:space="preserve">behavioral health cadre roster. Considerations for vetting cadre </w:t>
      </w:r>
      <w:r w:rsidR="009C3116">
        <w:t>members</w:t>
      </w:r>
      <w:r w:rsidR="00D76AE6">
        <w:t xml:space="preserve"> include:</w:t>
      </w:r>
    </w:p>
    <w:p w14:paraId="24556230" w14:textId="3178A5CB" w:rsidR="00DE3643" w:rsidRDefault="00DE3643" w:rsidP="00D76AE6">
      <w:pPr>
        <w:pStyle w:val="FCBullets"/>
      </w:pPr>
      <w:r>
        <w:t>Requiring</w:t>
      </w:r>
      <w:r w:rsidR="00D76AE6">
        <w:t xml:space="preserve"> </w:t>
      </w:r>
      <w:r w:rsidR="00B848EB">
        <w:t xml:space="preserve">an unencumbered </w:t>
      </w:r>
      <w:r w:rsidR="00D76AE6">
        <w:t xml:space="preserve">professional </w:t>
      </w:r>
      <w:r>
        <w:t>license/registration validated through the State of California Department of Consumer Affairs online registry</w:t>
      </w:r>
      <w:r w:rsidR="00B848EB">
        <w:t>;</w:t>
      </w:r>
      <w:r w:rsidR="00B848EB">
        <w:rPr>
          <w:rStyle w:val="FootnoteReference"/>
        </w:rPr>
        <w:footnoteReference w:id="41"/>
      </w:r>
    </w:p>
    <w:p w14:paraId="7CD99B79" w14:textId="1C4AD005" w:rsidR="00D76AE6" w:rsidRDefault="00DE3643" w:rsidP="00D76AE6">
      <w:pPr>
        <w:pStyle w:val="FCBullets"/>
      </w:pPr>
      <w:r>
        <w:t xml:space="preserve">Requiring </w:t>
      </w:r>
      <w:r w:rsidR="00B848EB">
        <w:t xml:space="preserve">the </w:t>
      </w:r>
      <w:r>
        <w:t xml:space="preserve">specific disaster </w:t>
      </w:r>
      <w:r w:rsidR="00D76AE6">
        <w:t>behavioral health/shelter training</w:t>
      </w:r>
      <w:r w:rsidR="00625997">
        <w:t xml:space="preserve"> certifications</w:t>
      </w:r>
      <w:r>
        <w:t xml:space="preserve"> outlined in </w:t>
      </w:r>
      <w:r w:rsidRPr="00B848EB">
        <w:rPr>
          <w:b/>
          <w:bCs/>
        </w:rPr>
        <w:t xml:space="preserve">Section </w:t>
      </w:r>
      <w:r w:rsidR="00B848EB" w:rsidRPr="00B848EB">
        <w:rPr>
          <w:b/>
          <w:bCs/>
        </w:rPr>
        <w:t>2.1</w:t>
      </w:r>
      <w:r w:rsidR="00467D9B">
        <w:rPr>
          <w:b/>
          <w:bCs/>
        </w:rPr>
        <w:t>:</w:t>
      </w:r>
      <w:r w:rsidR="00B848EB" w:rsidRPr="00B848EB">
        <w:rPr>
          <w:b/>
          <w:bCs/>
        </w:rPr>
        <w:t xml:space="preserve"> </w:t>
      </w:r>
      <w:r w:rsidR="00B848EB" w:rsidRPr="00B848EB">
        <w:rPr>
          <w:b/>
          <w:bCs/>
        </w:rPr>
        <w:fldChar w:fldCharType="begin"/>
      </w:r>
      <w:r w:rsidR="00B848EB" w:rsidRPr="00B848EB">
        <w:rPr>
          <w:b/>
          <w:bCs/>
        </w:rPr>
        <w:instrText xml:space="preserve"> REF _Ref34915702 \h </w:instrText>
      </w:r>
      <w:r w:rsidR="00B848EB">
        <w:rPr>
          <w:b/>
          <w:bCs/>
        </w:rPr>
        <w:instrText xml:space="preserve"> \* MERGEFORMAT </w:instrText>
      </w:r>
      <w:r w:rsidR="00B848EB" w:rsidRPr="00B848EB">
        <w:rPr>
          <w:b/>
          <w:bCs/>
        </w:rPr>
      </w:r>
      <w:r w:rsidR="00B848EB" w:rsidRPr="00B848EB">
        <w:rPr>
          <w:b/>
          <w:bCs/>
        </w:rPr>
        <w:fldChar w:fldCharType="separate"/>
      </w:r>
      <w:r w:rsidR="0059216E" w:rsidRPr="0059216E">
        <w:rPr>
          <w:b/>
          <w:bCs/>
        </w:rPr>
        <w:t>Cadre Development</w:t>
      </w:r>
      <w:r w:rsidR="00B848EB" w:rsidRPr="00B848EB">
        <w:rPr>
          <w:b/>
          <w:bCs/>
        </w:rPr>
        <w:fldChar w:fldCharType="end"/>
      </w:r>
      <w:r w:rsidR="00B848EB" w:rsidRPr="00B848EB">
        <w:t>;</w:t>
      </w:r>
    </w:p>
    <w:p w14:paraId="1D1FC7F2" w14:textId="5356EB89" w:rsidR="00DE3643" w:rsidRDefault="00DE3643" w:rsidP="00D76AE6">
      <w:pPr>
        <w:pStyle w:val="FCBullets"/>
      </w:pPr>
      <w:r>
        <w:t>Requiring a background check</w:t>
      </w:r>
      <w:r w:rsidR="00B848EB">
        <w:t>; and</w:t>
      </w:r>
    </w:p>
    <w:p w14:paraId="32289B7C" w14:textId="2A41BB9A" w:rsidR="00DE3643" w:rsidRDefault="00625997" w:rsidP="00DE3643">
      <w:pPr>
        <w:pStyle w:val="FCBullets"/>
      </w:pPr>
      <w:r>
        <w:t>Requesting a letter of recommendation from a current or previous supervisor</w:t>
      </w:r>
      <w:r w:rsidR="00B848EB">
        <w:t>.</w:t>
      </w:r>
    </w:p>
    <w:p w14:paraId="24037B2B" w14:textId="2356C8B8" w:rsidR="0088180B" w:rsidRDefault="00616993" w:rsidP="00616993">
      <w:pPr>
        <w:pStyle w:val="FCBullets"/>
        <w:numPr>
          <w:ilvl w:val="0"/>
          <w:numId w:val="0"/>
        </w:numPr>
      </w:pPr>
      <w:r>
        <w:t xml:space="preserve">Cadre members </w:t>
      </w:r>
      <w:r w:rsidR="006F53D7">
        <w:t>will always be expected to act in a manner consistent with their professional status and licensure</w:t>
      </w:r>
      <w:r w:rsidR="000545EF">
        <w:t xml:space="preserve"> and to adhere to the ethics of their profession. </w:t>
      </w:r>
      <w:r w:rsidR="002A02AB">
        <w:t xml:space="preserve"> </w:t>
      </w:r>
    </w:p>
    <w:p w14:paraId="5E6E8D2E" w14:textId="7B624B02" w:rsidR="00BB4EB9" w:rsidRPr="00E3376C" w:rsidRDefault="00BB4EB9" w:rsidP="00BB4EB9">
      <w:pPr>
        <w:pStyle w:val="Heading2tabbed"/>
        <w:rPr>
          <w:rStyle w:val="Style1Char"/>
          <w:b/>
          <w:sz w:val="32"/>
          <w:lang w:val="en-US" w:eastAsia="en-US"/>
        </w:rPr>
      </w:pPr>
      <w:bookmarkStart w:id="63" w:name="_Toc29821218"/>
      <w:bookmarkStart w:id="64" w:name="_Toc36575454"/>
      <w:r w:rsidRPr="00E3376C">
        <w:rPr>
          <w:rStyle w:val="Style1Char"/>
          <w:b/>
          <w:sz w:val="32"/>
          <w:lang w:val="en-US" w:eastAsia="en-US"/>
        </w:rPr>
        <w:t xml:space="preserve">External </w:t>
      </w:r>
      <w:r>
        <w:rPr>
          <w:rStyle w:val="Style1Char"/>
          <w:b/>
          <w:sz w:val="32"/>
          <w:lang w:val="en-US" w:eastAsia="en-US"/>
        </w:rPr>
        <w:t>AG</w:t>
      </w:r>
      <w:r w:rsidRPr="00E3376C">
        <w:rPr>
          <w:rStyle w:val="Style1Char"/>
          <w:b/>
          <w:sz w:val="32"/>
          <w:lang w:val="en-US" w:eastAsia="en-US"/>
        </w:rPr>
        <w:t xml:space="preserve">ency </w:t>
      </w:r>
      <w:bookmarkEnd w:id="63"/>
      <w:r w:rsidRPr="00E3376C">
        <w:rPr>
          <w:rStyle w:val="Style1Char"/>
          <w:b/>
          <w:sz w:val="32"/>
          <w:lang w:val="en-US" w:eastAsia="en-US"/>
        </w:rPr>
        <w:t>Coordination</w:t>
      </w:r>
      <w:bookmarkEnd w:id="64"/>
    </w:p>
    <w:p w14:paraId="522B09AF" w14:textId="4EDCAA42" w:rsidR="00BB4EB9" w:rsidRDefault="00BB4EB9" w:rsidP="00077835">
      <w:r w:rsidRPr="00D13F4B">
        <w:t>External agencies can be valuable resource</w:t>
      </w:r>
      <w:r w:rsidR="00077835">
        <w:t>s</w:t>
      </w:r>
      <w:r w:rsidRPr="00D13F4B">
        <w:t xml:space="preserve"> for general population shelters. </w:t>
      </w:r>
      <w:r>
        <w:t xml:space="preserve">Connecting with these agencies prior to a disaster to build partnerships and coordinate pre-disaster planning is the most effective way to integrate their services. Communicating and planning with </w:t>
      </w:r>
      <w:r w:rsidR="00077835">
        <w:t>external</w:t>
      </w:r>
      <w:r>
        <w:t xml:space="preserve"> agencies before a disaster strikes is key to providing county agencies with enough time to properly vet the agencies and to gain a thorough understanding of the</w:t>
      </w:r>
      <w:r w:rsidR="00077835">
        <w:t>ir</w:t>
      </w:r>
      <w:r>
        <w:t xml:space="preserve"> capabilities</w:t>
      </w:r>
      <w:r w:rsidR="00077835">
        <w:t>.</w:t>
      </w:r>
    </w:p>
    <w:p w14:paraId="581F4E99" w14:textId="77777777" w:rsidR="00BB4EB9" w:rsidRDefault="00BB4EB9" w:rsidP="00077835">
      <w:r>
        <w:t>Once integrated and vetted, external agencies can provide a wealth of resources and support, including but not limited to:</w:t>
      </w:r>
    </w:p>
    <w:p w14:paraId="44171D1F" w14:textId="77777777" w:rsidR="00BB4EB9" w:rsidRDefault="00BB4EB9" w:rsidP="00BB4EB9">
      <w:pPr>
        <w:pStyle w:val="FCBullets"/>
      </w:pPr>
      <w:r w:rsidRPr="00F009C6">
        <w:t xml:space="preserve">Spiritual Care </w:t>
      </w:r>
      <w:r>
        <w:t>providers can be an integral part o</w:t>
      </w:r>
      <w:r w:rsidRPr="00F009C6">
        <w:t>f</w:t>
      </w:r>
      <w:r>
        <w:t xml:space="preserve"> providing</w:t>
      </w:r>
      <w:r w:rsidRPr="00F009C6">
        <w:t xml:space="preserve"> </w:t>
      </w:r>
      <w:r>
        <w:t>emotional support during shelter</w:t>
      </w:r>
      <w:r w:rsidRPr="00F009C6">
        <w:t xml:space="preserve"> operations. Multiple established organizations have trained and experienced Spiritual Care Teams that can deploy to a shelter. </w:t>
      </w:r>
      <w:r>
        <w:t>Some examples include t</w:t>
      </w:r>
      <w:r w:rsidRPr="00F009C6">
        <w:t>he American Red Cross</w:t>
      </w:r>
      <w:r>
        <w:t xml:space="preserve">, </w:t>
      </w:r>
      <w:r w:rsidRPr="00F009C6">
        <w:t>Presbyterian Disaster Services</w:t>
      </w:r>
      <w:r>
        <w:t xml:space="preserve">, and The Salvation Army. </w:t>
      </w:r>
      <w:r w:rsidRPr="00F009C6">
        <w:t>Other resources are law enforcement chaplain</w:t>
      </w:r>
      <w:r>
        <w:t>s</w:t>
      </w:r>
      <w:r w:rsidRPr="00F009C6">
        <w:t xml:space="preserve"> and </w:t>
      </w:r>
      <w:r w:rsidRPr="00C5585F">
        <w:t>Disaster Medical Assistance Team</w:t>
      </w:r>
      <w:r>
        <w:t xml:space="preserve"> (</w:t>
      </w:r>
      <w:r w:rsidRPr="00F009C6">
        <w:t>DMAT</w:t>
      </w:r>
      <w:r>
        <w:t>)</w:t>
      </w:r>
      <w:r w:rsidRPr="00F009C6">
        <w:t xml:space="preserve"> team ministers.</w:t>
      </w:r>
    </w:p>
    <w:p w14:paraId="45C50A6C" w14:textId="77777777" w:rsidR="00BB4EB9" w:rsidRDefault="00BB4EB9" w:rsidP="00BB4EB9">
      <w:pPr>
        <w:pStyle w:val="FCBullets"/>
      </w:pPr>
      <w:r w:rsidRPr="00724A40">
        <w:t xml:space="preserve">Partners </w:t>
      </w:r>
      <w:r w:rsidRPr="00D13F4B">
        <w:t xml:space="preserve">such as those belonging to the California Voluntary Organizations Active in Disaster (VOADs) can provide specialized services and support staff. Utilizing local and regional VOADs is also an excellent way to match the language and cultural competencies of shelter workers to that of shelter residents. </w:t>
      </w:r>
    </w:p>
    <w:p w14:paraId="332DBB1C" w14:textId="77777777" w:rsidR="00BB4EB9" w:rsidRPr="005A54DB" w:rsidRDefault="00BB4EB9" w:rsidP="00BB4EB9">
      <w:pPr>
        <w:pStyle w:val="FCBullets"/>
      </w:pPr>
      <w:r w:rsidRPr="005A54DB">
        <w:t>Professional groups, such as local psychological and psychiatric associations, can also assist with mental and behavioral health support. In past disasters, such organization have been willing to offer pro bono or reduced-price consultations for those referred to their offices from shelters. Coordinating with these professional groups can bolster the capacity and efficacy of mental and behavioral health referrals made in the shelter setting, especially for populations unable to pay the full price for professional services after returning home from the shelter.</w:t>
      </w:r>
    </w:p>
    <w:p w14:paraId="7C6FEDE5" w14:textId="77777777" w:rsidR="00BB4EB9" w:rsidRPr="00AB175F" w:rsidRDefault="00BB4EB9" w:rsidP="00BB4EB9">
      <w:pPr>
        <w:pStyle w:val="Heading4"/>
        <w:rPr>
          <w:color w:val="DB7D0F"/>
        </w:rPr>
      </w:pPr>
      <w:r w:rsidRPr="00AB175F">
        <w:rPr>
          <w:color w:val="DB7D0F"/>
        </w:rPr>
        <w:t>Governmental Partners</w:t>
      </w:r>
    </w:p>
    <w:p w14:paraId="6D066A64" w14:textId="3257F381" w:rsidR="00BB4EB9" w:rsidRDefault="00BB4EB9" w:rsidP="00BB4EB9">
      <w:r>
        <w:t>County behavioral health agencies should also coordinate with other governmental partners, such as medical/public health agencies</w:t>
      </w:r>
      <w:r w:rsidR="00077835">
        <w:t xml:space="preserve"> and</w:t>
      </w:r>
      <w:r>
        <w:t xml:space="preserve"> emergency and recovery managers. Integrating with medical/public health divisions is often easy due to behavioral health </w:t>
      </w:r>
      <w:r w:rsidR="00077835">
        <w:t xml:space="preserve">departments </w:t>
      </w:r>
      <w:r>
        <w:t>being structured within an overarching public health structure, but behavioral health staff should also integrate with medical/health staff in the shelter setting to improve efficiencies and to ensure that behavioral health and medical health occupy non-competing spaces within the shelter.</w:t>
      </w:r>
    </w:p>
    <w:p w14:paraId="6C7B022F" w14:textId="6A78C3ED" w:rsidR="00BB4EB9" w:rsidRDefault="00BB4EB9" w:rsidP="0007647A">
      <w:r>
        <w:t xml:space="preserve">Behavioral health agencies should also build relationships with emergency and recovery management and send representation to Emergency Operations Centers. Coordinating with emergency management will help to ensure that behavioral health is integrated early and throughout the response and recovery process. Public Information Officers (PIOs) at Emergency Operation Centers can also assist with disseminating trauma-informed messaging about the safety and availability of general population shelters. </w:t>
      </w:r>
    </w:p>
    <w:p w14:paraId="3D0EFB02" w14:textId="1B9895B7" w:rsidR="00D36FE1" w:rsidRPr="00342478" w:rsidRDefault="00D36FE1" w:rsidP="009A23B6">
      <w:pPr>
        <w:pStyle w:val="Heading1Tabbed"/>
      </w:pPr>
      <w:bookmarkStart w:id="65" w:name="_Toc22289241"/>
      <w:bookmarkStart w:id="66" w:name="_Toc29821206"/>
      <w:bookmarkStart w:id="67" w:name="_Toc36575455"/>
      <w:bookmarkEnd w:id="61"/>
      <w:r w:rsidRPr="00342478">
        <w:t>Activation</w:t>
      </w:r>
      <w:bookmarkEnd w:id="65"/>
      <w:bookmarkEnd w:id="66"/>
      <w:bookmarkEnd w:id="67"/>
    </w:p>
    <w:p w14:paraId="02C03ECB" w14:textId="73392EA2" w:rsidR="00D36FE1" w:rsidRPr="00A52FC8" w:rsidRDefault="00C600E0" w:rsidP="00A54DDF">
      <w:pPr>
        <w:pStyle w:val="Heading2tabbed"/>
      </w:pPr>
      <w:bookmarkStart w:id="68" w:name="_Toc22289242"/>
      <w:bookmarkStart w:id="69" w:name="_Toc29821207"/>
      <w:bookmarkStart w:id="70" w:name="_Toc36575456"/>
      <w:r>
        <w:t xml:space="preserve">ConOps </w:t>
      </w:r>
      <w:r w:rsidR="00D36FE1" w:rsidRPr="00A52FC8">
        <w:t>Activation Triggers</w:t>
      </w:r>
      <w:bookmarkEnd w:id="68"/>
      <w:bookmarkEnd w:id="69"/>
      <w:bookmarkEnd w:id="70"/>
    </w:p>
    <w:p w14:paraId="243594AA" w14:textId="530BA46C" w:rsidR="00D36FE1" w:rsidRDefault="00D36FE1" w:rsidP="00856264">
      <w:r w:rsidRPr="00A52FC8">
        <w:t xml:space="preserve">This ConOps is activated with the occurrence of a traumatic natural or manmade disaster that results in the </w:t>
      </w:r>
      <w:r w:rsidR="00527F48">
        <w:t>establishment</w:t>
      </w:r>
      <w:r w:rsidR="00856264" w:rsidRPr="00A52FC8">
        <w:t xml:space="preserve"> </w:t>
      </w:r>
      <w:r w:rsidRPr="00A52FC8">
        <w:t>of a general population shelter within the ABAHO region.</w:t>
      </w:r>
    </w:p>
    <w:p w14:paraId="28186601" w14:textId="477A802B" w:rsidR="00EC6F28" w:rsidRDefault="00DD28BA" w:rsidP="009A23B6">
      <w:pPr>
        <w:pStyle w:val="Heading2tabbed"/>
      </w:pPr>
      <w:bookmarkStart w:id="71" w:name="_Toc22289243"/>
      <w:bookmarkStart w:id="72" w:name="_Toc36575457"/>
      <w:bookmarkStart w:id="73" w:name="_Toc29821208"/>
      <w:r>
        <w:t>Public and Private Sector</w:t>
      </w:r>
      <w:r w:rsidR="00D36FE1" w:rsidRPr="00BE5540">
        <w:t xml:space="preserve"> </w:t>
      </w:r>
      <w:r w:rsidR="005656DE">
        <w:t>Coordination</w:t>
      </w:r>
      <w:bookmarkEnd w:id="71"/>
      <w:bookmarkEnd w:id="72"/>
    </w:p>
    <w:p w14:paraId="51799E6B" w14:textId="1CE76E2B" w:rsidR="00FA1E77" w:rsidRPr="00A52FC8" w:rsidRDefault="00FA1E77" w:rsidP="00FA1E77">
      <w:r w:rsidRPr="00BE5540">
        <w:t>When a natural or man-made disaster</w:t>
      </w:r>
      <w:r w:rsidRPr="00A52FC8">
        <w:t xml:space="preserve"> overwhelms the capacity of the local jurisdiction(s) to staff general population shelters with disaster behavioral health workers, requests for mutual aid </w:t>
      </w:r>
      <w:r w:rsidR="008557F9">
        <w:t xml:space="preserve">and support </w:t>
      </w:r>
      <w:r w:rsidRPr="00A52FC8">
        <w:t xml:space="preserve">resources from neighboring jurisdictions, private providers, and community-based organizations should be made. </w:t>
      </w:r>
    </w:p>
    <w:p w14:paraId="4E30377E" w14:textId="404096AB" w:rsidR="009B4AC9" w:rsidRPr="009A23B6" w:rsidRDefault="0007694C" w:rsidP="00162FC9">
      <w:pPr>
        <w:pStyle w:val="Heading3"/>
      </w:pPr>
      <w:bookmarkStart w:id="74" w:name="_Toc36575458"/>
      <w:bookmarkEnd w:id="73"/>
      <w:r>
        <w:t>Mutual Aid</w:t>
      </w:r>
      <w:r w:rsidR="00936112">
        <w:t xml:space="preserve"> </w:t>
      </w:r>
      <w:r w:rsidR="00D04774">
        <w:t xml:space="preserve">Request </w:t>
      </w:r>
      <w:r w:rsidR="00DB6441">
        <w:t>Considerations</w:t>
      </w:r>
      <w:bookmarkEnd w:id="74"/>
    </w:p>
    <w:p w14:paraId="44751F04" w14:textId="50B2DEA5" w:rsidR="00DB6441" w:rsidRDefault="00DB6441" w:rsidP="009B4AC9">
      <w:r>
        <w:t xml:space="preserve">Requests for behavioral health staff should prioritize members of the behavioral health cadre that have been previously credentialed and trained. In the absence of sufficient available staff from the </w:t>
      </w:r>
      <w:r w:rsidR="008557F9">
        <w:t xml:space="preserve">behavioral health </w:t>
      </w:r>
      <w:r>
        <w:t>cadre, counties may need to look outside of the cadre roster for staff resource requests.</w:t>
      </w:r>
    </w:p>
    <w:p w14:paraId="302B7EFC" w14:textId="480D3F99" w:rsidR="009B4AC9" w:rsidRDefault="00DB6441" w:rsidP="009B4AC9">
      <w:r>
        <w:t>M</w:t>
      </w:r>
      <w:r w:rsidR="009B4AC9" w:rsidRPr="00A52FC8">
        <w:t xml:space="preserve">any types of mental/behavioral health and spiritual care staff may be utilized to provide disaster behavioral health services in a shelter. The State of California has not yet established training and credentialing standards for disaster behavioral health workers; however, requesting certain professional qualifications for shelter workers is a nationwide best practice. </w:t>
      </w:r>
    </w:p>
    <w:p w14:paraId="0FB35E25" w14:textId="1BA8C94B" w:rsidR="009B4AC9" w:rsidRPr="00A52FC8" w:rsidRDefault="009B4AC9" w:rsidP="009B4AC9">
      <w:r w:rsidRPr="00A52FC8">
        <w:t>Recommendations include:</w:t>
      </w:r>
      <w:r w:rsidR="005656DE">
        <w:rPr>
          <w:rStyle w:val="FootnoteReference"/>
        </w:rPr>
        <w:footnoteReference w:id="42"/>
      </w:r>
    </w:p>
    <w:p w14:paraId="5C81A42F" w14:textId="77777777" w:rsidR="00EC5A96" w:rsidRDefault="009B4AC9" w:rsidP="009B4AC9">
      <w:pPr>
        <w:pStyle w:val="FCBullets"/>
      </w:pPr>
      <w:r w:rsidRPr="00D448CE">
        <w:t>The requesting jurisdiction should specify</w:t>
      </w:r>
      <w:r w:rsidR="00EC5A96">
        <w:t>:</w:t>
      </w:r>
    </w:p>
    <w:p w14:paraId="46879856" w14:textId="606E7A11" w:rsidR="00EC5A96" w:rsidRDefault="00EC5A96" w:rsidP="00EC5A96">
      <w:pPr>
        <w:pStyle w:val="FCBullets"/>
        <w:numPr>
          <w:ilvl w:val="1"/>
          <w:numId w:val="2"/>
        </w:numPr>
      </w:pPr>
      <w:r>
        <w:t>Q</w:t>
      </w:r>
      <w:r w:rsidR="009B4AC9" w:rsidRPr="00D448CE">
        <w:t>ualifications of the behavioral health</w:t>
      </w:r>
      <w:r w:rsidR="00FC3D72">
        <w:t xml:space="preserve"> and/or spiritual care</w:t>
      </w:r>
      <w:r w:rsidR="009B4AC9" w:rsidRPr="00D448CE">
        <w:t xml:space="preserve"> staff they are requesting</w:t>
      </w:r>
      <w:r>
        <w:t>.</w:t>
      </w:r>
    </w:p>
    <w:p w14:paraId="6F2F67B0" w14:textId="6D170F96" w:rsidR="009B4AC9" w:rsidRPr="00D448CE" w:rsidRDefault="00EC5A96" w:rsidP="00EC5A96">
      <w:pPr>
        <w:pStyle w:val="FCBullets"/>
        <w:numPr>
          <w:ilvl w:val="1"/>
          <w:numId w:val="2"/>
        </w:numPr>
      </w:pPr>
      <w:r>
        <w:t xml:space="preserve">Population-specific </w:t>
      </w:r>
      <w:r w:rsidR="009B4AC9" w:rsidRPr="00D448CE">
        <w:t xml:space="preserve">information </w:t>
      </w:r>
      <w:r>
        <w:t>to</w:t>
      </w:r>
      <w:r w:rsidR="00FA1E77">
        <w:t xml:space="preserve"> determine the best-suited staff to serve the impacted population (e.g., </w:t>
      </w:r>
      <w:r>
        <w:t xml:space="preserve">language skills, cultural competencies, expertise with </w:t>
      </w:r>
      <w:r w:rsidR="007708EB">
        <w:t xml:space="preserve">access and functional need, </w:t>
      </w:r>
      <w:r w:rsidR="001530E1">
        <w:t>chronic</w:t>
      </w:r>
      <w:r w:rsidR="007708EB">
        <w:t>ally</w:t>
      </w:r>
      <w:r w:rsidR="001530E1">
        <w:t xml:space="preserve"> mental </w:t>
      </w:r>
      <w:r w:rsidR="007708EB">
        <w:t>ill</w:t>
      </w:r>
      <w:r w:rsidR="001530E1">
        <w:t>, homeless, LG</w:t>
      </w:r>
      <w:r w:rsidR="004B366D">
        <w:t>BT</w:t>
      </w:r>
      <w:r w:rsidR="001530E1">
        <w:t>Q</w:t>
      </w:r>
      <w:r w:rsidR="007708EB">
        <w:t xml:space="preserve">, or medically vulnerable </w:t>
      </w:r>
      <w:r>
        <w:t>populations</w:t>
      </w:r>
      <w:r w:rsidR="00FA1E77">
        <w:t>).</w:t>
      </w:r>
    </w:p>
    <w:p w14:paraId="08A9B843" w14:textId="5DE54A4A" w:rsidR="009B4AC9" w:rsidRPr="00D448CE" w:rsidRDefault="009B4AC9" w:rsidP="009B4AC9">
      <w:pPr>
        <w:pStyle w:val="FCBullets"/>
      </w:pPr>
      <w:r w:rsidRPr="00D448CE">
        <w:t xml:space="preserve">The </w:t>
      </w:r>
      <w:r w:rsidR="006B392C">
        <w:t>assisting</w:t>
      </w:r>
      <w:r w:rsidRPr="00D448CE">
        <w:t xml:space="preserve"> jurisdiction should match the qualification</w:t>
      </w:r>
      <w:r w:rsidR="00FA1E77">
        <w:t>s</w:t>
      </w:r>
      <w:r w:rsidR="00A829A9">
        <w:t xml:space="preserve">, language skills, </w:t>
      </w:r>
      <w:r w:rsidR="00FA1E77">
        <w:t xml:space="preserve">cultural </w:t>
      </w:r>
      <w:r w:rsidR="00A829A9">
        <w:t>competenc</w:t>
      </w:r>
      <w:r w:rsidR="00EC5A96">
        <w:t>ies, and expertise</w:t>
      </w:r>
      <w:r w:rsidR="00FA1E77">
        <w:t xml:space="preserve"> requests </w:t>
      </w:r>
      <w:r w:rsidRPr="00D448CE">
        <w:t xml:space="preserve">of the requesting county with that of their staff offered for </w:t>
      </w:r>
      <w:r w:rsidR="00A829A9">
        <w:t>assistance</w:t>
      </w:r>
      <w:r w:rsidRPr="00D448CE">
        <w:t xml:space="preserve">. </w:t>
      </w:r>
    </w:p>
    <w:p w14:paraId="720E966A" w14:textId="03AF1E4D" w:rsidR="009B4AC9" w:rsidRPr="00D448CE" w:rsidRDefault="009B4AC9" w:rsidP="009B4AC9">
      <w:pPr>
        <w:pStyle w:val="FCBullets"/>
      </w:pPr>
      <w:r w:rsidRPr="00D448CE">
        <w:t>Beyond professional qualifications</w:t>
      </w:r>
      <w:r w:rsidR="00EC5A96">
        <w:t xml:space="preserve"> and population-specific considerations</w:t>
      </w:r>
      <w:r w:rsidRPr="00D448CE">
        <w:t>, staff resource requests should prioritize behavioral health professionals with:</w:t>
      </w:r>
    </w:p>
    <w:p w14:paraId="34AD4390" w14:textId="0B4C1F9D" w:rsidR="009B4AC9" w:rsidRPr="00D448CE" w:rsidRDefault="009B4AC9" w:rsidP="004A5486">
      <w:pPr>
        <w:pStyle w:val="FCBullets"/>
        <w:numPr>
          <w:ilvl w:val="1"/>
          <w:numId w:val="2"/>
        </w:numPr>
      </w:pPr>
      <w:r w:rsidRPr="00D448CE">
        <w:t>Previous disaster experience</w:t>
      </w:r>
      <w:r w:rsidR="00FC3D72">
        <w:t>.</w:t>
      </w:r>
    </w:p>
    <w:p w14:paraId="7605CA3E" w14:textId="24C5086B" w:rsidR="009B4AC9" w:rsidRPr="00D448CE" w:rsidRDefault="009B4AC9" w:rsidP="004A5486">
      <w:pPr>
        <w:pStyle w:val="FCBullets"/>
        <w:numPr>
          <w:ilvl w:val="1"/>
          <w:numId w:val="2"/>
        </w:numPr>
      </w:pPr>
      <w:r w:rsidRPr="00D448CE">
        <w:t>Shelter-specific training</w:t>
      </w:r>
      <w:r w:rsidR="00FC3D72">
        <w:t>.</w:t>
      </w:r>
    </w:p>
    <w:p w14:paraId="129E87E4" w14:textId="79800966" w:rsidR="00FC3D72" w:rsidRPr="00D448CE" w:rsidRDefault="00FC3D72" w:rsidP="00FC3D72">
      <w:pPr>
        <w:pStyle w:val="FCBullets"/>
      </w:pPr>
      <w:r>
        <w:t xml:space="preserve">For out-of-county staff resource requests, </w:t>
      </w:r>
      <w:r w:rsidR="00EC5A96">
        <w:t xml:space="preserve">the requesting and assisting jurisdictions should </w:t>
      </w:r>
      <w:r>
        <w:t xml:space="preserve">consider a minimum </w:t>
      </w:r>
      <w:r w:rsidR="00FA1E77">
        <w:t xml:space="preserve">7-day deployment, including 5 </w:t>
      </w:r>
      <w:r w:rsidR="00EC5A96">
        <w:t xml:space="preserve">working </w:t>
      </w:r>
      <w:r w:rsidR="00FA1E77">
        <w:t>days and 2 days for travel.</w:t>
      </w:r>
    </w:p>
    <w:p w14:paraId="1EE8BA1C" w14:textId="08E0E2D6" w:rsidR="009B4AC9" w:rsidRPr="009B4AC9" w:rsidRDefault="009B4AC9" w:rsidP="009A23B6">
      <w:pPr>
        <w:pStyle w:val="Heading3"/>
      </w:pPr>
      <w:bookmarkStart w:id="75" w:name="_Toc36575459"/>
      <w:r w:rsidRPr="009B4AC9">
        <w:t>County and Regional</w:t>
      </w:r>
      <w:r w:rsidR="00633077">
        <w:t xml:space="preserve"> </w:t>
      </w:r>
      <w:r w:rsidR="00DB6441">
        <w:t xml:space="preserve">Mutual Aid </w:t>
      </w:r>
      <w:r w:rsidR="00FB74E9">
        <w:t>Activation</w:t>
      </w:r>
      <w:bookmarkEnd w:id="75"/>
    </w:p>
    <w:p w14:paraId="6AA224EB" w14:textId="406991C3" w:rsidR="00F45031" w:rsidRDefault="00F45031" w:rsidP="00BF7512">
      <w:pPr>
        <w:spacing w:before="0" w:after="180"/>
      </w:pPr>
      <w:r w:rsidRPr="00F45031">
        <w:t xml:space="preserve">Disaster behavioral health resource requests will be coordinated </w:t>
      </w:r>
      <w:r w:rsidRPr="008B7539">
        <w:t>through the MHOAC and RDMHC programs</w:t>
      </w:r>
      <w:r w:rsidR="00C600E0" w:rsidRPr="008B7539">
        <w:t xml:space="preserve"> (see </w:t>
      </w:r>
      <w:r w:rsidR="00F723D8" w:rsidRPr="00F723D8">
        <w:rPr>
          <w:b/>
          <w:bCs/>
        </w:rPr>
        <w:t xml:space="preserve">Section 1.6.1. </w:t>
      </w:r>
      <w:r w:rsidR="00F723D8" w:rsidRPr="00F723D8">
        <w:rPr>
          <w:b/>
          <w:bCs/>
        </w:rPr>
        <w:fldChar w:fldCharType="begin"/>
      </w:r>
      <w:r w:rsidR="00F723D8" w:rsidRPr="00F723D8">
        <w:rPr>
          <w:b/>
          <w:bCs/>
        </w:rPr>
        <w:instrText xml:space="preserve"> REF _Ref30673542 \h </w:instrText>
      </w:r>
      <w:r w:rsidR="00F723D8">
        <w:rPr>
          <w:b/>
          <w:bCs/>
        </w:rPr>
        <w:instrText xml:space="preserve"> \* MERGEFORMAT </w:instrText>
      </w:r>
      <w:r w:rsidR="00F723D8" w:rsidRPr="00F723D8">
        <w:rPr>
          <w:b/>
          <w:bCs/>
        </w:rPr>
      </w:r>
      <w:r w:rsidR="00F723D8" w:rsidRPr="00F723D8">
        <w:rPr>
          <w:b/>
          <w:bCs/>
        </w:rPr>
        <w:fldChar w:fldCharType="separate"/>
      </w:r>
      <w:r w:rsidR="0059216E" w:rsidRPr="0059216E">
        <w:rPr>
          <w:b/>
          <w:bCs/>
        </w:rPr>
        <w:t>Standardized Emergency Management System</w:t>
      </w:r>
      <w:r w:rsidR="00F723D8" w:rsidRPr="00F723D8">
        <w:rPr>
          <w:b/>
          <w:bCs/>
        </w:rPr>
        <w:fldChar w:fldCharType="end"/>
      </w:r>
      <w:r w:rsidR="00F723D8">
        <w:t xml:space="preserve"> </w:t>
      </w:r>
      <w:r w:rsidR="00C600E0" w:rsidRPr="008B7539">
        <w:t>for</w:t>
      </w:r>
      <w:r w:rsidR="00C600E0">
        <w:t xml:space="preserve"> more information</w:t>
      </w:r>
      <w:r w:rsidR="005717ED">
        <w:t xml:space="preserve"> on California emergency management entities</w:t>
      </w:r>
      <w:r w:rsidR="00C600E0">
        <w:t>).</w:t>
      </w:r>
      <w:r w:rsidR="007708EB">
        <w:t xml:space="preserve"> Refer to the </w:t>
      </w:r>
      <w:r w:rsidR="006260B7" w:rsidRPr="005954E0">
        <w:rPr>
          <w:i/>
          <w:iCs/>
        </w:rPr>
        <w:t>State of California Mental/Behavioral Disaster Framework</w:t>
      </w:r>
      <w:r w:rsidR="006260B7">
        <w:t>,</w:t>
      </w:r>
      <w:r w:rsidR="003C1527">
        <w:rPr>
          <w:rStyle w:val="FootnoteReference"/>
        </w:rPr>
        <w:footnoteReference w:id="43"/>
      </w:r>
      <w:r w:rsidR="008624A0">
        <w:t xml:space="preserve"> the </w:t>
      </w:r>
      <w:r w:rsidR="007708EB" w:rsidRPr="007708EB">
        <w:rPr>
          <w:i/>
          <w:iCs/>
        </w:rPr>
        <w:t>California Public Health and Medical Emergency Operations Manual</w:t>
      </w:r>
      <w:r w:rsidR="005954E0">
        <w:t>,</w:t>
      </w:r>
      <w:r w:rsidR="007708EB">
        <w:rPr>
          <w:rStyle w:val="FootnoteReference"/>
        </w:rPr>
        <w:footnoteReference w:id="44"/>
      </w:r>
      <w:r w:rsidR="007708EB">
        <w:t xml:space="preserve"> </w:t>
      </w:r>
      <w:r w:rsidR="005064D8">
        <w:t xml:space="preserve">and the </w:t>
      </w:r>
      <w:r w:rsidR="005064D8" w:rsidRPr="000E27BA">
        <w:rPr>
          <w:i/>
          <w:iCs/>
        </w:rPr>
        <w:t>State of California Emergency Management Mutual Aid Plan</w:t>
      </w:r>
      <w:r w:rsidR="005064D8">
        <w:rPr>
          <w:rStyle w:val="FootnoteReference"/>
        </w:rPr>
        <w:footnoteReference w:id="45"/>
      </w:r>
      <w:r w:rsidR="005064D8">
        <w:t xml:space="preserve"> </w:t>
      </w:r>
      <w:r w:rsidR="007708EB">
        <w:t xml:space="preserve">for </w:t>
      </w:r>
      <w:r w:rsidR="00B313B0">
        <w:t>additional</w:t>
      </w:r>
      <w:r w:rsidR="007708EB">
        <w:t xml:space="preserve"> detailed information on mutual aid notification procedures, resource requesting, and resource management. </w:t>
      </w:r>
    </w:p>
    <w:p w14:paraId="517A512B" w14:textId="2ED621FF" w:rsidR="00D24BEA" w:rsidRPr="00AB175F" w:rsidRDefault="00D24BEA" w:rsidP="00041CB4">
      <w:pPr>
        <w:pStyle w:val="Heading4"/>
        <w:rPr>
          <w:color w:val="DB7D0F"/>
        </w:rPr>
      </w:pPr>
      <w:r w:rsidRPr="00AB175F">
        <w:rPr>
          <w:color w:val="DB7D0F"/>
        </w:rPr>
        <w:t xml:space="preserve">Steps for </w:t>
      </w:r>
      <w:r w:rsidR="007F1E34" w:rsidRPr="00AB175F">
        <w:rPr>
          <w:color w:val="DB7D0F"/>
        </w:rPr>
        <w:t xml:space="preserve">County </w:t>
      </w:r>
      <w:r w:rsidRPr="00AB175F">
        <w:rPr>
          <w:color w:val="DB7D0F"/>
        </w:rPr>
        <w:t>Mutual Aid Activation</w:t>
      </w:r>
    </w:p>
    <w:p w14:paraId="3FE6BED4" w14:textId="790EE25A" w:rsidR="00D36FE1" w:rsidRPr="009E3ED5" w:rsidRDefault="00D36FE1" w:rsidP="00BF7512">
      <w:pPr>
        <w:spacing w:before="0" w:after="180"/>
      </w:pPr>
      <w:r w:rsidRPr="00A52FC8">
        <w:t xml:space="preserve">The type and scale of the disaster will dictate the types of coordination necessary. The following steps outline the typical activation and initial coordination for establishing county behavioral health resources </w:t>
      </w:r>
      <w:r w:rsidR="007933FC">
        <w:t>in</w:t>
      </w:r>
      <w:r w:rsidRPr="00A52FC8">
        <w:t xml:space="preserve"> a </w:t>
      </w:r>
      <w:r w:rsidRPr="009E3ED5">
        <w:t>general population shelter</w:t>
      </w:r>
      <w:r w:rsidR="00DB6441">
        <w:t>.</w:t>
      </w:r>
    </w:p>
    <w:p w14:paraId="1233B040" w14:textId="09C82D43" w:rsidR="00D36FE1" w:rsidRPr="00C600E0" w:rsidRDefault="00D24BEA" w:rsidP="009D4568">
      <w:pPr>
        <w:pStyle w:val="FCBullets"/>
      </w:pPr>
      <w:r>
        <w:t>For incidents that can be managed without regional resources, the</w:t>
      </w:r>
      <w:r w:rsidR="00F723D8">
        <w:t xml:space="preserve"> impacted c</w:t>
      </w:r>
      <w:r w:rsidR="00D36FE1" w:rsidRPr="00C600E0">
        <w:t xml:space="preserve">ounty’s MHOAC liaison will contact </w:t>
      </w:r>
      <w:r w:rsidR="00F723D8">
        <w:t xml:space="preserve">the </w:t>
      </w:r>
      <w:r>
        <w:t xml:space="preserve">county’s </w:t>
      </w:r>
      <w:r w:rsidR="00F723D8">
        <w:t>Behavioral Health Director</w:t>
      </w:r>
      <w:r w:rsidR="00D36FE1" w:rsidRPr="00C600E0">
        <w:t xml:space="preserve"> to activate staffing shelters for service delivery. </w:t>
      </w:r>
      <w:r w:rsidR="00BF7512" w:rsidRPr="00C600E0">
        <w:t>For larger incidents</w:t>
      </w:r>
      <w:r>
        <w:t xml:space="preserve"> requiring regional resources</w:t>
      </w:r>
      <w:r w:rsidR="00BF7512" w:rsidRPr="00C600E0">
        <w:t xml:space="preserve">, the </w:t>
      </w:r>
      <w:r>
        <w:t xml:space="preserve">impacted county’s </w:t>
      </w:r>
      <w:r w:rsidR="00BF7512" w:rsidRPr="00C600E0">
        <w:t xml:space="preserve">MHOAC liaison will contact the RDMHS to coordinate mutual aid. </w:t>
      </w:r>
    </w:p>
    <w:p w14:paraId="04BD0381" w14:textId="41EC30FA" w:rsidR="00D36FE1" w:rsidRPr="00C600E0" w:rsidRDefault="00F723D8" w:rsidP="009D4568">
      <w:pPr>
        <w:pStyle w:val="FCBullets"/>
      </w:pPr>
      <w:r>
        <w:t>The impacted county’s Behavioral Health Director or designee</w:t>
      </w:r>
      <w:r w:rsidR="00D36FE1" w:rsidRPr="00C600E0">
        <w:t xml:space="preserve"> will assign behavioral health command positions for each shelter.</w:t>
      </w:r>
    </w:p>
    <w:p w14:paraId="3646371D" w14:textId="53AD3B28" w:rsidR="002D1958" w:rsidRDefault="00F312E4" w:rsidP="006A75BB">
      <w:pPr>
        <w:pStyle w:val="FCBullets"/>
      </w:pPr>
      <w:r>
        <w:t xml:space="preserve">In the absence of an online </w:t>
      </w:r>
      <w:r w:rsidR="001E1D99">
        <w:t>website/</w:t>
      </w:r>
      <w:r w:rsidR="009063A9">
        <w:t>portal</w:t>
      </w:r>
      <w:r w:rsidR="005B45BA">
        <w:t>, a</w:t>
      </w:r>
      <w:r w:rsidR="006A75BB" w:rsidRPr="00C600E0">
        <w:t>n ABAHO region</w:t>
      </w:r>
      <w:r w:rsidR="00AC4B20">
        <w:t xml:space="preserve"> </w:t>
      </w:r>
      <w:r w:rsidR="0089557D">
        <w:t>live</w:t>
      </w:r>
      <w:r w:rsidR="006A75BB" w:rsidRPr="00C600E0">
        <w:t xml:space="preserve"> spreadsheet/form </w:t>
      </w:r>
      <w:r w:rsidR="006C3C23">
        <w:t>will be kept in a</w:t>
      </w:r>
      <w:r w:rsidR="0089760B">
        <w:t xml:space="preserve">n </w:t>
      </w:r>
      <w:r w:rsidR="007E004C">
        <w:t xml:space="preserve">accessible </w:t>
      </w:r>
      <w:r w:rsidR="0089760B">
        <w:t>online</w:t>
      </w:r>
      <w:r w:rsidR="006C3C23">
        <w:t xml:space="preserve"> location</w:t>
      </w:r>
      <w:r w:rsidR="007E004C">
        <w:t xml:space="preserve"> for </w:t>
      </w:r>
      <w:r w:rsidR="006C3C23">
        <w:t>all</w:t>
      </w:r>
      <w:r w:rsidR="007E004C">
        <w:t xml:space="preserve"> county</w:t>
      </w:r>
      <w:r w:rsidR="006C3C23">
        <w:t xml:space="preserve"> </w:t>
      </w:r>
      <w:r w:rsidR="007E004C">
        <w:t>behavioral health leadership</w:t>
      </w:r>
      <w:r w:rsidR="006C3C23">
        <w:t xml:space="preserve"> to view in real time to monitor open and filled requests</w:t>
      </w:r>
      <w:r w:rsidR="008614B1">
        <w:t>. The s</w:t>
      </w:r>
      <w:r w:rsidR="007B3A71">
        <w:t xml:space="preserve">preadsheet </w:t>
      </w:r>
      <w:r w:rsidR="006A75BB" w:rsidRPr="00C600E0">
        <w:t xml:space="preserve">will </w:t>
      </w:r>
      <w:r w:rsidR="002D1958">
        <w:t>detail:</w:t>
      </w:r>
    </w:p>
    <w:p w14:paraId="47FC9663" w14:textId="44749B41" w:rsidR="002D1958" w:rsidRDefault="002D1958" w:rsidP="002D1958">
      <w:pPr>
        <w:pStyle w:val="FCBullets"/>
        <w:numPr>
          <w:ilvl w:val="1"/>
          <w:numId w:val="2"/>
        </w:numPr>
      </w:pPr>
      <w:r>
        <w:t>Number of open positions and missions</w:t>
      </w:r>
    </w:p>
    <w:p w14:paraId="4874D824" w14:textId="212F6F00" w:rsidR="002D1958" w:rsidRDefault="00C6754B" w:rsidP="002D1958">
      <w:pPr>
        <w:pStyle w:val="FCBullets"/>
        <w:numPr>
          <w:ilvl w:val="1"/>
          <w:numId w:val="2"/>
        </w:numPr>
      </w:pPr>
      <w:r>
        <w:t>C</w:t>
      </w:r>
      <w:r w:rsidR="002D1958">
        <w:t>redentials needed for each position</w:t>
      </w:r>
    </w:p>
    <w:p w14:paraId="748414A4" w14:textId="3A1C9BA1" w:rsidR="002D1958" w:rsidRDefault="002D1958" w:rsidP="002D1958">
      <w:pPr>
        <w:pStyle w:val="FCBullets"/>
        <w:numPr>
          <w:ilvl w:val="1"/>
          <w:numId w:val="2"/>
        </w:numPr>
      </w:pPr>
      <w:r>
        <w:t>Calend</w:t>
      </w:r>
      <w:r w:rsidR="00B848EB">
        <w:t>a</w:t>
      </w:r>
      <w:r>
        <w:t>r with open shifts for which to sign up</w:t>
      </w:r>
    </w:p>
    <w:p w14:paraId="73414C3A" w14:textId="443BEFD0" w:rsidR="002D1958" w:rsidRDefault="002D1958" w:rsidP="002D1958">
      <w:pPr>
        <w:pStyle w:val="FCBullets"/>
        <w:numPr>
          <w:ilvl w:val="1"/>
          <w:numId w:val="2"/>
        </w:numPr>
      </w:pPr>
      <w:r>
        <w:t>Any just</w:t>
      </w:r>
      <w:r w:rsidR="00B848EB">
        <w:t>-</w:t>
      </w:r>
      <w:r>
        <w:t>in</w:t>
      </w:r>
      <w:r w:rsidR="00B848EB">
        <w:t>-</w:t>
      </w:r>
      <w:r>
        <w:t xml:space="preserve">time training </w:t>
      </w:r>
      <w:r w:rsidR="00B848EB">
        <w:t>being offered</w:t>
      </w:r>
    </w:p>
    <w:p w14:paraId="56B94B7B" w14:textId="07B14BC1" w:rsidR="002D1958" w:rsidRDefault="00B848EB" w:rsidP="002D1958">
      <w:pPr>
        <w:pStyle w:val="FCBullets"/>
        <w:numPr>
          <w:ilvl w:val="1"/>
          <w:numId w:val="2"/>
        </w:numPr>
      </w:pPr>
      <w:r>
        <w:t>Logistics</w:t>
      </w:r>
      <w:r w:rsidR="002D1958">
        <w:t xml:space="preserve"> for signing up and reporting to assignment</w:t>
      </w:r>
    </w:p>
    <w:p w14:paraId="1AE9CA89" w14:textId="72ED79ED" w:rsidR="002D1958" w:rsidRDefault="00E57428" w:rsidP="002D1958">
      <w:pPr>
        <w:pStyle w:val="FCBullets"/>
      </w:pPr>
      <w:r>
        <w:t>Behavioral health</w:t>
      </w:r>
      <w:r w:rsidR="00DB293C">
        <w:t xml:space="preserve"> command staff will utilize the online </w:t>
      </w:r>
      <w:r w:rsidR="005C6DEC">
        <w:t>portal</w:t>
      </w:r>
      <w:r w:rsidR="00DB293C">
        <w:t xml:space="preserve">/spreadsheet/form to </w:t>
      </w:r>
      <w:r w:rsidR="001C77D9">
        <w:t xml:space="preserve">access and request available behavioral health cadre members </w:t>
      </w:r>
      <w:r w:rsidR="00DB21D7">
        <w:t xml:space="preserve">that </w:t>
      </w:r>
      <w:r w:rsidR="00DF1C20">
        <w:t>match</w:t>
      </w:r>
      <w:r w:rsidR="00DB21D7">
        <w:t xml:space="preserve"> the needs of the shelter</w:t>
      </w:r>
      <w:r w:rsidR="00DF1C20">
        <w:t xml:space="preserve">. </w:t>
      </w:r>
    </w:p>
    <w:p w14:paraId="7822AEB4" w14:textId="0E3AA6E5" w:rsidR="0090094B" w:rsidRDefault="0090094B" w:rsidP="0090094B">
      <w:pPr>
        <w:pStyle w:val="FCBullets"/>
      </w:pPr>
      <w:r w:rsidRPr="00C600E0">
        <w:t>Behavioral health command positions will coordinate behavioral health conference calls with the provider community and key partners for staffing services and provide situational awareness for short-term and long-term planning.</w:t>
      </w:r>
    </w:p>
    <w:p w14:paraId="36216975" w14:textId="28008DE0" w:rsidR="005757FC" w:rsidRPr="00A52FC8" w:rsidRDefault="005757FC" w:rsidP="009A23B6">
      <w:pPr>
        <w:pStyle w:val="Heading3"/>
      </w:pPr>
      <w:bookmarkStart w:id="76" w:name="_Toc29821209"/>
      <w:bookmarkStart w:id="77" w:name="_Toc36575460"/>
      <w:r>
        <w:t>Public/Private Sector and N</w:t>
      </w:r>
      <w:r w:rsidR="009A23B6">
        <w:t>on-Governmental</w:t>
      </w:r>
      <w:r>
        <w:t xml:space="preserve"> </w:t>
      </w:r>
      <w:bookmarkEnd w:id="76"/>
      <w:r w:rsidR="00724E94">
        <w:t>Activation</w:t>
      </w:r>
      <w:bookmarkEnd w:id="77"/>
    </w:p>
    <w:p w14:paraId="75BA4CA9" w14:textId="675EDA7E" w:rsidR="009A23B6" w:rsidRDefault="009A23B6" w:rsidP="009A23B6">
      <w:pPr>
        <w:rPr>
          <w:lang w:eastAsia="en-US"/>
        </w:rPr>
      </w:pPr>
      <w:r>
        <w:t xml:space="preserve">As outlined in the Preparedness </w:t>
      </w:r>
      <w:r w:rsidR="00DB6441">
        <w:t>s</w:t>
      </w:r>
      <w:r>
        <w:t xml:space="preserve">ection, activation of the plans and services with the external partners will executed. </w:t>
      </w:r>
      <w:r w:rsidR="004860F0">
        <w:t xml:space="preserve">Previously vetted organizations and their </w:t>
      </w:r>
      <w:r w:rsidR="007B45DD">
        <w:t>affiliates</w:t>
      </w:r>
      <w:r w:rsidR="004860F0">
        <w:t xml:space="preserve"> should be registered as members of the behavioral health cadre with their specializations </w:t>
      </w:r>
      <w:r w:rsidR="004A11F2">
        <w:t>and current credentials</w:t>
      </w:r>
      <w:r w:rsidR="004D5655">
        <w:t xml:space="preserve"> provided. Behavioral health command staff can access this information</w:t>
      </w:r>
      <w:r w:rsidR="00231D2A">
        <w:t xml:space="preserve"> and notify the cadre members</w:t>
      </w:r>
      <w:r w:rsidR="00A473F4">
        <w:t xml:space="preserve"> in the same manner that </w:t>
      </w:r>
      <w:r w:rsidR="003320EB">
        <w:t>county behavioral health staff</w:t>
      </w:r>
      <w:r w:rsidR="00B2074C">
        <w:t xml:space="preserve"> are notified. </w:t>
      </w:r>
      <w:r>
        <w:rPr>
          <w:lang w:eastAsia="en-US"/>
        </w:rPr>
        <w:t>Stakeholders that can provide services or resources as part of the behavioral health cadre include:</w:t>
      </w:r>
    </w:p>
    <w:p w14:paraId="071BEFC0" w14:textId="77777777" w:rsidR="009A23B6" w:rsidRDefault="009A23B6" w:rsidP="009A23B6">
      <w:pPr>
        <w:pStyle w:val="FCBullets"/>
        <w:rPr>
          <w:lang w:eastAsia="en-US"/>
        </w:rPr>
      </w:pPr>
      <w:r>
        <w:rPr>
          <w:lang w:eastAsia="en-US"/>
        </w:rPr>
        <w:t>Faith-based organizations, including those who have spiritual care teams.</w:t>
      </w:r>
    </w:p>
    <w:p w14:paraId="55C95212" w14:textId="77777777" w:rsidR="009A23B6" w:rsidRDefault="009A23B6" w:rsidP="009A23B6">
      <w:pPr>
        <w:pStyle w:val="FCBullets"/>
        <w:rPr>
          <w:lang w:eastAsia="en-US"/>
        </w:rPr>
      </w:pPr>
      <w:r>
        <w:rPr>
          <w:lang w:eastAsia="en-US"/>
        </w:rPr>
        <w:t>Private providers for behavioral health or substance abuse.</w:t>
      </w:r>
    </w:p>
    <w:p w14:paraId="275E54A8" w14:textId="7149771E" w:rsidR="009A23B6" w:rsidRDefault="009A23B6" w:rsidP="009A23B6">
      <w:pPr>
        <w:pStyle w:val="FCBullets"/>
        <w:rPr>
          <w:lang w:eastAsia="en-US"/>
        </w:rPr>
      </w:pPr>
      <w:r>
        <w:rPr>
          <w:lang w:eastAsia="en-US"/>
        </w:rPr>
        <w:t xml:space="preserve">2-1-1 </w:t>
      </w:r>
      <w:r w:rsidR="00DB6441">
        <w:rPr>
          <w:lang w:eastAsia="en-US"/>
        </w:rPr>
        <w:t>for</w:t>
      </w:r>
      <w:r>
        <w:rPr>
          <w:lang w:eastAsia="en-US"/>
        </w:rPr>
        <w:t xml:space="preserve"> coordinat</w:t>
      </w:r>
      <w:r w:rsidR="00DB6441">
        <w:rPr>
          <w:lang w:eastAsia="en-US"/>
        </w:rPr>
        <w:t>ing</w:t>
      </w:r>
      <w:r>
        <w:rPr>
          <w:lang w:eastAsia="en-US"/>
        </w:rPr>
        <w:t xml:space="preserve"> referrals.</w:t>
      </w:r>
    </w:p>
    <w:p w14:paraId="68E27BE2" w14:textId="42536263" w:rsidR="009A23B6" w:rsidRDefault="009A23B6" w:rsidP="009A23B6">
      <w:pPr>
        <w:pStyle w:val="FCBullets"/>
        <w:rPr>
          <w:lang w:eastAsia="en-US"/>
        </w:rPr>
      </w:pPr>
      <w:r>
        <w:rPr>
          <w:lang w:eastAsia="en-US"/>
        </w:rPr>
        <w:t>Organizations and groups reflective of cultural and ethnic groups in the community.</w:t>
      </w:r>
    </w:p>
    <w:p w14:paraId="13F24875" w14:textId="31F3319B" w:rsidR="005B6155" w:rsidRDefault="005C4132" w:rsidP="005B6155">
      <w:pPr>
        <w:pStyle w:val="FCBullets"/>
        <w:numPr>
          <w:ilvl w:val="0"/>
          <w:numId w:val="0"/>
        </w:numPr>
        <w:rPr>
          <w:lang w:eastAsia="en-US"/>
        </w:rPr>
      </w:pPr>
      <w:r>
        <w:rPr>
          <w:lang w:eastAsia="en-US"/>
        </w:rPr>
        <w:t>External organizations that arrive on-scene at the shelter without being previously vetted and cleared will not be allowed to interact with shelter residents</w:t>
      </w:r>
      <w:r w:rsidR="003831E6">
        <w:rPr>
          <w:lang w:eastAsia="en-US"/>
        </w:rPr>
        <w:t xml:space="preserve"> </w:t>
      </w:r>
      <w:r w:rsidR="00B313B0">
        <w:rPr>
          <w:lang w:eastAsia="en-US"/>
        </w:rPr>
        <w:t xml:space="preserve">and will be asked to leave the shelter area </w:t>
      </w:r>
      <w:r w:rsidR="003831E6">
        <w:rPr>
          <w:lang w:eastAsia="en-US"/>
        </w:rPr>
        <w:t>until they undergo a</w:t>
      </w:r>
      <w:r w:rsidR="00B313B0">
        <w:rPr>
          <w:lang w:eastAsia="en-US"/>
        </w:rPr>
        <w:t xml:space="preserve"> credentialing process</w:t>
      </w:r>
      <w:r w:rsidR="003831E6">
        <w:rPr>
          <w:lang w:eastAsia="en-US"/>
        </w:rPr>
        <w:t xml:space="preserve"> by </w:t>
      </w:r>
      <w:r w:rsidR="0050062E">
        <w:rPr>
          <w:lang w:eastAsia="en-US"/>
        </w:rPr>
        <w:t xml:space="preserve">county </w:t>
      </w:r>
      <w:r w:rsidR="00B313B0">
        <w:rPr>
          <w:lang w:eastAsia="en-US"/>
        </w:rPr>
        <w:t xml:space="preserve">and shelter </w:t>
      </w:r>
      <w:r w:rsidR="0050062E">
        <w:rPr>
          <w:lang w:eastAsia="en-US"/>
        </w:rPr>
        <w:t xml:space="preserve">behavioral health leadership. </w:t>
      </w:r>
    </w:p>
    <w:p w14:paraId="046E03A9" w14:textId="2DC9AA35" w:rsidR="005757FC" w:rsidRDefault="005757FC" w:rsidP="007D3B44">
      <w:pPr>
        <w:pStyle w:val="Heading2tabbed"/>
      </w:pPr>
      <w:bookmarkStart w:id="78" w:name="_Toc36575461"/>
      <w:r>
        <w:t xml:space="preserve">Integration with the </w:t>
      </w:r>
      <w:r w:rsidR="001530E1">
        <w:t xml:space="preserve">American </w:t>
      </w:r>
      <w:r>
        <w:t>Red Cross</w:t>
      </w:r>
      <w:bookmarkEnd w:id="78"/>
    </w:p>
    <w:p w14:paraId="0C05F8D3" w14:textId="2C71E216" w:rsidR="00AB175F" w:rsidRDefault="000A681C" w:rsidP="00620010">
      <w:r>
        <w:t>The American Red Cross</w:t>
      </w:r>
      <w:r w:rsidR="001530E1">
        <w:t xml:space="preserve"> </w:t>
      </w:r>
      <w:r w:rsidR="0053528E">
        <w:t>often</w:t>
      </w:r>
      <w:r>
        <w:t xml:space="preserve"> serve</w:t>
      </w:r>
      <w:r w:rsidR="0053528E">
        <w:t>s</w:t>
      </w:r>
      <w:r>
        <w:t xml:space="preserve"> in a primary shelter</w:t>
      </w:r>
      <w:r w:rsidR="00D04774">
        <w:t xml:space="preserve"> </w:t>
      </w:r>
      <w:r w:rsidR="00405704">
        <w:t>management</w:t>
      </w:r>
      <w:r>
        <w:t xml:space="preserve"> role</w:t>
      </w:r>
      <w:r w:rsidR="0053528E">
        <w:t>,</w:t>
      </w:r>
      <w:r>
        <w:t xml:space="preserve"> or in a supporting role for county-managed shelters</w:t>
      </w:r>
      <w:r w:rsidR="0053528E">
        <w:t>,</w:t>
      </w:r>
      <w:r w:rsidR="0053528E" w:rsidRPr="0053528E">
        <w:t xml:space="preserve"> </w:t>
      </w:r>
      <w:r w:rsidR="0053528E">
        <w:t>to provide supplementary community resources in addition to what the county can provide.</w:t>
      </w:r>
    </w:p>
    <w:p w14:paraId="2C63A5E7" w14:textId="49147FA4" w:rsidR="00AB175F" w:rsidRDefault="0053528E" w:rsidP="00620010">
      <w:r>
        <w:t xml:space="preserve">Pre-disaster coordination with the American Red Cross is necessary to outline expectations and capabilities and to smoothly incorporate both American Red Cross services and county services into shelter operations. </w:t>
      </w:r>
      <w:r w:rsidR="00703292">
        <w:t xml:space="preserve">Additionally, many </w:t>
      </w:r>
      <w:r w:rsidR="004C153F">
        <w:t xml:space="preserve">California counties have </w:t>
      </w:r>
      <w:r w:rsidR="00405704">
        <w:t>existing</w:t>
      </w:r>
      <w:r w:rsidR="004C153F">
        <w:t xml:space="preserve"> memorandum</w:t>
      </w:r>
      <w:r w:rsidR="00B313B0">
        <w:t>s</w:t>
      </w:r>
      <w:r w:rsidR="004C153F">
        <w:t xml:space="preserve"> of understanding (MOU</w:t>
      </w:r>
      <w:r w:rsidR="00B313B0">
        <w:t>s</w:t>
      </w:r>
      <w:r w:rsidR="004C153F">
        <w:t xml:space="preserve">) in place with the </w:t>
      </w:r>
      <w:r w:rsidR="00AB175F">
        <w:t xml:space="preserve">American Red Cross </w:t>
      </w:r>
      <w:r w:rsidR="00B313B0">
        <w:t>for</w:t>
      </w:r>
      <w:r w:rsidR="004C153F">
        <w:t xml:space="preserve"> sheltering</w:t>
      </w:r>
      <w:r>
        <w:t>.</w:t>
      </w:r>
      <w:r w:rsidR="00763124">
        <w:t xml:space="preserve"> </w:t>
      </w:r>
    </w:p>
    <w:p w14:paraId="03E6CD9D" w14:textId="638B4847" w:rsidR="00122FB8" w:rsidRDefault="00122FB8" w:rsidP="00620010">
      <w:r>
        <w:t xml:space="preserve">The </w:t>
      </w:r>
      <w:r w:rsidR="00AB175F">
        <w:t xml:space="preserve">American Red Cross </w:t>
      </w:r>
      <w:r w:rsidR="00F87FF8">
        <w:t>maintains a roster of disaster volunteers</w:t>
      </w:r>
      <w:r>
        <w:t xml:space="preserve"> that can provide various services</w:t>
      </w:r>
      <w:r w:rsidR="0015444F">
        <w:t xml:space="preserve"> and functions</w:t>
      </w:r>
      <w:r w:rsidR="00EC74AF">
        <w:t xml:space="preserve"> in a shelter setting</w:t>
      </w:r>
      <w:r w:rsidR="0053528E">
        <w:t>, including</w:t>
      </w:r>
      <w:r w:rsidR="00C93FC5">
        <w:t>:</w:t>
      </w:r>
    </w:p>
    <w:p w14:paraId="7F862745" w14:textId="0FFFF0D9" w:rsidR="000604B2" w:rsidRDefault="000604B2" w:rsidP="00BB7400">
      <w:pPr>
        <w:pStyle w:val="FCBullets"/>
      </w:pPr>
      <w:r>
        <w:t>Disaster Mental Health workers</w:t>
      </w:r>
      <w:r w:rsidR="00C93FC5">
        <w:t xml:space="preserve"> that</w:t>
      </w:r>
      <w:r w:rsidR="00A4781C">
        <w:t xml:space="preserve"> can:</w:t>
      </w:r>
    </w:p>
    <w:p w14:paraId="01D6E484" w14:textId="4484B136" w:rsidR="00122FB8" w:rsidRDefault="005B533A" w:rsidP="00BB7400">
      <w:pPr>
        <w:pStyle w:val="FCBullets"/>
        <w:numPr>
          <w:ilvl w:val="1"/>
          <w:numId w:val="2"/>
        </w:numPr>
      </w:pPr>
      <w:r>
        <w:t>Assist with</w:t>
      </w:r>
      <w:r w:rsidR="000604B2">
        <w:t xml:space="preserve"> the emotional needs</w:t>
      </w:r>
      <w:r>
        <w:t xml:space="preserve"> of shelter</w:t>
      </w:r>
      <w:r w:rsidR="00122FB8">
        <w:t xml:space="preserve"> </w:t>
      </w:r>
      <w:r>
        <w:t>residents and shelter workers</w:t>
      </w:r>
      <w:r w:rsidR="00622DF9">
        <w:t>.</w:t>
      </w:r>
    </w:p>
    <w:p w14:paraId="12D966ED" w14:textId="318F38B0" w:rsidR="005B533A" w:rsidRDefault="00AD4A46" w:rsidP="00BB7400">
      <w:pPr>
        <w:pStyle w:val="FCBullets"/>
        <w:numPr>
          <w:ilvl w:val="1"/>
          <w:numId w:val="2"/>
        </w:numPr>
      </w:pPr>
      <w:r>
        <w:t>Identify individuals who need additional support</w:t>
      </w:r>
      <w:r w:rsidR="00622DF9">
        <w:t>.</w:t>
      </w:r>
    </w:p>
    <w:p w14:paraId="3104C05F" w14:textId="06135ACE" w:rsidR="00AD4A46" w:rsidRDefault="00AD4A46" w:rsidP="00BB7400">
      <w:pPr>
        <w:pStyle w:val="FCBullets"/>
        <w:numPr>
          <w:ilvl w:val="1"/>
          <w:numId w:val="2"/>
        </w:numPr>
      </w:pPr>
      <w:r>
        <w:t>Provide short-term disaster mental health interventions</w:t>
      </w:r>
      <w:r w:rsidR="00622DF9">
        <w:t>, including:</w:t>
      </w:r>
    </w:p>
    <w:p w14:paraId="48EC2927" w14:textId="6A685030" w:rsidR="00A4781C" w:rsidRDefault="003F29C4" w:rsidP="00BB7400">
      <w:pPr>
        <w:pStyle w:val="FCBullets"/>
        <w:numPr>
          <w:ilvl w:val="2"/>
          <w:numId w:val="2"/>
        </w:numPr>
      </w:pPr>
      <w:r>
        <w:t xml:space="preserve">Enhanced </w:t>
      </w:r>
      <w:r w:rsidR="00AB175F">
        <w:t>P</w:t>
      </w:r>
      <w:r>
        <w:t xml:space="preserve">sychological </w:t>
      </w:r>
      <w:r w:rsidR="00AB175F">
        <w:t>F</w:t>
      </w:r>
      <w:r>
        <w:t xml:space="preserve">irst </w:t>
      </w:r>
      <w:r w:rsidR="00AB175F">
        <w:t>A</w:t>
      </w:r>
      <w:r>
        <w:t>id</w:t>
      </w:r>
      <w:r w:rsidR="00622DF9">
        <w:t>,</w:t>
      </w:r>
      <w:r w:rsidR="00F51626" w:rsidRPr="00620010">
        <w:rPr>
          <w:rStyle w:val="FootnoteReference"/>
        </w:rPr>
        <w:footnoteReference w:id="46"/>
      </w:r>
    </w:p>
    <w:p w14:paraId="3D8E3BD1" w14:textId="267E9FC3" w:rsidR="003F29C4" w:rsidRDefault="00B342BB" w:rsidP="00BB7400">
      <w:pPr>
        <w:pStyle w:val="FCBullets"/>
        <w:numPr>
          <w:ilvl w:val="2"/>
          <w:numId w:val="2"/>
        </w:numPr>
      </w:pPr>
      <w:r>
        <w:t>Psychoeducation</w:t>
      </w:r>
      <w:r w:rsidR="00622DF9">
        <w:t>,</w:t>
      </w:r>
    </w:p>
    <w:p w14:paraId="43FAF3C8" w14:textId="62C3C32B" w:rsidR="003F29C4" w:rsidRDefault="003F29C4" w:rsidP="00BB7400">
      <w:pPr>
        <w:pStyle w:val="FCBullets"/>
        <w:numPr>
          <w:ilvl w:val="2"/>
          <w:numId w:val="2"/>
        </w:numPr>
      </w:pPr>
      <w:r>
        <w:t>Referrals to local mental health resources</w:t>
      </w:r>
      <w:r w:rsidR="00622DF9">
        <w:t>,</w:t>
      </w:r>
    </w:p>
    <w:p w14:paraId="3543BD5C" w14:textId="0B2345D4" w:rsidR="003F29C4" w:rsidRDefault="003F29C4" w:rsidP="00BB7400">
      <w:pPr>
        <w:pStyle w:val="FCBullets"/>
        <w:numPr>
          <w:ilvl w:val="2"/>
          <w:numId w:val="2"/>
        </w:numPr>
      </w:pPr>
      <w:r>
        <w:t>Community resilience training</w:t>
      </w:r>
      <w:r w:rsidR="00622DF9">
        <w:t>,</w:t>
      </w:r>
    </w:p>
    <w:p w14:paraId="30B7A271" w14:textId="633A9D7F" w:rsidR="003F29C4" w:rsidRDefault="003F29C4" w:rsidP="00BB7400">
      <w:pPr>
        <w:pStyle w:val="FCBullets"/>
        <w:numPr>
          <w:ilvl w:val="2"/>
          <w:numId w:val="2"/>
        </w:numPr>
      </w:pPr>
      <w:r>
        <w:t>Advocacy</w:t>
      </w:r>
      <w:r w:rsidR="00622DF9">
        <w:t>,</w:t>
      </w:r>
    </w:p>
    <w:p w14:paraId="2EF79092" w14:textId="215B3ECB" w:rsidR="003F29C4" w:rsidRDefault="003F29C4" w:rsidP="00BB7400">
      <w:pPr>
        <w:pStyle w:val="FCBullets"/>
        <w:numPr>
          <w:ilvl w:val="2"/>
          <w:numId w:val="2"/>
        </w:numPr>
      </w:pPr>
      <w:r>
        <w:t>Crisis intervention</w:t>
      </w:r>
      <w:r w:rsidR="00622DF9">
        <w:t>, and</w:t>
      </w:r>
    </w:p>
    <w:p w14:paraId="5B78F7C0" w14:textId="04BEF79D" w:rsidR="00F51626" w:rsidRDefault="00F51626" w:rsidP="00BB7400">
      <w:pPr>
        <w:pStyle w:val="FCBullets"/>
        <w:numPr>
          <w:ilvl w:val="2"/>
          <w:numId w:val="2"/>
        </w:numPr>
      </w:pPr>
      <w:r>
        <w:t>Condolence support</w:t>
      </w:r>
      <w:r w:rsidR="00622DF9">
        <w:t>.</w:t>
      </w:r>
    </w:p>
    <w:p w14:paraId="68923334" w14:textId="5E7E8A22" w:rsidR="00FB2C73" w:rsidRDefault="00FB2C73" w:rsidP="00BB7400">
      <w:pPr>
        <w:pStyle w:val="FCBullets"/>
        <w:numPr>
          <w:ilvl w:val="1"/>
          <w:numId w:val="2"/>
        </w:numPr>
      </w:pPr>
      <w:r>
        <w:t>Refer individuals to local resources as necessary</w:t>
      </w:r>
      <w:r w:rsidR="00A17FE5">
        <w:t>, including providing</w:t>
      </w:r>
      <w:r w:rsidR="009A1B1C">
        <w:t xml:space="preserve"> financial assistance for mental health needs (e.g., co-payment for therapy)</w:t>
      </w:r>
      <w:r w:rsidR="00622DF9">
        <w:t>.</w:t>
      </w:r>
    </w:p>
    <w:p w14:paraId="1DE6C8D9" w14:textId="7160C673" w:rsidR="00F51626" w:rsidRDefault="006E3C0E" w:rsidP="00BB7400">
      <w:pPr>
        <w:pStyle w:val="FCBullets"/>
      </w:pPr>
      <w:r>
        <w:t xml:space="preserve">Disaster Health Service workers </w:t>
      </w:r>
      <w:r w:rsidR="00C93FC5">
        <w:t xml:space="preserve">that </w:t>
      </w:r>
      <w:r>
        <w:t xml:space="preserve">can </w:t>
      </w:r>
      <w:r w:rsidR="001C35A8">
        <w:t>support the mental/behavioral health of the shelter population by meeting their basic needs</w:t>
      </w:r>
      <w:r w:rsidR="00241EDB">
        <w:t xml:space="preserve"> (e.g., medications, durable medical equipment, eyeglasses, financial assistance for health needs). </w:t>
      </w:r>
    </w:p>
    <w:p w14:paraId="27A1FDD5" w14:textId="61379C75" w:rsidR="002B1CF4" w:rsidRDefault="002B1CF4" w:rsidP="00BB7400">
      <w:pPr>
        <w:pStyle w:val="FCBullets"/>
      </w:pPr>
      <w:r>
        <w:t>Disaster Spiritual Care teams</w:t>
      </w:r>
      <w:r w:rsidR="00C93FC5">
        <w:t xml:space="preserve"> that</w:t>
      </w:r>
      <w:r>
        <w:t xml:space="preserve"> can</w:t>
      </w:r>
      <w:r w:rsidR="00F67B46">
        <w:t xml:space="preserve"> provide spiritual and emotional support</w:t>
      </w:r>
      <w:r w:rsidR="00FF3C1C">
        <w:t xml:space="preserve"> from associate and board-certified Chaplains. </w:t>
      </w:r>
    </w:p>
    <w:p w14:paraId="0B999A70" w14:textId="2378AD44" w:rsidR="008D1745" w:rsidRDefault="00C45A93" w:rsidP="00BB7400">
      <w:pPr>
        <w:pStyle w:val="FCBullets"/>
      </w:pPr>
      <w:r>
        <w:t xml:space="preserve">Disability </w:t>
      </w:r>
      <w:r w:rsidR="00AB175F">
        <w:t>i</w:t>
      </w:r>
      <w:r>
        <w:t xml:space="preserve">ntegration </w:t>
      </w:r>
      <w:r w:rsidR="00AB175F">
        <w:t>w</w:t>
      </w:r>
      <w:r>
        <w:t xml:space="preserve">orkers </w:t>
      </w:r>
      <w:r w:rsidR="00C93FC5">
        <w:t xml:space="preserve">that </w:t>
      </w:r>
      <w:r>
        <w:t xml:space="preserve">can assist with </w:t>
      </w:r>
      <w:r w:rsidR="003E6D96">
        <w:t>the needs of</w:t>
      </w:r>
      <w:r w:rsidR="00622DF9" w:rsidRPr="00622DF9">
        <w:t xml:space="preserve"> </w:t>
      </w:r>
      <w:r w:rsidR="00622DF9">
        <w:t>and provide advocacy support for</w:t>
      </w:r>
      <w:r w:rsidR="003E6D96">
        <w:t xml:space="preserve"> individuals with access and functional needs, including those with a disability</w:t>
      </w:r>
      <w:r w:rsidR="00622DF9">
        <w:t>.</w:t>
      </w:r>
    </w:p>
    <w:p w14:paraId="55527292" w14:textId="77777777" w:rsidR="00AB175F" w:rsidRDefault="007B2250" w:rsidP="00BB7400">
      <w:pPr>
        <w:pStyle w:val="FCBullets"/>
      </w:pPr>
      <w:r>
        <w:t>Reunification workers</w:t>
      </w:r>
      <w:r w:rsidR="00C93FC5">
        <w:t xml:space="preserve"> that</w:t>
      </w:r>
      <w:r>
        <w:t xml:space="preserve"> can </w:t>
      </w:r>
      <w:r w:rsidR="00232B00">
        <w:t>assist with meeting the short-term reunification needs of those directly impacted by disaster</w:t>
      </w:r>
      <w:r w:rsidR="00E1244F">
        <w:t xml:space="preserve"> through providing human and technological resources to connect individuals</w:t>
      </w:r>
      <w:r w:rsidR="00782703">
        <w:t xml:space="preserve"> from inside the disaster-affected area to outside the affected area.</w:t>
      </w:r>
    </w:p>
    <w:p w14:paraId="38A12A63" w14:textId="52AFCF5D" w:rsidR="003E6D96" w:rsidRDefault="00782703" w:rsidP="00AB175F">
      <w:pPr>
        <w:pStyle w:val="FCBullets"/>
        <w:numPr>
          <w:ilvl w:val="1"/>
          <w:numId w:val="2"/>
        </w:numPr>
      </w:pPr>
      <w:r>
        <w:t xml:space="preserve">The </w:t>
      </w:r>
      <w:r w:rsidR="00AB175F">
        <w:t xml:space="preserve">American Red Cross </w:t>
      </w:r>
      <w:r>
        <w:t>Safe and Well website</w:t>
      </w:r>
      <w:r w:rsidR="00392F00">
        <w:t xml:space="preserve"> </w:t>
      </w:r>
      <w:r w:rsidR="00AF2CC5">
        <w:t>provid</w:t>
      </w:r>
      <w:r w:rsidR="00AB175F">
        <w:t>es</w:t>
      </w:r>
      <w:r w:rsidR="00AF2CC5">
        <w:t xml:space="preserve"> a mechanism for</w:t>
      </w:r>
      <w:r w:rsidR="00392F00">
        <w:t xml:space="preserve"> individuals to register themselves as safe and to allow individuals to search the registration list for their loved ones.</w:t>
      </w:r>
    </w:p>
    <w:p w14:paraId="346402D0" w14:textId="3B72553C" w:rsidR="002B4AF5" w:rsidRDefault="002B4AF5" w:rsidP="00BB7400">
      <w:pPr>
        <w:pStyle w:val="FCBullets"/>
      </w:pPr>
      <w:r>
        <w:t>Caseworkers</w:t>
      </w:r>
      <w:r w:rsidR="00C93FC5">
        <w:t xml:space="preserve"> that</w:t>
      </w:r>
      <w:r w:rsidR="00CD4A80">
        <w:t xml:space="preserve"> can assist shelter residents through the </w:t>
      </w:r>
      <w:r w:rsidR="00AB175F">
        <w:t xml:space="preserve">American Red Cross </w:t>
      </w:r>
      <w:r w:rsidR="00CD4A80">
        <w:t>shelter transition program to help shelter residents transition to</w:t>
      </w:r>
      <w:r w:rsidR="00DD7FCA">
        <w:t xml:space="preserve"> permanent</w:t>
      </w:r>
      <w:r w:rsidR="00CD4A80">
        <w:t xml:space="preserve"> housing</w:t>
      </w:r>
      <w:r w:rsidR="00DD7FCA">
        <w:t xml:space="preserve">. </w:t>
      </w:r>
    </w:p>
    <w:p w14:paraId="4708E4E6" w14:textId="78EACEB1" w:rsidR="006951E1" w:rsidRDefault="006951E1" w:rsidP="00BB7400">
      <w:pPr>
        <w:pStyle w:val="FCBullets"/>
      </w:pPr>
      <w:r>
        <w:t xml:space="preserve">Integrated Care Condolence teams </w:t>
      </w:r>
      <w:r w:rsidR="006A0A8C">
        <w:t xml:space="preserve">that </w:t>
      </w:r>
      <w:r>
        <w:t xml:space="preserve">can assist with </w:t>
      </w:r>
      <w:r w:rsidR="006047D2">
        <w:t>condolence emotional support and provide resource and financial support for families of the missing or deceased.</w:t>
      </w:r>
    </w:p>
    <w:p w14:paraId="7EA3CD9A" w14:textId="6F402564" w:rsidR="005757FC" w:rsidRPr="00121F4C" w:rsidRDefault="007D17C7" w:rsidP="006A0A8C">
      <w:r>
        <w:t xml:space="preserve">Other services the </w:t>
      </w:r>
      <w:r w:rsidR="00AB175F">
        <w:t xml:space="preserve">American Red Cross </w:t>
      </w:r>
      <w:r>
        <w:t xml:space="preserve">can provide include access to a </w:t>
      </w:r>
      <w:r w:rsidRPr="00620010">
        <w:t xml:space="preserve">24/7 </w:t>
      </w:r>
      <w:r>
        <w:t>national support hotline</w:t>
      </w:r>
      <w:r w:rsidRPr="00620010">
        <w:t xml:space="preserve"> for shelter staff</w:t>
      </w:r>
      <w:r w:rsidR="005474E4">
        <w:t>,</w:t>
      </w:r>
      <w:r w:rsidRPr="00620010">
        <w:rPr>
          <w:rStyle w:val="FootnoteReference"/>
        </w:rPr>
        <w:footnoteReference w:id="47"/>
      </w:r>
      <w:r w:rsidR="005474E4">
        <w:t xml:space="preserve"> short-term</w:t>
      </w:r>
      <w:r w:rsidR="0015444F">
        <w:t xml:space="preserve"> financial</w:t>
      </w:r>
      <w:r w:rsidR="005474E4">
        <w:t xml:space="preserve"> assistance for basic needs, and arranging for outside providers </w:t>
      </w:r>
      <w:r w:rsidR="005474E4" w:rsidRPr="00620010">
        <w:t>to conduct substance abuse support meetings</w:t>
      </w:r>
      <w:r w:rsidR="0015444F">
        <w:t>.</w:t>
      </w:r>
      <w:r w:rsidR="005474E4" w:rsidRPr="00620010">
        <w:rPr>
          <w:rStyle w:val="FootnoteReference"/>
        </w:rPr>
        <w:footnoteReference w:id="48"/>
      </w:r>
    </w:p>
    <w:p w14:paraId="48F7DA0F" w14:textId="3992D90F" w:rsidR="005757FC" w:rsidRDefault="009A23B6" w:rsidP="00E878B7">
      <w:pPr>
        <w:pStyle w:val="Heading3"/>
      </w:pPr>
      <w:bookmarkStart w:id="79" w:name="_Toc36575462"/>
      <w:r>
        <w:t xml:space="preserve">Determining </w:t>
      </w:r>
      <w:r w:rsidR="00D448CE">
        <w:t xml:space="preserve">Shelter </w:t>
      </w:r>
      <w:r w:rsidR="005757FC">
        <w:t>Management</w:t>
      </w:r>
      <w:bookmarkEnd w:id="79"/>
    </w:p>
    <w:p w14:paraId="67755746" w14:textId="50EF2627" w:rsidR="005757FC" w:rsidRPr="00121F4C" w:rsidRDefault="005757FC" w:rsidP="008B7539">
      <w:r>
        <w:t>Shelter m</w:t>
      </w:r>
      <w:r w:rsidRPr="00121F4C">
        <w:t xml:space="preserve">anagement may </w:t>
      </w:r>
      <w:r>
        <w:t>transition</w:t>
      </w:r>
      <w:r w:rsidRPr="00121F4C">
        <w:t xml:space="preserve"> from being </w:t>
      </w:r>
      <w:r w:rsidR="00AB175F">
        <w:t>American Red Cross</w:t>
      </w:r>
      <w:r w:rsidRPr="00121F4C">
        <w:t xml:space="preserve">-managed, county-managed, or </w:t>
      </w:r>
      <w:r w:rsidR="00DB6441">
        <w:t>privately managed</w:t>
      </w:r>
      <w:r w:rsidRPr="00121F4C">
        <w:t xml:space="preserve"> depending on available resources and staffing.</w:t>
      </w:r>
      <w:r w:rsidR="009D2795">
        <w:t xml:space="preserve"> </w:t>
      </w:r>
    </w:p>
    <w:p w14:paraId="0250F9F7" w14:textId="19C4A4B7" w:rsidR="00D448CE" w:rsidRDefault="00D448CE" w:rsidP="009D4568">
      <w:pPr>
        <w:pStyle w:val="FCBullets"/>
      </w:pPr>
      <w:r>
        <w:t xml:space="preserve">For </w:t>
      </w:r>
      <w:r w:rsidR="008B7539" w:rsidRPr="008B7539">
        <w:rPr>
          <w:b/>
          <w:bCs/>
        </w:rPr>
        <w:t xml:space="preserve">American </w:t>
      </w:r>
      <w:r w:rsidRPr="008B7539">
        <w:rPr>
          <w:b/>
          <w:bCs/>
        </w:rPr>
        <w:t>Red Cross-managed</w:t>
      </w:r>
      <w:r w:rsidR="00FC2853">
        <w:rPr>
          <w:b/>
          <w:bCs/>
        </w:rPr>
        <w:t xml:space="preserve"> </w:t>
      </w:r>
      <w:r w:rsidR="00FC2853" w:rsidRPr="008B7539">
        <w:rPr>
          <w:b/>
          <w:bCs/>
        </w:rPr>
        <w:t>shelters</w:t>
      </w:r>
      <w:r>
        <w:t xml:space="preserve">, the </w:t>
      </w:r>
      <w:r w:rsidR="00AB175F">
        <w:t xml:space="preserve">American Red Cross </w:t>
      </w:r>
      <w:r>
        <w:t xml:space="preserve">will coordinate with host </w:t>
      </w:r>
      <w:r w:rsidR="0053528E">
        <w:t>counties</w:t>
      </w:r>
      <w:r>
        <w:t xml:space="preserve"> to integrate personnel and processes. Information the </w:t>
      </w:r>
      <w:r w:rsidR="00AB175F">
        <w:t xml:space="preserve">American Red Cross </w:t>
      </w:r>
      <w:r>
        <w:t xml:space="preserve">will need from the </w:t>
      </w:r>
      <w:r w:rsidR="000A681C">
        <w:t>supporting</w:t>
      </w:r>
      <w:r>
        <w:t xml:space="preserve"> county includes:</w:t>
      </w:r>
    </w:p>
    <w:p w14:paraId="77922D07" w14:textId="41276767" w:rsidR="00D448CE" w:rsidRDefault="00D448CE" w:rsidP="004A5486">
      <w:pPr>
        <w:pStyle w:val="FCBullets"/>
        <w:numPr>
          <w:ilvl w:val="1"/>
          <w:numId w:val="2"/>
        </w:numPr>
      </w:pPr>
      <w:r>
        <w:t>Number of available county</w:t>
      </w:r>
      <w:r w:rsidRPr="00D448CE">
        <w:t xml:space="preserve"> staff members</w:t>
      </w:r>
      <w:r w:rsidR="008B7539">
        <w:t>.</w:t>
      </w:r>
    </w:p>
    <w:p w14:paraId="3DD65D82" w14:textId="7BBCBB0E" w:rsidR="00D448CE" w:rsidRDefault="00D448CE" w:rsidP="004A5486">
      <w:pPr>
        <w:pStyle w:val="FCBullets"/>
        <w:numPr>
          <w:ilvl w:val="1"/>
          <w:numId w:val="2"/>
        </w:numPr>
      </w:pPr>
      <w:r>
        <w:t>Anticipated availability of county staff (e.g., only on weekdays/weekends)</w:t>
      </w:r>
      <w:r w:rsidR="008B7539">
        <w:t>.</w:t>
      </w:r>
    </w:p>
    <w:p w14:paraId="63CE0749" w14:textId="42CB7BA3" w:rsidR="00D448CE" w:rsidRDefault="00D448CE" w:rsidP="004A5486">
      <w:pPr>
        <w:pStyle w:val="FCBullets"/>
        <w:numPr>
          <w:ilvl w:val="1"/>
          <w:numId w:val="2"/>
        </w:numPr>
      </w:pPr>
      <w:r>
        <w:t>Point</w:t>
      </w:r>
      <w:r w:rsidRPr="00D448CE">
        <w:t xml:space="preserve"> of contact for the </w:t>
      </w:r>
      <w:r w:rsidR="008B7539">
        <w:t xml:space="preserve">county’s </w:t>
      </w:r>
      <w:r w:rsidRPr="00D448CE">
        <w:t xml:space="preserve">Crisis </w:t>
      </w:r>
      <w:r w:rsidR="008B7539">
        <w:t>Stabilization</w:t>
      </w:r>
      <w:r w:rsidRPr="00D448CE">
        <w:t xml:space="preserve"> </w:t>
      </w:r>
      <w:r w:rsidR="008B7539">
        <w:t>U</w:t>
      </w:r>
      <w:r w:rsidRPr="00D448CE">
        <w:t>nit</w:t>
      </w:r>
      <w:r w:rsidR="008B7539">
        <w:t>.</w:t>
      </w:r>
    </w:p>
    <w:p w14:paraId="1BA212DD" w14:textId="4B8BF286" w:rsidR="005757FC" w:rsidRDefault="005757FC" w:rsidP="009D4568">
      <w:pPr>
        <w:pStyle w:val="FCBullets"/>
      </w:pPr>
      <w:r w:rsidRPr="00121F4C">
        <w:t xml:space="preserve">For </w:t>
      </w:r>
      <w:r w:rsidRPr="008B7539">
        <w:rPr>
          <w:b/>
          <w:bCs/>
        </w:rPr>
        <w:t>county-managed shelters</w:t>
      </w:r>
      <w:r w:rsidRPr="00121F4C">
        <w:t xml:space="preserve">, the </w:t>
      </w:r>
      <w:r>
        <w:t xml:space="preserve">American </w:t>
      </w:r>
      <w:r w:rsidRPr="00121F4C">
        <w:t xml:space="preserve">Red Cross </w:t>
      </w:r>
      <w:r w:rsidR="008B7539">
        <w:t>p</w:t>
      </w:r>
      <w:r w:rsidR="00C21F54">
        <w:t xml:space="preserve">oint of </w:t>
      </w:r>
      <w:r w:rsidR="008B7539">
        <w:t>c</w:t>
      </w:r>
      <w:r w:rsidR="00C21F54">
        <w:t>ontact w</w:t>
      </w:r>
      <w:r w:rsidRPr="00121F4C">
        <w:t xml:space="preserve">ill </w:t>
      </w:r>
      <w:r>
        <w:t>require the following information to provide effective support:</w:t>
      </w:r>
    </w:p>
    <w:p w14:paraId="33BA7A7C" w14:textId="747094F1" w:rsidR="005757FC" w:rsidRPr="000A681C" w:rsidRDefault="008B7539" w:rsidP="004A5486">
      <w:pPr>
        <w:pStyle w:val="FCBullets"/>
        <w:numPr>
          <w:ilvl w:val="1"/>
          <w:numId w:val="2"/>
        </w:numPr>
      </w:pPr>
      <w:r>
        <w:t>Type of</w:t>
      </w:r>
      <w:r w:rsidR="005757FC" w:rsidRPr="000A681C">
        <w:t xml:space="preserve"> services needed</w:t>
      </w:r>
      <w:r>
        <w:t>.</w:t>
      </w:r>
    </w:p>
    <w:p w14:paraId="13F9A47E" w14:textId="1B681509" w:rsidR="005757FC" w:rsidRPr="000A681C" w:rsidRDefault="008B7539" w:rsidP="004A5486">
      <w:pPr>
        <w:pStyle w:val="FCBullets"/>
        <w:numPr>
          <w:ilvl w:val="1"/>
          <w:numId w:val="2"/>
        </w:numPr>
      </w:pPr>
      <w:r>
        <w:t>Number of</w:t>
      </w:r>
      <w:r w:rsidR="005757FC" w:rsidRPr="000A681C">
        <w:t xml:space="preserve"> volunteers needed</w:t>
      </w:r>
      <w:r>
        <w:t>.</w:t>
      </w:r>
    </w:p>
    <w:p w14:paraId="6B282726" w14:textId="349BE5A6" w:rsidR="005757FC" w:rsidRPr="000A681C" w:rsidRDefault="005757FC" w:rsidP="004A5486">
      <w:pPr>
        <w:pStyle w:val="FCBullets"/>
        <w:numPr>
          <w:ilvl w:val="1"/>
          <w:numId w:val="2"/>
        </w:numPr>
      </w:pPr>
      <w:r w:rsidRPr="000A681C">
        <w:t>Whether there is there a supervisor on site, and if not, who should be called</w:t>
      </w:r>
      <w:r w:rsidR="008B7539">
        <w:t>.</w:t>
      </w:r>
    </w:p>
    <w:p w14:paraId="4EDA25D7" w14:textId="5701B9AE" w:rsidR="00D36FE1" w:rsidRPr="00C31A48" w:rsidRDefault="000A681C" w:rsidP="00C31A48">
      <w:pPr>
        <w:pStyle w:val="FCBullets"/>
        <w:numPr>
          <w:ilvl w:val="1"/>
          <w:numId w:val="2"/>
        </w:numPr>
      </w:pPr>
      <w:r>
        <w:t xml:space="preserve">If </w:t>
      </w:r>
      <w:r w:rsidR="005757FC" w:rsidRPr="000A681C">
        <w:t>medical/health operations</w:t>
      </w:r>
      <w:r>
        <w:t xml:space="preserve"> are present in the shelter</w:t>
      </w:r>
      <w:r w:rsidR="005757FC" w:rsidRPr="000A681C">
        <w:t xml:space="preserve"> </w:t>
      </w:r>
      <w:r>
        <w:t>for</w:t>
      </w:r>
      <w:r w:rsidR="005757FC" w:rsidRPr="000A681C">
        <w:t xml:space="preserve"> medication</w:t>
      </w:r>
      <w:r>
        <w:t xml:space="preserve"> procurement</w:t>
      </w:r>
      <w:r w:rsidR="008B7539">
        <w:t>.</w:t>
      </w:r>
      <w:r w:rsidR="00D36FE1" w:rsidRPr="00A52FC8">
        <w:br w:type="page"/>
      </w:r>
    </w:p>
    <w:p w14:paraId="36EA3739" w14:textId="77777777" w:rsidR="00C32B09" w:rsidRPr="00A52FC8" w:rsidRDefault="00C32B09" w:rsidP="00C32B09">
      <w:pPr>
        <w:pStyle w:val="Heading1Tabbed"/>
      </w:pPr>
      <w:bookmarkStart w:id="80" w:name="_Toc25760281"/>
      <w:bookmarkStart w:id="81" w:name="_Toc29821210"/>
      <w:bookmarkStart w:id="82" w:name="_Toc36575463"/>
      <w:r w:rsidRPr="00A52FC8">
        <w:t>Mobilization</w:t>
      </w:r>
      <w:bookmarkEnd w:id="80"/>
      <w:bookmarkEnd w:id="81"/>
      <w:bookmarkEnd w:id="82"/>
    </w:p>
    <w:p w14:paraId="0DDFCDBB" w14:textId="106E3031" w:rsidR="00AC3C41" w:rsidRDefault="00AC3C41" w:rsidP="00AC3C41">
      <w:pPr>
        <w:pStyle w:val="Heading2tabbed"/>
      </w:pPr>
      <w:bookmarkStart w:id="83" w:name="_Toc36575464"/>
      <w:bookmarkStart w:id="84" w:name="_Toc22289246"/>
      <w:bookmarkStart w:id="85" w:name="_Toc29821211"/>
      <w:r>
        <w:t>Staff Requirements for Service Delivery</w:t>
      </w:r>
      <w:bookmarkEnd w:id="83"/>
    </w:p>
    <w:p w14:paraId="6E3B7847" w14:textId="46621B08" w:rsidR="00625997" w:rsidRDefault="00EF72D6" w:rsidP="00625997">
      <w:r>
        <w:t xml:space="preserve">After the impacted county has </w:t>
      </w:r>
      <w:r w:rsidR="00625997">
        <w:t>request</w:t>
      </w:r>
      <w:r>
        <w:t>ed</w:t>
      </w:r>
      <w:r w:rsidR="00625997">
        <w:t xml:space="preserve"> mutual aid</w:t>
      </w:r>
      <w:r>
        <w:t xml:space="preserve"> and the agency responsible for shelter management has been determined</w:t>
      </w:r>
      <w:r w:rsidR="00625997">
        <w:t>, management</w:t>
      </w:r>
      <w:r>
        <w:t xml:space="preserve"> staff</w:t>
      </w:r>
      <w:r w:rsidR="00625997">
        <w:t xml:space="preserve"> </w:t>
      </w:r>
      <w:r>
        <w:t>should consider the number of needed behavioral health staff and the service delivery structure into which they should be organized.</w:t>
      </w:r>
      <w:r w:rsidR="00A86F77">
        <w:t xml:space="preserve"> Advanced planning for resource typing</w:t>
      </w:r>
      <w:r w:rsidR="00056C40">
        <w:t xml:space="preserve"> and</w:t>
      </w:r>
      <w:r w:rsidR="00A86F77">
        <w:t xml:space="preserve"> response team d</w:t>
      </w:r>
      <w:r w:rsidR="00F24215">
        <w:t>evelopment will assist in mobilizing the correct resources</w:t>
      </w:r>
      <w:r w:rsidR="00D74EFA">
        <w:t xml:space="preserve"> and staff for the incident at hand. </w:t>
      </w:r>
    </w:p>
    <w:p w14:paraId="5DE43C4C" w14:textId="77777777" w:rsidR="00AC3C41" w:rsidRPr="00A52FC8" w:rsidRDefault="00AC3C41" w:rsidP="00AC3C41">
      <w:pPr>
        <w:pStyle w:val="Heading3"/>
      </w:pPr>
      <w:bookmarkStart w:id="86" w:name="_Ref31381604"/>
      <w:bookmarkStart w:id="87" w:name="_Toc36575465"/>
      <w:r w:rsidRPr="00A52FC8">
        <w:t>Service Delivery Overview</w:t>
      </w:r>
      <w:bookmarkEnd w:id="86"/>
      <w:bookmarkEnd w:id="87"/>
      <w:r w:rsidRPr="00A52FC8">
        <w:t xml:space="preserve"> </w:t>
      </w:r>
    </w:p>
    <w:p w14:paraId="17EA26C0" w14:textId="77777777" w:rsidR="00AC3C41" w:rsidRPr="00A52FC8" w:rsidRDefault="00AC3C41" w:rsidP="00AC3C41">
      <w:r w:rsidRPr="00A52FC8">
        <w:t xml:space="preserve">Behavioral health staff will perform various functions depending on the specifics of the shelter environment and their own professional qualifications. The </w:t>
      </w:r>
      <w:r>
        <w:t>following four types of</w:t>
      </w:r>
      <w:r w:rsidRPr="00A52FC8">
        <w:t xml:space="preserve"> behavioral health assistance </w:t>
      </w:r>
      <w:r>
        <w:t>should occur at general population shelters</w:t>
      </w:r>
      <w:r w:rsidRPr="00A52FC8">
        <w:t>:</w:t>
      </w:r>
    </w:p>
    <w:p w14:paraId="0CDD3FE3" w14:textId="678592B8" w:rsidR="00AC3C41" w:rsidRPr="00B06EE3" w:rsidRDefault="00AC3C41" w:rsidP="00AC3C41">
      <w:pPr>
        <w:pStyle w:val="FCBullets"/>
      </w:pPr>
      <w:r w:rsidRPr="246174D2">
        <w:rPr>
          <w:b/>
          <w:bCs/>
        </w:rPr>
        <w:t xml:space="preserve">Monitoring and Needs Surveillance: </w:t>
      </w:r>
      <w:r>
        <w:t xml:space="preserve">Conducting needs surveillance of the shelter population, </w:t>
      </w:r>
      <w:r w:rsidR="00F00715">
        <w:t xml:space="preserve">observing how residents are managing their activities of daily living (e.g., sleeping, eating, socializing), </w:t>
      </w:r>
      <w:r>
        <w:t>identifying mental health concerns, and connecting individuals with appropriate sources of care. This is the primary function of behavioral health staff in a general population shelter.</w:t>
      </w:r>
    </w:p>
    <w:p w14:paraId="1EE89A6B" w14:textId="240D5286" w:rsidR="00AC3C41" w:rsidRPr="00B06EE3" w:rsidRDefault="00AC3C41" w:rsidP="00AC3C41">
      <w:pPr>
        <w:pStyle w:val="FCBullets"/>
        <w:rPr>
          <w:b/>
        </w:rPr>
      </w:pPr>
      <w:r w:rsidRPr="0038695F">
        <w:rPr>
          <w:b/>
          <w:bCs/>
        </w:rPr>
        <w:t>Mental Health Support:</w:t>
      </w:r>
      <w:r w:rsidRPr="00B06EE3">
        <w:t xml:space="preserve"> Providing </w:t>
      </w:r>
      <w:r w:rsidR="00F00715">
        <w:t>coping strategies</w:t>
      </w:r>
      <w:r w:rsidRPr="00B06EE3">
        <w:t xml:space="preserve"> and emotional comfort for distress related to the disaster experience and displacement</w:t>
      </w:r>
      <w:r>
        <w:t xml:space="preserve"> </w:t>
      </w:r>
      <w:r w:rsidRPr="00B06EE3">
        <w:t>(e.g., psychological first aid, crisis counseling, social services)</w:t>
      </w:r>
      <w:r>
        <w:t>; and m</w:t>
      </w:r>
      <w:r w:rsidRPr="00B06EE3">
        <w:t>anaging acute mental health problems in the short-term until resolution or formal mental health care can be arranged</w:t>
      </w:r>
      <w:r>
        <w:t>.</w:t>
      </w:r>
    </w:p>
    <w:p w14:paraId="5C78C220" w14:textId="77777777" w:rsidR="00AC3C41" w:rsidRPr="006C1946" w:rsidRDefault="00AC3C41" w:rsidP="00AC3C41">
      <w:pPr>
        <w:pStyle w:val="FCBullets"/>
      </w:pPr>
      <w:r w:rsidRPr="0038695F">
        <w:rPr>
          <w:b/>
          <w:bCs/>
        </w:rPr>
        <w:t>Wellness Activities:</w:t>
      </w:r>
      <w:r w:rsidRPr="00B06EE3">
        <w:rPr>
          <w:b/>
        </w:rPr>
        <w:t xml:space="preserve"> </w:t>
      </w:r>
      <w:r w:rsidRPr="006C1946">
        <w:t>In cooperation with shelter management and other services, set</w:t>
      </w:r>
      <w:r>
        <w:t>-</w:t>
      </w:r>
      <w:r w:rsidRPr="006C1946">
        <w:t>up wellness activities to provide stress relief and social interaction</w:t>
      </w:r>
      <w:r>
        <w:t>.</w:t>
      </w:r>
    </w:p>
    <w:p w14:paraId="1FBC3BDD" w14:textId="209095EE" w:rsidR="00AC3C41" w:rsidRPr="00A52FC8" w:rsidRDefault="00AC3C41" w:rsidP="00AC3C41">
      <w:pPr>
        <w:pStyle w:val="FCBullets"/>
      </w:pPr>
      <w:r w:rsidRPr="246174D2">
        <w:rPr>
          <w:b/>
          <w:bCs/>
        </w:rPr>
        <w:t>Providing Referrals:</w:t>
      </w:r>
      <w:r>
        <w:t xml:space="preserve"> Triaging patients with specific psychiatric needs to external sources of care (e.g., </w:t>
      </w:r>
      <w:r w:rsidR="00F00715">
        <w:t xml:space="preserve">inpatient psychiatric hospitalization, </w:t>
      </w:r>
      <w:r>
        <w:t>specialized treatment programs such as methadone maintenance programs).</w:t>
      </w:r>
    </w:p>
    <w:p w14:paraId="135158E4" w14:textId="77777777" w:rsidR="00AC3C41" w:rsidRPr="001A138B" w:rsidRDefault="00AC3C41" w:rsidP="00AC3C41">
      <w:r w:rsidRPr="001A138B">
        <w:t>Depending on the specific needs of the shelter and on the availability of ap</w:t>
      </w:r>
      <w:r>
        <w:t>pro</w:t>
      </w:r>
      <w:r w:rsidRPr="001A138B">
        <w:t>priately licensed staff and resources, the following types of behavioral health assistance may occur:</w:t>
      </w:r>
    </w:p>
    <w:p w14:paraId="32CBE0DF" w14:textId="77777777" w:rsidR="00AC3C41" w:rsidRPr="00A52FC8" w:rsidRDefault="00AC3C41" w:rsidP="00AC3C41">
      <w:pPr>
        <w:pStyle w:val="FCBullets"/>
        <w:rPr>
          <w:b/>
        </w:rPr>
      </w:pPr>
      <w:r w:rsidRPr="0038695F">
        <w:rPr>
          <w:b/>
          <w:bCs/>
        </w:rPr>
        <w:t>Care Coordination:</w:t>
      </w:r>
      <w:r w:rsidRPr="00A52FC8">
        <w:rPr>
          <w:b/>
        </w:rPr>
        <w:t xml:space="preserve"> </w:t>
      </w:r>
      <w:r w:rsidRPr="006C1946">
        <w:t>Reconnecting those with serious mental illness and co-occurring substance abuse with their current case manager or with a new or interim case manager</w:t>
      </w:r>
      <w:r>
        <w:t>.</w:t>
      </w:r>
    </w:p>
    <w:p w14:paraId="527E8DC6" w14:textId="77777777" w:rsidR="00AC3C41" w:rsidRDefault="00AC3C41" w:rsidP="00AC3C41">
      <w:pPr>
        <w:pStyle w:val="FCBullets"/>
      </w:pPr>
      <w:r w:rsidRPr="0038695F">
        <w:rPr>
          <w:b/>
          <w:bCs/>
        </w:rPr>
        <w:t>Psychiatric Assessment:</w:t>
      </w:r>
      <w:r w:rsidRPr="00A52FC8">
        <w:t xml:space="preserve"> </w:t>
      </w:r>
      <w:r>
        <w:t>S</w:t>
      </w:r>
      <w:r w:rsidRPr="00A52FC8">
        <w:t>tabilizing pre-existing or new post-disaster psychiatric conditions</w:t>
      </w:r>
      <w:r>
        <w:t>.</w:t>
      </w:r>
    </w:p>
    <w:p w14:paraId="5C11B8B3" w14:textId="77777777" w:rsidR="00AC3C41" w:rsidRDefault="00AC3C41" w:rsidP="00AC3C41">
      <w:pPr>
        <w:pStyle w:val="FCBullets"/>
      </w:pPr>
      <w:r w:rsidRPr="0038695F">
        <w:rPr>
          <w:rFonts w:cs="Arial"/>
          <w:b/>
          <w:bCs/>
        </w:rPr>
        <w:t>Medication Administration:</w:t>
      </w:r>
      <w:r w:rsidRPr="00A52FC8">
        <w:t xml:space="preserve"> </w:t>
      </w:r>
      <w:r>
        <w:t>S</w:t>
      </w:r>
      <w:r w:rsidRPr="00A52FC8">
        <w:t>tarting, continuing, or restarting psychotropic medications for pre-existing or post-disaster psychiatric conditions</w:t>
      </w:r>
      <w:r>
        <w:t>.</w:t>
      </w:r>
    </w:p>
    <w:p w14:paraId="2EE787B7" w14:textId="77777777" w:rsidR="00AC3C41" w:rsidRPr="0066219B" w:rsidRDefault="00AC3C41" w:rsidP="00AC3C41">
      <w:pPr>
        <w:rPr>
          <w:lang w:eastAsia="en-US"/>
        </w:rPr>
      </w:pPr>
      <w:r w:rsidRPr="00A52FC8">
        <w:rPr>
          <w:lang w:eastAsia="en-US"/>
        </w:rPr>
        <w:t xml:space="preserve">Behavioral health staff may also perform functions not directly related to service delivery, such as providing consultation to shelter leadership on talking points in morning briefings related to behavioral health issues or people with serious mental illness. </w:t>
      </w:r>
    </w:p>
    <w:p w14:paraId="034E4569" w14:textId="07DEADA2" w:rsidR="00AC3C41" w:rsidRDefault="00C31A48" w:rsidP="00AC3C41">
      <w:pPr>
        <w:pStyle w:val="Heading3"/>
      </w:pPr>
      <w:bookmarkStart w:id="88" w:name="_Toc36575466"/>
      <w:r>
        <w:t>Behavioral Health</w:t>
      </w:r>
      <w:r w:rsidR="00AC3C41">
        <w:t xml:space="preserve"> Staffing Positions</w:t>
      </w:r>
      <w:bookmarkEnd w:id="88"/>
    </w:p>
    <w:p w14:paraId="6CC97D05" w14:textId="7F80F6C0" w:rsidR="00AC3C41" w:rsidRPr="00C33B39" w:rsidRDefault="00AC3C41" w:rsidP="00AC3C41">
      <w:r>
        <w:t xml:space="preserve">The following table provides a list of positions and task forces </w:t>
      </w:r>
      <w:r w:rsidR="000B55F3">
        <w:t>for</w:t>
      </w:r>
      <w:r>
        <w:t xml:space="preserve"> delivering the above-mentioned services</w:t>
      </w:r>
      <w:r w:rsidR="000B55F3">
        <w:t xml:space="preserve"> and </w:t>
      </w:r>
      <w:r>
        <w:t>reflects which positions require a license.</w:t>
      </w:r>
      <w:r w:rsidR="00EF62E5">
        <w:t xml:space="preserve"> For small to medium shelters, one person may cover more than one position</w:t>
      </w:r>
      <w:r w:rsidR="000B55F3">
        <w:t>.</w:t>
      </w:r>
    </w:p>
    <w:p w14:paraId="08CE2BA6" w14:textId="13EA6BA0" w:rsidR="00AC3C41" w:rsidRDefault="00AC3C41" w:rsidP="00AC3C41">
      <w:pPr>
        <w:pStyle w:val="Caption"/>
      </w:pPr>
      <w:r>
        <w:t xml:space="preserve">Table </w:t>
      </w:r>
      <w:r>
        <w:fldChar w:fldCharType="begin"/>
      </w:r>
      <w:r>
        <w:instrText>SEQ Table \* ARABIC</w:instrText>
      </w:r>
      <w:r>
        <w:fldChar w:fldCharType="separate"/>
      </w:r>
      <w:r w:rsidR="0059216E">
        <w:rPr>
          <w:noProof/>
        </w:rPr>
        <w:t>3</w:t>
      </w:r>
      <w:r>
        <w:fldChar w:fldCharType="end"/>
      </w:r>
      <w:r>
        <w:t xml:space="preserve">: </w:t>
      </w:r>
      <w:r w:rsidR="00C31A48">
        <w:t xml:space="preserve">Behavioral Health </w:t>
      </w:r>
      <w:r>
        <w:t>Staffing Positions</w:t>
      </w:r>
    </w:p>
    <w:tbl>
      <w:tblPr>
        <w:tblStyle w:val="BHTable"/>
        <w:tblW w:w="5000" w:type="pct"/>
        <w:tblLook w:val="01E0" w:firstRow="1" w:lastRow="1" w:firstColumn="1" w:lastColumn="1" w:noHBand="0" w:noVBand="0"/>
      </w:tblPr>
      <w:tblGrid>
        <w:gridCol w:w="2088"/>
        <w:gridCol w:w="6301"/>
        <w:gridCol w:w="1187"/>
      </w:tblGrid>
      <w:tr w:rsidR="00C6175D" w:rsidRPr="009A6A09" w14:paraId="3E12BF26" w14:textId="77777777" w:rsidTr="00777C6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090" w:type="pct"/>
          </w:tcPr>
          <w:p w14:paraId="686D290A" w14:textId="77777777" w:rsidR="00AC3C41" w:rsidRPr="000B55F3" w:rsidRDefault="00AC3C41" w:rsidP="00777C6B">
            <w:pPr>
              <w:pStyle w:val="Tabletitle"/>
              <w:keepLines/>
              <w:spacing w:before="40" w:after="40"/>
              <w:rPr>
                <w:sz w:val="20"/>
                <w:szCs w:val="16"/>
              </w:rPr>
            </w:pPr>
            <w:r w:rsidRPr="000B55F3">
              <w:rPr>
                <w:sz w:val="20"/>
                <w:szCs w:val="16"/>
              </w:rPr>
              <w:t>Position Title</w:t>
            </w:r>
          </w:p>
        </w:tc>
        <w:tc>
          <w:tcPr>
            <w:tcW w:w="3290" w:type="pct"/>
          </w:tcPr>
          <w:p w14:paraId="3ECC4524" w14:textId="77777777" w:rsidR="00AC3C41" w:rsidRPr="000B55F3" w:rsidRDefault="00AC3C41" w:rsidP="00777C6B">
            <w:pPr>
              <w:pStyle w:val="Tabletitle"/>
              <w:keepLines/>
              <w:spacing w:before="40" w:after="40"/>
              <w:cnfStyle w:val="100000000000" w:firstRow="1" w:lastRow="0" w:firstColumn="0" w:lastColumn="0" w:oddVBand="0" w:evenVBand="0" w:oddHBand="0" w:evenHBand="0" w:firstRowFirstColumn="0" w:firstRowLastColumn="0" w:lastRowFirstColumn="0" w:lastRowLastColumn="0"/>
              <w:rPr>
                <w:i/>
                <w:sz w:val="20"/>
                <w:szCs w:val="16"/>
              </w:rPr>
            </w:pPr>
            <w:r w:rsidRPr="000B55F3">
              <w:rPr>
                <w:sz w:val="20"/>
                <w:szCs w:val="16"/>
              </w:rPr>
              <w:t>Description</w:t>
            </w:r>
          </w:p>
        </w:tc>
        <w:tc>
          <w:tcPr>
            <w:tcW w:w="620" w:type="pct"/>
          </w:tcPr>
          <w:p w14:paraId="3D854E1F" w14:textId="1F922473" w:rsidR="00AC3C41" w:rsidRPr="000B55F3" w:rsidRDefault="00AC3C41" w:rsidP="00777C6B">
            <w:pPr>
              <w:pStyle w:val="Tabletitle"/>
              <w:keepLines/>
              <w:spacing w:before="40" w:after="40"/>
              <w:cnfStyle w:val="100000000000" w:firstRow="1" w:lastRow="0" w:firstColumn="0" w:lastColumn="0" w:oddVBand="0" w:evenVBand="0" w:oddHBand="0" w:evenHBand="0" w:firstRowFirstColumn="0" w:firstRowLastColumn="0" w:lastRowFirstColumn="0" w:lastRowLastColumn="0"/>
              <w:rPr>
                <w:sz w:val="20"/>
                <w:szCs w:val="16"/>
              </w:rPr>
            </w:pPr>
            <w:r w:rsidRPr="000B55F3">
              <w:rPr>
                <w:sz w:val="20"/>
                <w:szCs w:val="16"/>
              </w:rPr>
              <w:t>License</w:t>
            </w:r>
          </w:p>
        </w:tc>
      </w:tr>
      <w:tr w:rsidR="00EF62E5" w:rsidRPr="009A6A09" w14:paraId="3E304982" w14:textId="77777777" w:rsidTr="00777C6B">
        <w:trPr>
          <w:trHeight w:val="20"/>
        </w:trPr>
        <w:tc>
          <w:tcPr>
            <w:cnfStyle w:val="001000000000" w:firstRow="0" w:lastRow="0" w:firstColumn="1" w:lastColumn="0" w:oddVBand="0" w:evenVBand="0" w:oddHBand="0" w:evenHBand="0" w:firstRowFirstColumn="0" w:firstRowLastColumn="0" w:lastRowFirstColumn="0" w:lastRowLastColumn="0"/>
            <w:tcW w:w="1090" w:type="pct"/>
          </w:tcPr>
          <w:p w14:paraId="5C8C59D8" w14:textId="3DE356F2" w:rsidR="00EF62E5" w:rsidRPr="00AD435C" w:rsidRDefault="00EF62E5" w:rsidP="00777C6B">
            <w:pPr>
              <w:pStyle w:val="TableText"/>
              <w:keepLines/>
              <w:spacing w:before="40" w:after="40"/>
            </w:pPr>
            <w:r>
              <w:rPr>
                <w:lang w:val="en-US"/>
              </w:rPr>
              <w:t>Behavioral Health Associate</w:t>
            </w:r>
          </w:p>
        </w:tc>
        <w:tc>
          <w:tcPr>
            <w:tcW w:w="3290" w:type="pct"/>
          </w:tcPr>
          <w:p w14:paraId="0F5FA6F0" w14:textId="5661F2A2" w:rsidR="00EF62E5" w:rsidRPr="00AD435C" w:rsidRDefault="00EF62E5" w:rsidP="00777C6B">
            <w:pPr>
              <w:pStyle w:val="TableText"/>
              <w:keepLines/>
              <w:spacing w:before="40" w:after="40"/>
              <w:jc w:val="both"/>
              <w:cnfStyle w:val="000000000000" w:firstRow="0" w:lastRow="0" w:firstColumn="0" w:lastColumn="0" w:oddVBand="0" w:evenVBand="0" w:oddHBand="0" w:evenHBand="0" w:firstRowFirstColumn="0" w:firstRowLastColumn="0" w:lastRowFirstColumn="0" w:lastRowLastColumn="0"/>
            </w:pPr>
            <w:r>
              <w:rPr>
                <w:lang w:val="en-US"/>
              </w:rPr>
              <w:t xml:space="preserve">Assists with behavioral health services such as Surveillance and Monitoring, Wellness Activities, and Referrals. Works under the direction of the Group Lead or Behavioral Health Specialist. </w:t>
            </w:r>
          </w:p>
        </w:tc>
        <w:tc>
          <w:tcPr>
            <w:tcW w:w="620" w:type="pct"/>
          </w:tcPr>
          <w:p w14:paraId="6393F524" w14:textId="0A76DB4A" w:rsidR="00EF62E5" w:rsidRPr="00266990" w:rsidRDefault="00266990" w:rsidP="00777C6B">
            <w:pPr>
              <w:pStyle w:val="TableText"/>
              <w:keepLines/>
              <w:spacing w:before="40" w:after="40"/>
              <w:cnfStyle w:val="000000000000" w:firstRow="0" w:lastRow="0" w:firstColumn="0" w:lastColumn="0" w:oddVBand="0" w:evenVBand="0" w:oddHBand="0" w:evenHBand="0" w:firstRowFirstColumn="0" w:firstRowLastColumn="0" w:lastRowFirstColumn="0" w:lastRowLastColumn="0"/>
              <w:rPr>
                <w:lang w:val="en-US"/>
              </w:rPr>
            </w:pPr>
            <w:r>
              <w:rPr>
                <w:lang w:val="en-US"/>
              </w:rPr>
              <w:t>Not Required</w:t>
            </w:r>
          </w:p>
        </w:tc>
      </w:tr>
      <w:tr w:rsidR="00777C6B" w:rsidRPr="009A6A09" w14:paraId="4A537911" w14:textId="77777777" w:rsidTr="00777C6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0" w:type="pct"/>
          </w:tcPr>
          <w:p w14:paraId="2699141D" w14:textId="21679257" w:rsidR="00EF62E5" w:rsidRDefault="00EF62E5" w:rsidP="00777C6B">
            <w:pPr>
              <w:pStyle w:val="TableText"/>
              <w:keepLines/>
              <w:spacing w:before="40" w:after="40"/>
              <w:rPr>
                <w:lang w:val="en-US"/>
              </w:rPr>
            </w:pPr>
            <w:r>
              <w:rPr>
                <w:lang w:val="en-US"/>
              </w:rPr>
              <w:t>Behavioral Health Communications Lead</w:t>
            </w:r>
          </w:p>
        </w:tc>
        <w:tc>
          <w:tcPr>
            <w:tcW w:w="3290" w:type="pct"/>
          </w:tcPr>
          <w:p w14:paraId="59A5655D" w14:textId="7F8198B7" w:rsidR="00EF62E5" w:rsidRDefault="00EF62E5" w:rsidP="00777C6B">
            <w:pPr>
              <w:pStyle w:val="TableText"/>
              <w:keepLines/>
              <w:spacing w:before="40" w:after="40"/>
              <w:jc w:val="both"/>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Manages all internal communication related to team management, mutual aid requests, and resident messaging. All media inquiries are turned over to the Public Information Officer or the </w:t>
            </w:r>
            <w:r w:rsidR="00E42AB9">
              <w:rPr>
                <w:lang w:val="en-US"/>
              </w:rPr>
              <w:t>Joint Information Center</w:t>
            </w:r>
            <w:r w:rsidR="00EC648E">
              <w:rPr>
                <w:lang w:val="en-US"/>
              </w:rPr>
              <w:t>.</w:t>
            </w:r>
          </w:p>
        </w:tc>
        <w:tc>
          <w:tcPr>
            <w:tcW w:w="620" w:type="pct"/>
          </w:tcPr>
          <w:p w14:paraId="392E8FE8" w14:textId="54A54826" w:rsidR="00EF62E5" w:rsidRPr="00AD435C" w:rsidRDefault="00266990" w:rsidP="00777C6B">
            <w:pPr>
              <w:pStyle w:val="TableText"/>
              <w:keepLines/>
              <w:spacing w:before="40" w:after="40"/>
              <w:cnfStyle w:val="000000010000" w:firstRow="0" w:lastRow="0" w:firstColumn="0" w:lastColumn="0" w:oddVBand="0" w:evenVBand="0" w:oddHBand="0" w:evenHBand="1" w:firstRowFirstColumn="0" w:firstRowLastColumn="0" w:lastRowFirstColumn="0" w:lastRowLastColumn="0"/>
            </w:pPr>
            <w:r>
              <w:rPr>
                <w:lang w:val="en-US"/>
              </w:rPr>
              <w:t>Not Required</w:t>
            </w:r>
          </w:p>
        </w:tc>
      </w:tr>
      <w:tr w:rsidR="00EF62E5" w:rsidRPr="009A6A09" w14:paraId="6B9B3FCE" w14:textId="77777777" w:rsidTr="00777C6B">
        <w:trPr>
          <w:trHeight w:val="20"/>
        </w:trPr>
        <w:tc>
          <w:tcPr>
            <w:cnfStyle w:val="001000000000" w:firstRow="0" w:lastRow="0" w:firstColumn="1" w:lastColumn="0" w:oddVBand="0" w:evenVBand="0" w:oddHBand="0" w:evenHBand="0" w:firstRowFirstColumn="0" w:firstRowLastColumn="0" w:lastRowFirstColumn="0" w:lastRowLastColumn="0"/>
            <w:tcW w:w="1090" w:type="pct"/>
          </w:tcPr>
          <w:p w14:paraId="703BDE02" w14:textId="4C0AB54A" w:rsidR="00EF62E5" w:rsidRPr="00AD435C" w:rsidRDefault="00EF62E5" w:rsidP="00777C6B">
            <w:pPr>
              <w:pStyle w:val="TableText"/>
              <w:keepLines/>
              <w:spacing w:before="40" w:after="40"/>
            </w:pPr>
            <w:r w:rsidRPr="00AD435C">
              <w:t xml:space="preserve">Behavioral Health </w:t>
            </w:r>
            <w:r>
              <w:rPr>
                <w:lang w:val="en-US"/>
              </w:rPr>
              <w:t xml:space="preserve">Group </w:t>
            </w:r>
            <w:r w:rsidRPr="00AD435C">
              <w:t>Lead</w:t>
            </w:r>
          </w:p>
        </w:tc>
        <w:tc>
          <w:tcPr>
            <w:tcW w:w="3290" w:type="pct"/>
          </w:tcPr>
          <w:p w14:paraId="43C0DE53" w14:textId="5B7E7A1C" w:rsidR="00EF62E5" w:rsidRPr="00AD435C" w:rsidRDefault="00EF62E5" w:rsidP="00777C6B">
            <w:pPr>
              <w:pStyle w:val="TableText"/>
              <w:keepLines/>
              <w:spacing w:before="40" w:after="40"/>
              <w:jc w:val="both"/>
              <w:cnfStyle w:val="000000000000" w:firstRow="0" w:lastRow="0" w:firstColumn="0" w:lastColumn="0" w:oddVBand="0" w:evenVBand="0" w:oddHBand="0" w:evenHBand="0" w:firstRowFirstColumn="0" w:firstRowLastColumn="0" w:lastRowFirstColumn="0" w:lastRowLastColumn="0"/>
            </w:pPr>
            <w:r w:rsidRPr="00AD435C">
              <w:t xml:space="preserve">Leads the team of behavioral health professionals and services in the shelter; sets </w:t>
            </w:r>
            <w:r w:rsidR="00EC648E">
              <w:rPr>
                <w:lang w:val="en-US"/>
              </w:rPr>
              <w:t xml:space="preserve">the </w:t>
            </w:r>
            <w:r w:rsidRPr="00AD435C">
              <w:t>operational plan and manages implementation; and coordinates with shelter management.</w:t>
            </w:r>
          </w:p>
        </w:tc>
        <w:tc>
          <w:tcPr>
            <w:tcW w:w="620" w:type="pct"/>
          </w:tcPr>
          <w:p w14:paraId="591DE9B2" w14:textId="77777777" w:rsidR="00EF62E5" w:rsidRPr="00AD435C" w:rsidRDefault="00EF62E5" w:rsidP="00777C6B">
            <w:pPr>
              <w:pStyle w:val="TableText"/>
              <w:keepLines/>
              <w:spacing w:before="40" w:after="40"/>
              <w:cnfStyle w:val="000000000000" w:firstRow="0" w:lastRow="0" w:firstColumn="0" w:lastColumn="0" w:oddVBand="0" w:evenVBand="0" w:oddHBand="0" w:evenHBand="0" w:firstRowFirstColumn="0" w:firstRowLastColumn="0" w:lastRowFirstColumn="0" w:lastRowLastColumn="0"/>
            </w:pPr>
            <w:r w:rsidRPr="00AD435C">
              <w:t>Required</w:t>
            </w:r>
          </w:p>
        </w:tc>
      </w:tr>
      <w:tr w:rsidR="00777C6B" w:rsidRPr="009A6A09" w14:paraId="5C710A9F" w14:textId="77777777" w:rsidTr="00777C6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0" w:type="pct"/>
          </w:tcPr>
          <w:p w14:paraId="6AFEF050" w14:textId="64682731" w:rsidR="00A03A83" w:rsidRPr="00266990" w:rsidRDefault="00A03A83" w:rsidP="00777C6B">
            <w:pPr>
              <w:pStyle w:val="TableText"/>
              <w:keepLines/>
              <w:spacing w:before="40" w:after="40"/>
              <w:rPr>
                <w:lang w:val="en-US"/>
              </w:rPr>
            </w:pPr>
            <w:r w:rsidRPr="00AD435C">
              <w:t>Behavioral Health Mission Support Team</w:t>
            </w:r>
          </w:p>
        </w:tc>
        <w:tc>
          <w:tcPr>
            <w:tcW w:w="3290" w:type="pct"/>
          </w:tcPr>
          <w:p w14:paraId="515617AF" w14:textId="7D8AFD52" w:rsidR="00943AF9" w:rsidRPr="00266990" w:rsidRDefault="00EC648E" w:rsidP="00777C6B">
            <w:pPr>
              <w:pStyle w:val="TableText"/>
              <w:keepLines/>
              <w:spacing w:before="40" w:after="40"/>
              <w:jc w:val="both"/>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Assists </w:t>
            </w:r>
            <w:r w:rsidR="00A03A83" w:rsidRPr="00AD435C">
              <w:t xml:space="preserve">shelters </w:t>
            </w:r>
            <w:r w:rsidR="00D04774">
              <w:rPr>
                <w:lang w:val="en-US"/>
              </w:rPr>
              <w:t>with setting</w:t>
            </w:r>
            <w:r w:rsidR="00A03A83" w:rsidRPr="00AD435C">
              <w:t xml:space="preserve"> up behavioral health services according to size</w:t>
            </w:r>
            <w:r>
              <w:rPr>
                <w:lang w:val="en-US"/>
              </w:rPr>
              <w:t>/</w:t>
            </w:r>
            <w:r w:rsidR="00A03A83" w:rsidRPr="00AD435C">
              <w:t>environment. Serve</w:t>
            </w:r>
            <w:r w:rsidR="00A03A83">
              <w:rPr>
                <w:lang w:val="en-US"/>
              </w:rPr>
              <w:t>s</w:t>
            </w:r>
            <w:r w:rsidR="00A03A83" w:rsidRPr="00AD435C">
              <w:t xml:space="preserve"> as</w:t>
            </w:r>
            <w:r w:rsidR="00622DF9">
              <w:rPr>
                <w:lang w:val="en-US"/>
              </w:rPr>
              <w:t xml:space="preserve"> an</w:t>
            </w:r>
            <w:r w:rsidR="00A03A83" w:rsidRPr="00AD435C">
              <w:t xml:space="preserve"> organizing and oversight team for all shelters</w:t>
            </w:r>
            <w:r w:rsidR="00622DF9">
              <w:rPr>
                <w:lang w:val="en-US"/>
              </w:rPr>
              <w:t xml:space="preserve"> within a geographic area</w:t>
            </w:r>
            <w:r w:rsidR="00A03A83" w:rsidRPr="00AD435C">
              <w:t xml:space="preserve">. </w:t>
            </w:r>
            <w:r w:rsidR="00A03A83">
              <w:rPr>
                <w:lang w:val="en-US"/>
              </w:rPr>
              <w:t>Key responsibilities</w:t>
            </w:r>
            <w:r>
              <w:rPr>
                <w:lang w:val="en-US"/>
              </w:rPr>
              <w:t xml:space="preserve">: </w:t>
            </w:r>
            <w:r w:rsidR="00A03A83">
              <w:rPr>
                <w:lang w:val="en-US"/>
              </w:rPr>
              <w:t>logistics for equipment, transportation, space; safety</w:t>
            </w:r>
            <w:r>
              <w:rPr>
                <w:lang w:val="en-US"/>
              </w:rPr>
              <w:t xml:space="preserve">; </w:t>
            </w:r>
            <w:r w:rsidR="00A03A83">
              <w:rPr>
                <w:lang w:val="en-US"/>
              </w:rPr>
              <w:t xml:space="preserve">and staff support for training and orientation. </w:t>
            </w:r>
          </w:p>
        </w:tc>
        <w:tc>
          <w:tcPr>
            <w:tcW w:w="620" w:type="pct"/>
          </w:tcPr>
          <w:p w14:paraId="6ED780B1" w14:textId="6358B5E1" w:rsidR="00A03A83" w:rsidRPr="00266990" w:rsidRDefault="00A03A83" w:rsidP="00777C6B">
            <w:pPr>
              <w:pStyle w:val="TableText"/>
              <w:keepLines/>
              <w:spacing w:before="40" w:after="40"/>
              <w:cnfStyle w:val="000000010000" w:firstRow="0" w:lastRow="0" w:firstColumn="0" w:lastColumn="0" w:oddVBand="0" w:evenVBand="0" w:oddHBand="0" w:evenHBand="1" w:firstRowFirstColumn="0" w:firstRowLastColumn="0" w:lastRowFirstColumn="0" w:lastRowLastColumn="0"/>
              <w:rPr>
                <w:lang w:val="en-US"/>
              </w:rPr>
            </w:pPr>
            <w:r>
              <w:rPr>
                <w:lang w:val="en-US"/>
              </w:rPr>
              <w:t>At least one team member</w:t>
            </w:r>
            <w:r w:rsidR="00D04774">
              <w:rPr>
                <w:lang w:val="en-US"/>
              </w:rPr>
              <w:t xml:space="preserve"> r</w:t>
            </w:r>
            <w:r>
              <w:rPr>
                <w:lang w:val="en-US"/>
              </w:rPr>
              <w:t>equired</w:t>
            </w:r>
          </w:p>
        </w:tc>
      </w:tr>
      <w:tr w:rsidR="00A03A83" w:rsidRPr="009A6A09" w14:paraId="04AA1F09" w14:textId="77777777" w:rsidTr="00777C6B">
        <w:trPr>
          <w:trHeight w:val="20"/>
        </w:trPr>
        <w:tc>
          <w:tcPr>
            <w:cnfStyle w:val="001000000000" w:firstRow="0" w:lastRow="0" w:firstColumn="1" w:lastColumn="0" w:oddVBand="0" w:evenVBand="0" w:oddHBand="0" w:evenHBand="0" w:firstRowFirstColumn="0" w:firstRowLastColumn="0" w:lastRowFirstColumn="0" w:lastRowLastColumn="0"/>
            <w:tcW w:w="1090" w:type="pct"/>
          </w:tcPr>
          <w:p w14:paraId="2E4F2B56" w14:textId="1941041E" w:rsidR="00A03A83" w:rsidRPr="009F560C" w:rsidRDefault="00A03A83" w:rsidP="00777C6B">
            <w:pPr>
              <w:pStyle w:val="TableText"/>
              <w:keepLines/>
              <w:spacing w:before="40" w:after="40"/>
              <w:rPr>
                <w:lang w:val="en-US"/>
              </w:rPr>
            </w:pPr>
            <w:r>
              <w:rPr>
                <w:lang w:val="en-US"/>
              </w:rPr>
              <w:t xml:space="preserve">Behavioral Health Specialist </w:t>
            </w:r>
          </w:p>
        </w:tc>
        <w:tc>
          <w:tcPr>
            <w:tcW w:w="3290" w:type="pct"/>
          </w:tcPr>
          <w:p w14:paraId="2E3E5783" w14:textId="6F4FF361" w:rsidR="00A03A83" w:rsidRPr="00AB2E81" w:rsidRDefault="00A03A83" w:rsidP="00777C6B">
            <w:pPr>
              <w:pStyle w:val="TableText"/>
              <w:keepLines/>
              <w:spacing w:before="40" w:after="40"/>
              <w:jc w:val="both"/>
              <w:cnfStyle w:val="000000000000" w:firstRow="0" w:lastRow="0" w:firstColumn="0" w:lastColumn="0" w:oddVBand="0" w:evenVBand="0" w:oddHBand="0" w:evenHBand="0" w:firstRowFirstColumn="0" w:firstRowLastColumn="0" w:lastRowFirstColumn="0" w:lastRowLastColumn="0"/>
              <w:rPr>
                <w:lang w:val="en-US"/>
              </w:rPr>
            </w:pPr>
            <w:r>
              <w:rPr>
                <w:lang w:val="en-US"/>
              </w:rPr>
              <w:t>Provides behavioral health services according to the size and needs of the shelter. Able to deliver Surveillance and Monitoring, Wellness Activities, Referrals, Mental Health Support</w:t>
            </w:r>
            <w:r w:rsidR="00EC648E">
              <w:rPr>
                <w:lang w:val="en-US"/>
              </w:rPr>
              <w:t>,</w:t>
            </w:r>
            <w:r>
              <w:rPr>
                <w:lang w:val="en-US"/>
              </w:rPr>
              <w:t xml:space="preserve"> and Care Coordination. </w:t>
            </w:r>
          </w:p>
        </w:tc>
        <w:tc>
          <w:tcPr>
            <w:tcW w:w="620" w:type="pct"/>
          </w:tcPr>
          <w:p w14:paraId="28B00B31" w14:textId="510DDCC8" w:rsidR="00A03A83" w:rsidRPr="00EF62E5" w:rsidRDefault="00A03A83" w:rsidP="00777C6B">
            <w:pPr>
              <w:pStyle w:val="TableText"/>
              <w:keepLines/>
              <w:spacing w:before="40" w:after="40"/>
              <w:cnfStyle w:val="000000000000" w:firstRow="0" w:lastRow="0" w:firstColumn="0" w:lastColumn="0" w:oddVBand="0" w:evenVBand="0" w:oddHBand="0" w:evenHBand="0" w:firstRowFirstColumn="0" w:firstRowLastColumn="0" w:lastRowFirstColumn="0" w:lastRowLastColumn="0"/>
              <w:rPr>
                <w:lang w:val="en-US"/>
              </w:rPr>
            </w:pPr>
            <w:r>
              <w:rPr>
                <w:lang w:val="en-US"/>
              </w:rPr>
              <w:t>Required</w:t>
            </w:r>
          </w:p>
        </w:tc>
      </w:tr>
      <w:tr w:rsidR="00777C6B" w:rsidRPr="009A6A09" w14:paraId="431DCFD5" w14:textId="77777777" w:rsidTr="00777C6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0" w:type="pct"/>
          </w:tcPr>
          <w:p w14:paraId="6382DFA4" w14:textId="08CD2377" w:rsidR="00A03A83" w:rsidRDefault="00A03A83" w:rsidP="00777C6B">
            <w:pPr>
              <w:pStyle w:val="TableText"/>
              <w:keepLines/>
              <w:spacing w:before="40" w:after="40"/>
              <w:rPr>
                <w:lang w:val="en-US"/>
              </w:rPr>
            </w:pPr>
            <w:r>
              <w:rPr>
                <w:lang w:val="en-US"/>
              </w:rPr>
              <w:t>Behavioral Health Specialist Lead</w:t>
            </w:r>
          </w:p>
        </w:tc>
        <w:tc>
          <w:tcPr>
            <w:tcW w:w="3290" w:type="pct"/>
          </w:tcPr>
          <w:p w14:paraId="2ECA80E7" w14:textId="3F0C8590" w:rsidR="00A03A83" w:rsidRDefault="00A03A83" w:rsidP="00777C6B">
            <w:pPr>
              <w:pStyle w:val="TableText"/>
              <w:keepLines/>
              <w:spacing w:before="40" w:after="40"/>
              <w:jc w:val="both"/>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Leads a small team to carry out a </w:t>
            </w:r>
            <w:r w:rsidR="00EC648E">
              <w:rPr>
                <w:lang w:val="en-US"/>
              </w:rPr>
              <w:t>specific</w:t>
            </w:r>
            <w:r>
              <w:rPr>
                <w:lang w:val="en-US"/>
              </w:rPr>
              <w:t xml:space="preserve"> behavioral health service. </w:t>
            </w:r>
          </w:p>
        </w:tc>
        <w:tc>
          <w:tcPr>
            <w:tcW w:w="620" w:type="pct"/>
          </w:tcPr>
          <w:p w14:paraId="29BFEE18" w14:textId="74FB0412" w:rsidR="00A03A83" w:rsidRPr="00AB2E81" w:rsidRDefault="00A03A83" w:rsidP="00777C6B">
            <w:pPr>
              <w:pStyle w:val="TableText"/>
              <w:keepLines/>
              <w:spacing w:before="40" w:after="40"/>
              <w:cnfStyle w:val="000000010000" w:firstRow="0" w:lastRow="0" w:firstColumn="0" w:lastColumn="0" w:oddVBand="0" w:evenVBand="0" w:oddHBand="0" w:evenHBand="1" w:firstRowFirstColumn="0" w:firstRowLastColumn="0" w:lastRowFirstColumn="0" w:lastRowLastColumn="0"/>
              <w:rPr>
                <w:lang w:val="en-US"/>
              </w:rPr>
            </w:pPr>
            <w:r>
              <w:rPr>
                <w:lang w:val="en-US"/>
              </w:rPr>
              <w:t>Required</w:t>
            </w:r>
          </w:p>
        </w:tc>
      </w:tr>
      <w:tr w:rsidR="00A03A83" w:rsidRPr="009A6A09" w14:paraId="0B9AFBEC" w14:textId="77777777" w:rsidTr="00777C6B">
        <w:trPr>
          <w:trHeight w:val="20"/>
        </w:trPr>
        <w:tc>
          <w:tcPr>
            <w:cnfStyle w:val="001000000000" w:firstRow="0" w:lastRow="0" w:firstColumn="1" w:lastColumn="0" w:oddVBand="0" w:evenVBand="0" w:oddHBand="0" w:evenHBand="0" w:firstRowFirstColumn="0" w:firstRowLastColumn="0" w:lastRowFirstColumn="0" w:lastRowLastColumn="0"/>
            <w:tcW w:w="1090" w:type="pct"/>
          </w:tcPr>
          <w:p w14:paraId="6A311B47" w14:textId="77777777" w:rsidR="00A03A83" w:rsidRPr="00AD435C" w:rsidRDefault="00A03A83" w:rsidP="00777C6B">
            <w:pPr>
              <w:pStyle w:val="TableText"/>
              <w:keepLines/>
              <w:spacing w:before="40" w:after="40"/>
            </w:pPr>
            <w:r w:rsidRPr="00AD435C">
              <w:t>Integrated Behavioral Health Task Force</w:t>
            </w:r>
          </w:p>
        </w:tc>
        <w:tc>
          <w:tcPr>
            <w:tcW w:w="3290" w:type="pct"/>
          </w:tcPr>
          <w:p w14:paraId="78F05911" w14:textId="55B3AFA9" w:rsidR="00A03A83" w:rsidRPr="00A03A83" w:rsidRDefault="00A03A83" w:rsidP="00777C6B">
            <w:pPr>
              <w:pStyle w:val="TableText"/>
              <w:keepLines/>
              <w:spacing w:before="40" w:after="40"/>
              <w:jc w:val="both"/>
              <w:cnfStyle w:val="000000000000" w:firstRow="0" w:lastRow="0" w:firstColumn="0" w:lastColumn="0" w:oddVBand="0" w:evenVBand="0" w:oddHBand="0" w:evenHBand="0" w:firstRowFirstColumn="0" w:firstRowLastColumn="0" w:lastRowFirstColumn="0" w:lastRowLastColumn="0"/>
              <w:rPr>
                <w:lang w:val="en-US"/>
              </w:rPr>
            </w:pPr>
            <w:r w:rsidRPr="00AD435C">
              <w:t>For medium to large shelters, the task force is comprised of behavioral health, medical health, shelter leadership, and external partners to plan and coordinate services in the shelter.</w:t>
            </w:r>
            <w:r>
              <w:rPr>
                <w:lang w:val="en-US"/>
              </w:rPr>
              <w:t xml:space="preserve"> Team is comprised of </w:t>
            </w:r>
            <w:r w:rsidR="00622DF9">
              <w:rPr>
                <w:lang w:val="en-US"/>
              </w:rPr>
              <w:t xml:space="preserve">a </w:t>
            </w:r>
            <w:r>
              <w:rPr>
                <w:lang w:val="en-US"/>
              </w:rPr>
              <w:t>B</w:t>
            </w:r>
            <w:r w:rsidR="00EC648E">
              <w:rPr>
                <w:lang w:val="en-US"/>
              </w:rPr>
              <w:t>ehavioral Health</w:t>
            </w:r>
            <w:r>
              <w:rPr>
                <w:lang w:val="en-US"/>
              </w:rPr>
              <w:t xml:space="preserve"> Group Lead and B</w:t>
            </w:r>
            <w:r w:rsidR="00EC648E">
              <w:rPr>
                <w:lang w:val="en-US"/>
              </w:rPr>
              <w:t xml:space="preserve">ehavioral </w:t>
            </w:r>
            <w:r>
              <w:rPr>
                <w:lang w:val="en-US"/>
              </w:rPr>
              <w:t>H</w:t>
            </w:r>
            <w:r w:rsidR="00EC648E">
              <w:rPr>
                <w:lang w:val="en-US"/>
              </w:rPr>
              <w:t>ealth</w:t>
            </w:r>
            <w:r>
              <w:rPr>
                <w:lang w:val="en-US"/>
              </w:rPr>
              <w:t xml:space="preserve"> Specialis</w:t>
            </w:r>
            <w:r w:rsidR="00622DF9">
              <w:rPr>
                <w:lang w:val="en-US"/>
              </w:rPr>
              <w:t>t Leads</w:t>
            </w:r>
            <w:r>
              <w:rPr>
                <w:lang w:val="en-US"/>
              </w:rPr>
              <w:t>.</w:t>
            </w:r>
          </w:p>
        </w:tc>
        <w:tc>
          <w:tcPr>
            <w:tcW w:w="620" w:type="pct"/>
          </w:tcPr>
          <w:p w14:paraId="3795DF0E" w14:textId="614AF864" w:rsidR="00A03A83" w:rsidRPr="000B55F3" w:rsidRDefault="000B55F3" w:rsidP="00777C6B">
            <w:pPr>
              <w:pStyle w:val="TableText"/>
              <w:keepLines/>
              <w:spacing w:before="40" w:after="40"/>
              <w:cnfStyle w:val="000000000000" w:firstRow="0" w:lastRow="0" w:firstColumn="0" w:lastColumn="0" w:oddVBand="0" w:evenVBand="0" w:oddHBand="0" w:evenHBand="0" w:firstRowFirstColumn="0" w:firstRowLastColumn="0" w:lastRowFirstColumn="0" w:lastRowLastColumn="0"/>
              <w:rPr>
                <w:lang w:val="en-US"/>
              </w:rPr>
            </w:pPr>
            <w:r>
              <w:rPr>
                <w:lang w:val="en-US"/>
              </w:rPr>
              <w:t>Required</w:t>
            </w:r>
          </w:p>
        </w:tc>
      </w:tr>
      <w:tr w:rsidR="00777C6B" w:rsidRPr="009A6A09" w14:paraId="3AFEF065" w14:textId="77777777" w:rsidTr="00777C6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0" w:type="pct"/>
          </w:tcPr>
          <w:p w14:paraId="5C769601" w14:textId="77777777" w:rsidR="00A03A83" w:rsidRPr="00AD435C" w:rsidRDefault="00A03A83" w:rsidP="00777C6B">
            <w:pPr>
              <w:pStyle w:val="TableText"/>
              <w:keepLines/>
              <w:spacing w:before="40" w:after="40"/>
            </w:pPr>
            <w:r w:rsidRPr="00AD435C">
              <w:t>Mental Health Pharmacy</w:t>
            </w:r>
          </w:p>
        </w:tc>
        <w:tc>
          <w:tcPr>
            <w:tcW w:w="3290" w:type="pct"/>
          </w:tcPr>
          <w:p w14:paraId="4C6588B1" w14:textId="77777777" w:rsidR="00A03A83" w:rsidRPr="00AD435C" w:rsidRDefault="00A03A83" w:rsidP="00777C6B">
            <w:pPr>
              <w:pStyle w:val="TableText"/>
              <w:keepLines/>
              <w:spacing w:before="40" w:after="40"/>
              <w:jc w:val="both"/>
              <w:cnfStyle w:val="000000010000" w:firstRow="0" w:lastRow="0" w:firstColumn="0" w:lastColumn="0" w:oddVBand="0" w:evenVBand="0" w:oddHBand="0" w:evenHBand="1" w:firstRowFirstColumn="0" w:firstRowLastColumn="0" w:lastRowFirstColumn="0" w:lastRowLastColumn="0"/>
            </w:pPr>
            <w:r w:rsidRPr="00AD435C">
              <w:t>Psychiatrist available to provide maintenance medication.</w:t>
            </w:r>
          </w:p>
        </w:tc>
        <w:tc>
          <w:tcPr>
            <w:tcW w:w="620" w:type="pct"/>
          </w:tcPr>
          <w:p w14:paraId="6E39D074" w14:textId="1D8C6AB9" w:rsidR="00A03A83" w:rsidRPr="00AE52B2" w:rsidRDefault="00A03A83" w:rsidP="00777C6B">
            <w:pPr>
              <w:pStyle w:val="TableText"/>
              <w:keepLines/>
              <w:spacing w:before="40" w:after="40"/>
              <w:cnfStyle w:val="000000010000" w:firstRow="0" w:lastRow="0" w:firstColumn="0" w:lastColumn="0" w:oddVBand="0" w:evenVBand="0" w:oddHBand="0" w:evenHBand="1" w:firstRowFirstColumn="0" w:firstRowLastColumn="0" w:lastRowFirstColumn="0" w:lastRowLastColumn="0"/>
              <w:rPr>
                <w:lang w:val="en-US"/>
              </w:rPr>
            </w:pPr>
            <w:r>
              <w:rPr>
                <w:lang w:val="en-US"/>
              </w:rPr>
              <w:t>Required</w:t>
            </w:r>
          </w:p>
        </w:tc>
      </w:tr>
      <w:tr w:rsidR="00777C6B" w:rsidRPr="009A6A09" w14:paraId="5C5C2ADB" w14:textId="77777777" w:rsidTr="00777C6B">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0" w:type="pct"/>
            <w:shd w:val="clear" w:color="auto" w:fill="auto"/>
          </w:tcPr>
          <w:p w14:paraId="05E3C52E" w14:textId="77777777" w:rsidR="00A03A83" w:rsidRPr="00AD435C" w:rsidRDefault="00A03A83" w:rsidP="00777C6B">
            <w:pPr>
              <w:pStyle w:val="TableText"/>
              <w:keepLines/>
              <w:spacing w:before="40" w:after="40"/>
            </w:pPr>
            <w:r w:rsidRPr="00AD435C">
              <w:t>Program Associate</w:t>
            </w:r>
          </w:p>
        </w:tc>
        <w:tc>
          <w:tcPr>
            <w:tcW w:w="3290" w:type="pct"/>
            <w:shd w:val="clear" w:color="auto" w:fill="auto"/>
          </w:tcPr>
          <w:p w14:paraId="0E1022D2" w14:textId="7AF295DD" w:rsidR="00A03A83" w:rsidRPr="00943AF9" w:rsidRDefault="00A03A83" w:rsidP="00777C6B">
            <w:pPr>
              <w:pStyle w:val="TableText"/>
              <w:keepLines/>
              <w:spacing w:before="40" w:after="40"/>
              <w:jc w:val="both"/>
              <w:cnfStyle w:val="010000000000" w:firstRow="0" w:lastRow="1" w:firstColumn="0" w:lastColumn="0" w:oddVBand="0" w:evenVBand="0" w:oddHBand="0" w:evenHBand="0" w:firstRowFirstColumn="0" w:firstRowLastColumn="0" w:lastRowFirstColumn="0" w:lastRowLastColumn="0"/>
              <w:rPr>
                <w:lang w:val="en-US"/>
              </w:rPr>
            </w:pPr>
            <w:r w:rsidRPr="00AD435C">
              <w:t>Assists the Behavioral Health Lead to create operational plans, collect data, create reports, and</w:t>
            </w:r>
            <w:r w:rsidR="00EC648E">
              <w:rPr>
                <w:lang w:val="en-US"/>
              </w:rPr>
              <w:t xml:space="preserve"> perform</w:t>
            </w:r>
            <w:r w:rsidRPr="00AD435C">
              <w:t xml:space="preserve"> administrative tasks.</w:t>
            </w:r>
            <w:r w:rsidR="00943AF9">
              <w:rPr>
                <w:lang w:val="en-US"/>
              </w:rPr>
              <w:t xml:space="preserve"> For smaller shelters</w:t>
            </w:r>
            <w:r w:rsidR="00EC648E">
              <w:rPr>
                <w:lang w:val="en-US"/>
              </w:rPr>
              <w:t>,</w:t>
            </w:r>
            <w:r w:rsidR="00943AF9">
              <w:rPr>
                <w:lang w:val="en-US"/>
              </w:rPr>
              <w:t xml:space="preserve"> takes on the roles </w:t>
            </w:r>
            <w:r w:rsidR="00EC648E">
              <w:rPr>
                <w:lang w:val="en-US"/>
              </w:rPr>
              <w:t>of</w:t>
            </w:r>
            <w:r w:rsidR="00943AF9">
              <w:rPr>
                <w:lang w:val="en-US"/>
              </w:rPr>
              <w:t xml:space="preserve"> the </w:t>
            </w:r>
            <w:r w:rsidR="00EC648E">
              <w:rPr>
                <w:lang w:val="en-US"/>
              </w:rPr>
              <w:t>M</w:t>
            </w:r>
            <w:r w:rsidR="00943AF9">
              <w:rPr>
                <w:lang w:val="en-US"/>
              </w:rPr>
              <w:t xml:space="preserve">ission </w:t>
            </w:r>
            <w:r w:rsidR="00EC648E">
              <w:rPr>
                <w:lang w:val="en-US"/>
              </w:rPr>
              <w:t>S</w:t>
            </w:r>
            <w:r w:rsidR="00943AF9">
              <w:rPr>
                <w:lang w:val="en-US"/>
              </w:rPr>
              <w:t xml:space="preserve">upport </w:t>
            </w:r>
            <w:r w:rsidR="00EC648E">
              <w:rPr>
                <w:lang w:val="en-US"/>
              </w:rPr>
              <w:t>T</w:t>
            </w:r>
            <w:r w:rsidR="00943AF9">
              <w:rPr>
                <w:lang w:val="en-US"/>
              </w:rPr>
              <w:t xml:space="preserve">eam </w:t>
            </w:r>
            <w:r w:rsidR="00EC648E">
              <w:rPr>
                <w:lang w:val="en-US"/>
              </w:rPr>
              <w:t>with</w:t>
            </w:r>
            <w:r w:rsidR="00943AF9">
              <w:rPr>
                <w:lang w:val="en-US"/>
              </w:rPr>
              <w:t xml:space="preserve"> assisting with logistics</w:t>
            </w:r>
            <w:r w:rsidR="00256FDB">
              <w:rPr>
                <w:lang w:val="en-US"/>
              </w:rPr>
              <w:t xml:space="preserve"> and safety.</w:t>
            </w:r>
          </w:p>
        </w:tc>
        <w:tc>
          <w:tcPr>
            <w:tcW w:w="620" w:type="pct"/>
            <w:shd w:val="clear" w:color="auto" w:fill="auto"/>
          </w:tcPr>
          <w:p w14:paraId="1C14931B" w14:textId="77777777" w:rsidR="00A03A83" w:rsidRPr="00AD435C" w:rsidRDefault="00A03A83" w:rsidP="00777C6B">
            <w:pPr>
              <w:pStyle w:val="TableText"/>
              <w:keepLines/>
              <w:spacing w:before="40" w:after="40"/>
              <w:cnfStyle w:val="010000000000" w:firstRow="0" w:lastRow="1" w:firstColumn="0" w:lastColumn="0" w:oddVBand="0" w:evenVBand="0" w:oddHBand="0" w:evenHBand="0" w:firstRowFirstColumn="0" w:firstRowLastColumn="0" w:lastRowFirstColumn="0" w:lastRowLastColumn="0"/>
            </w:pPr>
            <w:r w:rsidRPr="00AD435C">
              <w:t>Not Required</w:t>
            </w:r>
          </w:p>
        </w:tc>
      </w:tr>
    </w:tbl>
    <w:p w14:paraId="1E85C780" w14:textId="2E2A9E97" w:rsidR="00AC3C41" w:rsidRDefault="00AC3C41" w:rsidP="006952A6">
      <w:pPr>
        <w:pStyle w:val="Heading3"/>
      </w:pPr>
      <w:bookmarkStart w:id="89" w:name="_Toc36575467"/>
      <w:r>
        <w:t>Sample Organizational Charts</w:t>
      </w:r>
      <w:bookmarkEnd w:id="89"/>
    </w:p>
    <w:p w14:paraId="0D434C73" w14:textId="5EE788C7" w:rsidR="00AC3C41" w:rsidRDefault="00AC3C41" w:rsidP="00AC3C41">
      <w:pPr>
        <w:spacing w:after="100" w:afterAutospacing="1"/>
      </w:pPr>
      <w:r w:rsidRPr="005F1509">
        <w:rPr>
          <w:noProof/>
          <w:lang w:eastAsia="en-US"/>
        </w:rPr>
        <mc:AlternateContent>
          <mc:Choice Requires="wpg">
            <w:drawing>
              <wp:anchor distT="0" distB="0" distL="114300" distR="114300" simplePos="0" relativeHeight="251573760" behindDoc="0" locked="0" layoutInCell="1" allowOverlap="1" wp14:anchorId="580BB79E" wp14:editId="498DA1DA">
                <wp:simplePos x="0" y="0"/>
                <wp:positionH relativeFrom="margin">
                  <wp:align>center</wp:align>
                </wp:positionH>
                <wp:positionV relativeFrom="paragraph">
                  <wp:posOffset>560705</wp:posOffset>
                </wp:positionV>
                <wp:extent cx="7063105" cy="5105400"/>
                <wp:effectExtent l="0" t="0" r="0" b="101600"/>
                <wp:wrapSquare wrapText="bothSides"/>
                <wp:docPr id="571" name="Group 571"/>
                <wp:cNvGraphicFramePr/>
                <a:graphic xmlns:a="http://schemas.openxmlformats.org/drawingml/2006/main">
                  <a:graphicData uri="http://schemas.microsoft.com/office/word/2010/wordprocessingGroup">
                    <wpg:wgp>
                      <wpg:cNvGrpSpPr/>
                      <wpg:grpSpPr>
                        <a:xfrm>
                          <a:off x="0" y="0"/>
                          <a:ext cx="7063105" cy="5105400"/>
                          <a:chOff x="0" y="0"/>
                          <a:chExt cx="7063105" cy="5105400"/>
                        </a:xfrm>
                      </wpg:grpSpPr>
                      <wpg:graphicFrame>
                        <wpg:cNvPr id="19" name="Diagram 19">
                          <a:extLst>
                            <a:ext uri="{FF2B5EF4-FFF2-40B4-BE49-F238E27FC236}">
                              <a16:creationId xmlns:a16="http://schemas.microsoft.com/office/drawing/2014/main" id="{75E95228-6D9F-4687-8685-721910C41802}"/>
                            </a:ext>
                          </a:extLst>
                        </wpg:cNvPr>
                        <wpg:cNvFrPr/>
                        <wpg:xfrm>
                          <a:off x="0" y="469900"/>
                          <a:ext cx="7063105" cy="4635500"/>
                        </wpg:xfrm>
                        <a:graphic>
                          <a:graphicData uri="http://schemas.openxmlformats.org/drawingml/2006/diagram">
                            <dgm:relIds xmlns:dgm="http://schemas.openxmlformats.org/drawingml/2006/diagram" xmlns:r="http://schemas.openxmlformats.org/officeDocument/2006/relationships" r:dm="rId27" r:lo="rId28" r:qs="rId29" r:cs="rId30"/>
                          </a:graphicData>
                        </a:graphic>
                      </wpg:graphicFrame>
                      <wps:wsp>
                        <wps:cNvPr id="570" name="Text Box 570"/>
                        <wps:cNvSpPr txBox="1"/>
                        <wps:spPr>
                          <a:xfrm>
                            <a:off x="0" y="0"/>
                            <a:ext cx="7063105" cy="457200"/>
                          </a:xfrm>
                          <a:prstGeom prst="rect">
                            <a:avLst/>
                          </a:prstGeom>
                          <a:solidFill>
                            <a:prstClr val="white"/>
                          </a:solidFill>
                          <a:ln>
                            <a:noFill/>
                          </a:ln>
                        </wps:spPr>
                        <wps:txbx>
                          <w:txbxContent>
                            <w:p w14:paraId="6B433F49" w14:textId="0B4AD883" w:rsidR="00A34719" w:rsidRPr="00EF1994" w:rsidRDefault="00A34719" w:rsidP="00AC3C41">
                              <w:pPr>
                                <w:pStyle w:val="Caption"/>
                                <w:rPr>
                                  <w:noProof/>
                                  <w:sz w:val="22"/>
                                </w:rPr>
                              </w:pPr>
                              <w:r>
                                <w:t xml:space="preserve">Figure </w:t>
                              </w:r>
                              <w:r>
                                <w:fldChar w:fldCharType="begin"/>
                              </w:r>
                              <w:r>
                                <w:instrText>SEQ Figure \* ARABIC</w:instrText>
                              </w:r>
                              <w:r>
                                <w:fldChar w:fldCharType="separate"/>
                              </w:r>
                              <w:r w:rsidR="0059216E">
                                <w:rPr>
                                  <w:noProof/>
                                </w:rPr>
                                <w:t>4</w:t>
                              </w:r>
                              <w:r>
                                <w:fldChar w:fldCharType="end"/>
                              </w:r>
                              <w:r>
                                <w:t xml:space="preserve">: </w:t>
                              </w:r>
                              <w:r w:rsidRPr="00D71627">
                                <w:t>Sample Organizational Chart for a Large Shelter (500+ Residents)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80BB79E" id="Group 571" o:spid="_x0000_s1034" style="position:absolute;left:0;text-align:left;margin-left:0;margin-top:44.15pt;width:556.15pt;height:402pt;z-index:251573760;mso-position-horizontal:center;mso-position-horizontal-relative:margin;mso-position-vertical-relative:text" coordsize="70631,5105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9" o:spid="_x0000_s1035" type="#_x0000_t75" style="position:absolute;left:11582;top:4511;width:47549;height:47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">
                  <v:imagedata r:id="rId32" o:title=""/>
                  <o:lock v:ext="edit" aspectratio="f"/>
                </v:shape>
                <v:shape id="Text Box 570" o:spid="_x0000_s1036" type="#_x0000_t202" style="position:absolute;width:706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" stroked="f">
                  <v:textbox inset="0,0,0,0">
                    <w:txbxContent>
                      <w:p w14:paraId="6B433F49" w14:textId="0B4AD883" w:rsidR="00A34719" w:rsidRPr="00EF1994" w:rsidRDefault="00A34719" w:rsidP="00AC3C41">
                        <w:pPr>
                          <w:pStyle w:val="Caption"/>
                          <w:rPr>
                            <w:noProof/>
                            <w:sz w:val="22"/>
                          </w:rPr>
                        </w:pPr>
                        <w:r>
                          <w:t xml:space="preserve">Figure </w:t>
                        </w:r>
                        <w:r>
                          <w:fldChar w:fldCharType="begin"/>
                        </w:r>
                        <w:r>
                          <w:instrText>SEQ Figure \* ARABIC</w:instrText>
                        </w:r>
                        <w:r>
                          <w:fldChar w:fldCharType="separate"/>
                        </w:r>
                        <w:r w:rsidR="0059216E">
                          <w:rPr>
                            <w:noProof/>
                          </w:rPr>
                          <w:t>4</w:t>
                        </w:r>
                        <w:r>
                          <w:fldChar w:fldCharType="end"/>
                        </w:r>
                        <w:r>
                          <w:t xml:space="preserve">: </w:t>
                        </w:r>
                        <w:r w:rsidRPr="00D71627">
                          <w:t>Sample Organizational Chart for a Large Shelter (500+ Residents)</w:t>
                        </w:r>
                      </w:p>
                    </w:txbxContent>
                  </v:textbox>
                </v:shape>
                <w10:wrap type="square" anchorx="margin"/>
              </v:group>
            </w:pict>
          </mc:Fallback>
        </mc:AlternateContent>
      </w:r>
      <w:r w:rsidRPr="005F1509">
        <w:t>The sample organizational charts listed in this section are suggestions based on shelter size. Adjustments should be made as the needs of the shelter evolve</w:t>
      </w:r>
      <w:r>
        <w:t>.</w:t>
      </w:r>
    </w:p>
    <w:p w14:paraId="69D88E2C" w14:textId="77777777" w:rsidR="00AC3C41" w:rsidRPr="00394AB5" w:rsidRDefault="00AC3C41" w:rsidP="00AC3C41"/>
    <w:p w14:paraId="33D3293E" w14:textId="1B610024" w:rsidR="00AC3C41" w:rsidRDefault="00AC3C41" w:rsidP="00AC3C41">
      <w:pPr>
        <w:pStyle w:val="Caption"/>
      </w:pPr>
      <w:r>
        <w:t xml:space="preserve">Figure </w:t>
      </w:r>
      <w:r>
        <w:fldChar w:fldCharType="begin"/>
      </w:r>
      <w:r>
        <w:instrText>SEQ Figure \* ARABIC</w:instrText>
      </w:r>
      <w:r>
        <w:fldChar w:fldCharType="separate"/>
      </w:r>
      <w:r w:rsidR="0059216E">
        <w:rPr>
          <w:noProof/>
        </w:rPr>
        <w:t>5</w:t>
      </w:r>
      <w:r>
        <w:fldChar w:fldCharType="end"/>
      </w:r>
      <w:r>
        <w:t xml:space="preserve">: </w:t>
      </w:r>
      <w:r w:rsidRPr="00817CF4">
        <w:t xml:space="preserve">Sample Organizational Chart for a </w:t>
      </w:r>
      <w:r>
        <w:t>Medium</w:t>
      </w:r>
      <w:r w:rsidRPr="00817CF4">
        <w:t xml:space="preserve"> Shelter (</w:t>
      </w:r>
      <w:r>
        <w:t>100-</w:t>
      </w:r>
      <w:r w:rsidRPr="00817CF4">
        <w:t>500 Residents</w:t>
      </w:r>
      <w:r>
        <w:t>)</w:t>
      </w:r>
    </w:p>
    <w:p w14:paraId="46E201A5" w14:textId="77777777" w:rsidR="00AC3C41" w:rsidRPr="00A52FC8" w:rsidRDefault="00AC3C41" w:rsidP="00AC3C41">
      <w:r w:rsidRPr="002804F8">
        <w:rPr>
          <w:noProof/>
          <w:lang w:eastAsia="en-US"/>
        </w:rPr>
        <w:drawing>
          <wp:inline distT="0" distB="0" distL="0" distR="0" wp14:anchorId="3379326B" wp14:editId="30E6DA3E">
            <wp:extent cx="5842660" cy="3555423"/>
            <wp:effectExtent l="0" t="19050" r="0" b="121285"/>
            <wp:docPr id="23" name="Diagram 23">
              <a:extLst xmlns:a="http://schemas.openxmlformats.org/drawingml/2006/main">
                <a:ext uri="{FF2B5EF4-FFF2-40B4-BE49-F238E27FC236}">
                  <a16:creationId xmlns:a16="http://schemas.microsoft.com/office/drawing/2014/main" id="{02C443B5-EA6B-4232-88FD-C851079FFBC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09432AE" w14:textId="77777777" w:rsidR="00D17A60" w:rsidRDefault="00D17A60" w:rsidP="00AC3C41">
      <w:pPr>
        <w:pStyle w:val="Caption"/>
      </w:pPr>
      <w:bookmarkStart w:id="90" w:name="_Hlk29889657"/>
    </w:p>
    <w:p w14:paraId="6765F3C7" w14:textId="27AED347" w:rsidR="00AC3C41" w:rsidRDefault="00AC3C41" w:rsidP="00AC3C41">
      <w:pPr>
        <w:pStyle w:val="Caption"/>
      </w:pPr>
      <w:r>
        <w:t xml:space="preserve">Figure </w:t>
      </w:r>
      <w:r>
        <w:fldChar w:fldCharType="begin"/>
      </w:r>
      <w:r>
        <w:instrText>SEQ Figure \* ARABIC</w:instrText>
      </w:r>
      <w:r>
        <w:fldChar w:fldCharType="separate"/>
      </w:r>
      <w:r w:rsidR="0059216E">
        <w:rPr>
          <w:noProof/>
        </w:rPr>
        <w:t>6</w:t>
      </w:r>
      <w:r>
        <w:fldChar w:fldCharType="end"/>
      </w:r>
      <w:r>
        <w:t xml:space="preserve">: </w:t>
      </w:r>
      <w:r w:rsidRPr="00A926D3">
        <w:t>Sample Organizational Chart for a Small Shelter (&gt;100 Residents)</w:t>
      </w:r>
    </w:p>
    <w:bookmarkEnd w:id="90"/>
    <w:p w14:paraId="4D45F528" w14:textId="77777777" w:rsidR="00AC3C41" w:rsidRDefault="00AC3C41" w:rsidP="00AC3C41">
      <w:pPr>
        <w:jc w:val="center"/>
      </w:pPr>
      <w:r w:rsidRPr="002804F8">
        <w:rPr>
          <w:noProof/>
          <w:lang w:eastAsia="en-US"/>
        </w:rPr>
        <w:drawing>
          <wp:inline distT="0" distB="0" distL="0" distR="0" wp14:anchorId="710DAABC" wp14:editId="603946A0">
            <wp:extent cx="4857395" cy="2688524"/>
            <wp:effectExtent l="57150" t="0" r="76835" b="36195"/>
            <wp:docPr id="37" name="Diagram 37">
              <a:extLst xmlns:a="http://schemas.openxmlformats.org/drawingml/2006/main">
                <a:ext uri="{FF2B5EF4-FFF2-40B4-BE49-F238E27FC236}">
                  <a16:creationId xmlns:a16="http://schemas.microsoft.com/office/drawing/2014/main" id="{FD869A29-9D3A-423E-A7A2-A721E21C125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FFBFC8C" w14:textId="567DA4A7" w:rsidR="006952A6" w:rsidRPr="00A52FC8" w:rsidRDefault="00AC3C41">
      <w:pPr>
        <w:pStyle w:val="Heading4"/>
      </w:pPr>
      <w:r>
        <w:br w:type="page"/>
      </w:r>
      <w:r w:rsidR="006952A6" w:rsidRPr="00CA4469">
        <w:rPr>
          <w:color w:val="DB7D0F"/>
        </w:rPr>
        <w:t>Staff Ratio Considerations</w:t>
      </w:r>
    </w:p>
    <w:p w14:paraId="2114371E" w14:textId="3DE72C89" w:rsidR="006952A6" w:rsidRDefault="00EF72D6" w:rsidP="006952A6">
      <w:pPr>
        <w:keepNext/>
      </w:pPr>
      <w:r>
        <w:t>The specific needs of the shelter and the availability of behavioral health staff will ultimately determine the staff to shelter resident ratio</w:t>
      </w:r>
      <w:r w:rsidR="006952A6">
        <w:t xml:space="preserve">, but </w:t>
      </w:r>
      <w:r>
        <w:t xml:space="preserve">shelter management </w:t>
      </w:r>
      <w:r w:rsidR="006952A6">
        <w:t>should consider the following staff ratio recommendation</w:t>
      </w:r>
      <w:r w:rsidR="006952A6" w:rsidRPr="005D5172">
        <w:t>s:</w:t>
      </w:r>
      <w:r w:rsidR="005D5172" w:rsidRPr="005D5172">
        <w:rPr>
          <w:vertAlign w:val="superscript"/>
        </w:rPr>
        <w:footnoteReference w:id="49"/>
      </w:r>
    </w:p>
    <w:p w14:paraId="1F932C7A" w14:textId="77777777" w:rsidR="006952A6" w:rsidRPr="00EC23EA" w:rsidRDefault="006952A6" w:rsidP="006952A6">
      <w:pPr>
        <w:pStyle w:val="FCBullets"/>
      </w:pPr>
      <w:r w:rsidRPr="00EC23EA">
        <w:t>One behavioral health staff member is recommended for every 25-50 shelter residents.</w:t>
      </w:r>
    </w:p>
    <w:p w14:paraId="6C1E0F19" w14:textId="77777777" w:rsidR="006952A6" w:rsidRDefault="006952A6" w:rsidP="006952A6">
      <w:pPr>
        <w:pStyle w:val="FCBullets"/>
      </w:pPr>
      <w:r w:rsidRPr="00EC23EA">
        <w:t>One behavioral health supervisor is recommended for every 7 behavioral health staff members.</w:t>
      </w:r>
    </w:p>
    <w:p w14:paraId="5836168F" w14:textId="77777777" w:rsidR="006952A6" w:rsidRDefault="006952A6" w:rsidP="006952A6">
      <w:r w:rsidRPr="00A52FC8">
        <w:t xml:space="preserve">Most volunteers will work one to two shifts; however, county employees assigned to a specific shelter may work extended periods. </w:t>
      </w:r>
    </w:p>
    <w:p w14:paraId="04E2AEC1" w14:textId="238ABDB4" w:rsidR="000B3D64" w:rsidRDefault="00D36FE1" w:rsidP="00251D17">
      <w:pPr>
        <w:pStyle w:val="Heading2tabbed"/>
      </w:pPr>
      <w:bookmarkStart w:id="91" w:name="_Toc36575468"/>
      <w:r w:rsidRPr="00A52FC8">
        <w:t xml:space="preserve">Staff </w:t>
      </w:r>
      <w:r w:rsidR="000B3D64">
        <w:t>Deployment Procedures</w:t>
      </w:r>
      <w:bookmarkEnd w:id="91"/>
    </w:p>
    <w:p w14:paraId="1C9C68FA" w14:textId="41D29EF7" w:rsidR="000B3D64" w:rsidRDefault="000B3D64" w:rsidP="000B3D64">
      <w:pPr>
        <w:pStyle w:val="Heading3"/>
      </w:pPr>
      <w:bookmarkStart w:id="92" w:name="_Toc36575469"/>
      <w:r>
        <w:t>Staff Notification</w:t>
      </w:r>
      <w:bookmarkEnd w:id="92"/>
    </w:p>
    <w:p w14:paraId="74E5D3FE" w14:textId="19EDB5F5" w:rsidR="004D4C31" w:rsidRDefault="009073FF" w:rsidP="00CB3C89">
      <w:r>
        <w:t>Behavioral health cadre members</w:t>
      </w:r>
      <w:r w:rsidR="009F6A20">
        <w:t xml:space="preserve"> must always wait for </w:t>
      </w:r>
      <w:r w:rsidR="0052131F">
        <w:t xml:space="preserve">notification and assignment before deploying. Self-deployment is never allowed. </w:t>
      </w:r>
    </w:p>
    <w:p w14:paraId="450E80E8" w14:textId="7335E02B" w:rsidR="00C3732E" w:rsidRPr="00CA4469" w:rsidRDefault="00C3732E" w:rsidP="00041CB4">
      <w:pPr>
        <w:pStyle w:val="Heading4"/>
        <w:rPr>
          <w:color w:val="DB7D0F"/>
        </w:rPr>
      </w:pPr>
      <w:r w:rsidRPr="00CA4469">
        <w:rPr>
          <w:color w:val="DB7D0F"/>
        </w:rPr>
        <w:t>General Notification</w:t>
      </w:r>
    </w:p>
    <w:p w14:paraId="2E9E4444" w14:textId="5D4106D3" w:rsidR="00CA4469" w:rsidRPr="00263DDE" w:rsidRDefault="00C3732E" w:rsidP="00350E02">
      <w:r>
        <w:t>Once the potential need for behavioral health staff deployment has been identified, a “general notification” message should be sent to county behavioral health staff and/or members of the behavioral health cadre</w:t>
      </w:r>
      <w:r w:rsidR="002A23FF">
        <w:t xml:space="preserve"> </w:t>
      </w:r>
      <w:r>
        <w:t xml:space="preserve">as determined by the location and </w:t>
      </w:r>
      <w:r w:rsidR="002A23FF">
        <w:t xml:space="preserve">expected </w:t>
      </w:r>
      <w:r>
        <w:t>staffing needs of the incident.</w:t>
      </w:r>
      <w:r w:rsidR="00263DDE">
        <w:t xml:space="preserve"> </w:t>
      </w:r>
      <w:r>
        <w:t>These messages should be sent via an alert system capable of sending notifications by email, phone, and text message</w:t>
      </w:r>
      <w:r w:rsidR="00CA4469">
        <w:t>, and include</w:t>
      </w:r>
      <w:r w:rsidR="00350E02">
        <w:t xml:space="preserve"> i</w:t>
      </w:r>
      <w:r w:rsidR="002A23FF">
        <w:t>nformation regarding the incident</w:t>
      </w:r>
      <w:r w:rsidR="00950EC3">
        <w:t xml:space="preserve">, including </w:t>
      </w:r>
      <w:r w:rsidR="00263DDE">
        <w:t xml:space="preserve">the </w:t>
      </w:r>
      <w:r w:rsidR="00950EC3">
        <w:t>affected population</w:t>
      </w:r>
      <w:r w:rsidR="00350E02">
        <w:t>; p</w:t>
      </w:r>
      <w:r w:rsidR="002A23FF">
        <w:t>otential resource needs</w:t>
      </w:r>
      <w:r w:rsidR="00350E02">
        <w:t>; and the e</w:t>
      </w:r>
      <w:r w:rsidR="002A23FF">
        <w:t>xpected duration of the event to the extent known</w:t>
      </w:r>
      <w:r w:rsidR="00350E02">
        <w:t>.</w:t>
      </w:r>
    </w:p>
    <w:p w14:paraId="75B9B90A" w14:textId="6CE1D466" w:rsidR="00C3732E" w:rsidRPr="00CA4469" w:rsidRDefault="002A23FF" w:rsidP="00041CB4">
      <w:pPr>
        <w:pStyle w:val="Heading4"/>
        <w:rPr>
          <w:color w:val="DB7D0F"/>
        </w:rPr>
      </w:pPr>
      <w:r w:rsidRPr="00CA4469">
        <w:rPr>
          <w:color w:val="DB7D0F"/>
        </w:rPr>
        <w:t>Role-Specific Notification</w:t>
      </w:r>
    </w:p>
    <w:p w14:paraId="6F494DF6" w14:textId="4AC40D87" w:rsidR="00C3732E" w:rsidRDefault="002A23FF" w:rsidP="000B3D64">
      <w:r>
        <w:t>B</w:t>
      </w:r>
      <w:r w:rsidR="00C3732E">
        <w:t xml:space="preserve">ased on staffing needs determined by shelter behavioral </w:t>
      </w:r>
      <w:r w:rsidR="002F4C6E">
        <w:t xml:space="preserve">health </w:t>
      </w:r>
      <w:r w:rsidR="00C3732E">
        <w:t>command positions</w:t>
      </w:r>
      <w:r>
        <w:t xml:space="preserve">, requests for specific personnel and/or professional classifications may be requested. </w:t>
      </w:r>
      <w:r w:rsidR="00973C38">
        <w:t>Shelter</w:t>
      </w:r>
      <w:r w:rsidR="00576DCA">
        <w:t xml:space="preserve"> command staff can utilize the online portal/spreadsheet to access</w:t>
      </w:r>
      <w:r w:rsidR="008820A0">
        <w:t xml:space="preserve"> current</w:t>
      </w:r>
      <w:r w:rsidR="00576DCA">
        <w:t xml:space="preserve"> </w:t>
      </w:r>
      <w:r w:rsidR="008820A0">
        <w:t>cadre information</w:t>
      </w:r>
      <w:r w:rsidR="005A1544">
        <w:t xml:space="preserve">, including specializations. In the absence of an online portal/spreadsheet, command staff should coordinate with </w:t>
      </w:r>
      <w:r w:rsidR="00D54C56">
        <w:t>the MHOAC liaison and/or county behavioral health</w:t>
      </w:r>
      <w:r w:rsidR="00423280">
        <w:t xml:space="preserve"> directors to request behavioral health staff with specific </w:t>
      </w:r>
      <w:r w:rsidR="0067479D">
        <w:t xml:space="preserve">credentials and/or specializations. </w:t>
      </w:r>
    </w:p>
    <w:p w14:paraId="78BCED03" w14:textId="77777777" w:rsidR="003872A5" w:rsidRPr="00A52FC8" w:rsidRDefault="003872A5" w:rsidP="003872A5">
      <w:pPr>
        <w:pStyle w:val="Heading3"/>
      </w:pPr>
      <w:bookmarkStart w:id="93" w:name="_Toc36575470"/>
      <w:r w:rsidRPr="00A52FC8">
        <w:t>Tracking and Management of Deployed Staff</w:t>
      </w:r>
      <w:bookmarkEnd w:id="93"/>
    </w:p>
    <w:p w14:paraId="09A67C33" w14:textId="77777777" w:rsidR="003872A5" w:rsidRPr="00CA4469" w:rsidRDefault="003872A5" w:rsidP="00041CB4">
      <w:pPr>
        <w:pStyle w:val="Heading4"/>
        <w:rPr>
          <w:color w:val="DB7D0F"/>
        </w:rPr>
      </w:pPr>
      <w:r w:rsidRPr="00CA4469">
        <w:rPr>
          <w:color w:val="DB7D0F"/>
        </w:rPr>
        <w:t>Individual Accountability</w:t>
      </w:r>
    </w:p>
    <w:p w14:paraId="52F763EE" w14:textId="239E8FFB" w:rsidR="003872A5" w:rsidRDefault="003872A5" w:rsidP="003872A5">
      <w:r w:rsidRPr="00CE70EC">
        <w:t>Following</w:t>
      </w:r>
      <w:r>
        <w:t xml:space="preserve"> basic Incident Command System principles can ensure the safety and accountability of deployed shelter staff. Each shelter worker maintains the responsibility to adhere to the following principles</w:t>
      </w:r>
      <w:r w:rsidR="002930AA">
        <w:t>:</w:t>
      </w:r>
    </w:p>
    <w:p w14:paraId="77C18328" w14:textId="77777777" w:rsidR="003872A5" w:rsidRDefault="003872A5" w:rsidP="003872A5">
      <w:pPr>
        <w:pStyle w:val="FCBullets"/>
      </w:pPr>
      <w:r w:rsidRPr="00CB3C89">
        <w:rPr>
          <w:b/>
          <w:bCs/>
        </w:rPr>
        <w:t>Check-In:</w:t>
      </w:r>
      <w:r w:rsidRPr="00280201">
        <w:rPr>
          <w:b/>
        </w:rPr>
        <w:t xml:space="preserve"> </w:t>
      </w:r>
      <w:r>
        <w:t xml:space="preserve">Upon arrival to the designated deployment site, all deployed shelter workers must check-in with their supervisor and any other entities indicated during their assignment briefing. </w:t>
      </w:r>
    </w:p>
    <w:p w14:paraId="55D1810D" w14:textId="462A1729" w:rsidR="003872A5" w:rsidRPr="00CB3C89" w:rsidRDefault="003872A5" w:rsidP="003872A5">
      <w:pPr>
        <w:pStyle w:val="FCBullets"/>
        <w:rPr>
          <w:b/>
          <w:bCs/>
        </w:rPr>
      </w:pPr>
      <w:r w:rsidRPr="00CB3C89">
        <w:rPr>
          <w:b/>
          <w:bCs/>
        </w:rPr>
        <w:t xml:space="preserve">Attending Orientation Meetings and Briefings: </w:t>
      </w:r>
      <w:r>
        <w:t xml:space="preserve">Deployed shelter workers should attend all orientation meetings and briefings to learn new operational information, locations of facilities and services, </w:t>
      </w:r>
      <w:r w:rsidR="002F4C6E">
        <w:t xml:space="preserve">the </w:t>
      </w:r>
      <w:r>
        <w:t xml:space="preserve">check-in location and time of next briefing, end of shift parameters, appropriate next steps for any triage conducted, contact information for referral services, and any additional </w:t>
      </w:r>
      <w:r w:rsidR="002F4C6E">
        <w:t xml:space="preserve">necessary </w:t>
      </w:r>
      <w:r>
        <w:t xml:space="preserve">information. </w:t>
      </w:r>
    </w:p>
    <w:p w14:paraId="6150C2BC" w14:textId="15065FE9" w:rsidR="003872A5" w:rsidRPr="00A9014F" w:rsidRDefault="003872A5" w:rsidP="003872A5">
      <w:pPr>
        <w:pStyle w:val="FCBullets"/>
        <w:rPr>
          <w:b/>
          <w:bCs/>
        </w:rPr>
      </w:pPr>
      <w:r w:rsidRPr="00CB3C89">
        <w:rPr>
          <w:b/>
          <w:bCs/>
        </w:rPr>
        <w:t>Knowing Your Surroundings:</w:t>
      </w:r>
      <w:r>
        <w:rPr>
          <w:b/>
          <w:bCs/>
        </w:rPr>
        <w:t xml:space="preserve"> </w:t>
      </w:r>
      <w:r>
        <w:t>Deployed shelter workers should always maintain a thorough understanding of their surroundings, such as the locations of food, water, medical</w:t>
      </w:r>
      <w:r w:rsidR="000202F2">
        <w:t xml:space="preserve"> facilities</w:t>
      </w:r>
      <w:r>
        <w:t>, bathrooms, supplies, and other resources. This also includes surveying the landscape with an eye for potential hazards and/or unanticipated problems.</w:t>
      </w:r>
    </w:p>
    <w:p w14:paraId="724B9F87" w14:textId="2AE325FD" w:rsidR="003872A5" w:rsidRPr="00916D92" w:rsidRDefault="003872A5" w:rsidP="003872A5">
      <w:pPr>
        <w:pStyle w:val="FCBullets"/>
        <w:rPr>
          <w:b/>
          <w:bCs/>
        </w:rPr>
      </w:pPr>
      <w:r>
        <w:rPr>
          <w:b/>
          <w:bCs/>
        </w:rPr>
        <w:t xml:space="preserve">Communication: </w:t>
      </w:r>
      <w:r>
        <w:t xml:space="preserve">Shelter workers have an individual responsibility to communicate any safety issues they see or any feelings of being personally unwell to their team leader, supervisor, </w:t>
      </w:r>
      <w:r w:rsidR="002F4C6E">
        <w:t>and/</w:t>
      </w:r>
      <w:r>
        <w:t>or other appropriate channels. Shelter workers should not continue to work if they do not feel well enough to do so. Proper communication allows shelter management to track the safety and wellbeing of the shelter workers under their care.</w:t>
      </w:r>
    </w:p>
    <w:p w14:paraId="5A33FA33" w14:textId="7810D2A1" w:rsidR="003872A5" w:rsidRPr="00CB3C89" w:rsidRDefault="003872A5" w:rsidP="003872A5">
      <w:pPr>
        <w:pStyle w:val="FCBullets"/>
        <w:rPr>
          <w:b/>
          <w:bCs/>
        </w:rPr>
      </w:pPr>
      <w:r>
        <w:rPr>
          <w:b/>
          <w:bCs/>
        </w:rPr>
        <w:t xml:space="preserve">Check-out: </w:t>
      </w:r>
      <w:r>
        <w:t xml:space="preserve">All shelter workers must notify their supervisors and follow appropriate protocol when leaving each shift and </w:t>
      </w:r>
      <w:r w:rsidR="002F4C6E">
        <w:t>upon demobilization</w:t>
      </w:r>
      <w:r>
        <w:t xml:space="preserve"> from the shelter.</w:t>
      </w:r>
    </w:p>
    <w:p w14:paraId="17124F9F" w14:textId="77777777" w:rsidR="003872A5" w:rsidRPr="00CA4469" w:rsidRDefault="003872A5" w:rsidP="00041CB4">
      <w:pPr>
        <w:pStyle w:val="Heading4"/>
        <w:rPr>
          <w:color w:val="DB7D0F"/>
        </w:rPr>
      </w:pPr>
      <w:r w:rsidRPr="00CA4469">
        <w:rPr>
          <w:color w:val="DB7D0F"/>
        </w:rPr>
        <w:t>Team Accountability</w:t>
      </w:r>
    </w:p>
    <w:p w14:paraId="3485391D" w14:textId="30AB9295" w:rsidR="003872A5" w:rsidRDefault="003872A5" w:rsidP="003872A5">
      <w:r>
        <w:t>While shelter management staff are responsible for the safety and wellbeing of the shelter workers under their care, the agencies and organizations that the shelter workers belong to also have a responsibility for tracking and maintaining accountability for the deployed staff from their own agency</w:t>
      </w:r>
      <w:r w:rsidR="002F4C6E">
        <w:t>/</w:t>
      </w:r>
      <w:r>
        <w:t>organization.</w:t>
      </w:r>
      <w:r w:rsidR="00703292">
        <w:t xml:space="preserve"> </w:t>
      </w:r>
      <w:r>
        <w:t>The following considerations outline best practices for tracking deployed staff</w:t>
      </w:r>
      <w:r w:rsidR="00703292">
        <w:t xml:space="preserve"> and maintaining team accountability. </w:t>
      </w:r>
    </w:p>
    <w:p w14:paraId="75ECE9C5" w14:textId="61CEA510" w:rsidR="003872A5" w:rsidRDefault="003872A5" w:rsidP="003872A5">
      <w:pPr>
        <w:pStyle w:val="FCBullets"/>
      </w:pPr>
      <w:r>
        <w:t>Even if a county has not</w:t>
      </w:r>
      <w:r w:rsidR="00703292">
        <w:t xml:space="preserve"> fully</w:t>
      </w:r>
      <w:r>
        <w:t xml:space="preserve"> activated its Emergency Operations Center at the operational level, a department </w:t>
      </w:r>
      <w:r w:rsidR="00703292">
        <w:t xml:space="preserve">(e.g., mental/behavioral health) </w:t>
      </w:r>
      <w:r>
        <w:t xml:space="preserve">may activate </w:t>
      </w:r>
      <w:r w:rsidR="00703292">
        <w:t xml:space="preserve">specifically </w:t>
      </w:r>
      <w:r>
        <w:t xml:space="preserve">to track deployed mutual aid staff. </w:t>
      </w:r>
    </w:p>
    <w:p w14:paraId="006EA62A" w14:textId="77777777" w:rsidR="00CA4469" w:rsidRDefault="003872A5" w:rsidP="00350E02">
      <w:pPr>
        <w:pStyle w:val="FCBullets"/>
        <w:keepNext/>
      </w:pPr>
      <w:r>
        <w:t xml:space="preserve">Larger deployments may benefit from implementing a “team lead” structure where managers or staff with deployment experience serve as team leads who track accountability of the colleagues who deploy with them. </w:t>
      </w:r>
    </w:p>
    <w:p w14:paraId="1CD11B69" w14:textId="6C9E2AB2" w:rsidR="003872A5" w:rsidRDefault="003872A5" w:rsidP="00CA4469">
      <w:pPr>
        <w:pStyle w:val="FCBullets"/>
        <w:numPr>
          <w:ilvl w:val="1"/>
          <w:numId w:val="2"/>
        </w:numPr>
      </w:pPr>
      <w:r>
        <w:t xml:space="preserve">This structure </w:t>
      </w:r>
      <w:r w:rsidR="00CA4469">
        <w:t>does</w:t>
      </w:r>
      <w:r>
        <w:t xml:space="preserve"> not</w:t>
      </w:r>
      <w:r w:rsidR="00CA4469">
        <w:t xml:space="preserve"> need to</w:t>
      </w:r>
      <w:r>
        <w:t xml:space="preserve"> follow </w:t>
      </w:r>
      <w:r w:rsidR="00703292">
        <w:t>hierarchies used during normal operations</w:t>
      </w:r>
      <w:r>
        <w:t xml:space="preserve"> and can be a simple way to encourage team accountability among peers. </w:t>
      </w:r>
    </w:p>
    <w:p w14:paraId="64AE9062" w14:textId="78D669F8" w:rsidR="009F387A" w:rsidRDefault="00625415" w:rsidP="003872A5">
      <w:pPr>
        <w:pStyle w:val="FCBullets"/>
      </w:pPr>
      <w:r>
        <w:t>M</w:t>
      </w:r>
      <w:r w:rsidR="00342758">
        <w:t>aintain current emergency contact information</w:t>
      </w:r>
      <w:r w:rsidR="008D5211">
        <w:t xml:space="preserve"> for all deployed </w:t>
      </w:r>
      <w:r w:rsidR="00703292">
        <w:t xml:space="preserve">cadre </w:t>
      </w:r>
      <w:r w:rsidR="00350E02">
        <w:t>members and</w:t>
      </w:r>
      <w:r>
        <w:t xml:space="preserve"> provide their family members with a 24/7 telephone contact number in case there is a family emergency requiring the cadre member to return home. </w:t>
      </w:r>
    </w:p>
    <w:p w14:paraId="5C94754E" w14:textId="713C95DF" w:rsidR="00D36FE1" w:rsidRPr="00A52FC8" w:rsidRDefault="000B3D64" w:rsidP="000B3D64">
      <w:pPr>
        <w:pStyle w:val="Heading3"/>
      </w:pPr>
      <w:bookmarkStart w:id="94" w:name="_Toc36575471"/>
      <w:r>
        <w:t xml:space="preserve">Staff </w:t>
      </w:r>
      <w:r w:rsidR="00D36FE1" w:rsidRPr="00A52FC8">
        <w:t>Briefings</w:t>
      </w:r>
      <w:bookmarkEnd w:id="84"/>
      <w:bookmarkEnd w:id="85"/>
      <w:bookmarkEnd w:id="94"/>
    </w:p>
    <w:p w14:paraId="46651B0F" w14:textId="103CCAFD" w:rsidR="00D36FE1" w:rsidRPr="00A52FC8" w:rsidRDefault="00D36FE1" w:rsidP="009D4568">
      <w:r w:rsidRPr="00A52FC8">
        <w:t xml:space="preserve">Staff briefings should occur during each stage of deployment: </w:t>
      </w:r>
      <w:r w:rsidR="008C3417">
        <w:t>upon</w:t>
      </w:r>
      <w:r w:rsidR="008C3417" w:rsidRPr="00A52FC8">
        <w:t xml:space="preserve"> </w:t>
      </w:r>
      <w:r w:rsidRPr="00A52FC8">
        <w:t>pre-deployment notification</w:t>
      </w:r>
      <w:r w:rsidR="008C3417">
        <w:t>;</w:t>
      </w:r>
      <w:r w:rsidRPr="00A52FC8">
        <w:t xml:space="preserve"> at </w:t>
      </w:r>
      <w:r w:rsidR="008C3417">
        <w:t xml:space="preserve">the </w:t>
      </w:r>
      <w:r w:rsidRPr="00A52FC8">
        <w:t>deployment staging</w:t>
      </w:r>
      <w:r w:rsidR="008C3417">
        <w:t xml:space="preserve"> area</w:t>
      </w:r>
      <w:r w:rsidRPr="00A52FC8">
        <w:t xml:space="preserve"> before travel to the </w:t>
      </w:r>
      <w:r w:rsidR="00CA4469">
        <w:t>requesting</w:t>
      </w:r>
      <w:r w:rsidRPr="00A52FC8">
        <w:t xml:space="preserve"> county</w:t>
      </w:r>
      <w:r w:rsidR="000A681C">
        <w:t xml:space="preserve"> (if applicable)</w:t>
      </w:r>
      <w:r w:rsidR="008C3417">
        <w:t>;</w:t>
      </w:r>
      <w:r w:rsidRPr="00A52FC8">
        <w:t xml:space="preserve"> and upon arrival at the </w:t>
      </w:r>
      <w:r w:rsidR="006B392C">
        <w:t>requesting</w:t>
      </w:r>
      <w:r w:rsidRPr="00A52FC8">
        <w:t xml:space="preserve"> county’s incident staging area</w:t>
      </w:r>
      <w:r w:rsidR="00CD152D">
        <w:t xml:space="preserve"> (if applicable) and/or on site at the shelter</w:t>
      </w:r>
      <w:r w:rsidRPr="00A52FC8">
        <w:t xml:space="preserve">. </w:t>
      </w:r>
      <w:r w:rsidR="000A681C">
        <w:t>Staff should be encouraged to remain flexible and adaptable at each briefing.</w:t>
      </w:r>
    </w:p>
    <w:p w14:paraId="6A12A73D" w14:textId="77777777" w:rsidR="005D5172" w:rsidRPr="00CA4469" w:rsidRDefault="00D36FE1" w:rsidP="003661A4">
      <w:pPr>
        <w:rPr>
          <w:b/>
          <w:bCs/>
          <w:color w:val="DB7D0F"/>
        </w:rPr>
      </w:pPr>
      <w:r w:rsidRPr="00CA4469">
        <w:rPr>
          <w:rStyle w:val="Heading4Char"/>
          <w:color w:val="DB7D0F"/>
        </w:rPr>
        <w:t>Pre-Deployment Notification</w:t>
      </w:r>
      <w:r w:rsidR="009A23B6" w:rsidRPr="00CA4469">
        <w:rPr>
          <w:b/>
          <w:bCs/>
          <w:color w:val="DB7D0F"/>
        </w:rPr>
        <w:t xml:space="preserve"> </w:t>
      </w:r>
    </w:p>
    <w:p w14:paraId="1C4E92ED" w14:textId="77777777" w:rsidR="00350E02" w:rsidRDefault="00CD152D" w:rsidP="003661A4">
      <w:r>
        <w:rPr>
          <w:b/>
          <w:bCs/>
        </w:rPr>
        <w:t xml:space="preserve">Held by the </w:t>
      </w:r>
      <w:r w:rsidR="006B392C">
        <w:rPr>
          <w:b/>
          <w:bCs/>
        </w:rPr>
        <w:t>Requesting</w:t>
      </w:r>
      <w:r w:rsidR="009A23B6">
        <w:rPr>
          <w:b/>
          <w:bCs/>
        </w:rPr>
        <w:t xml:space="preserve"> Jurisdiction</w:t>
      </w:r>
      <w:r w:rsidR="005D5172">
        <w:rPr>
          <w:b/>
          <w:bCs/>
        </w:rPr>
        <w:t>.</w:t>
      </w:r>
      <w:r w:rsidR="005D5172">
        <w:t xml:space="preserve"> </w:t>
      </w:r>
      <w:r w:rsidR="00BF7512">
        <w:t>T</w:t>
      </w:r>
      <w:r w:rsidR="00D36FE1" w:rsidRPr="00A52FC8">
        <w:t xml:space="preserve">ypically </w:t>
      </w:r>
      <w:r w:rsidR="00BF7512">
        <w:t>held</w:t>
      </w:r>
      <w:r w:rsidR="00D36FE1" w:rsidRPr="00A52FC8">
        <w:t xml:space="preserve"> virtually via </w:t>
      </w:r>
      <w:r w:rsidR="008C3417">
        <w:t>video</w:t>
      </w:r>
      <w:r w:rsidR="00BF7512">
        <w:t>- or tele-</w:t>
      </w:r>
      <w:r w:rsidR="008C3417">
        <w:t>conference</w:t>
      </w:r>
      <w:r w:rsidR="005D5172">
        <w:t xml:space="preserve">. </w:t>
      </w:r>
    </w:p>
    <w:p w14:paraId="2FCBF39B" w14:textId="0D3BCAB3" w:rsidR="00D36FE1" w:rsidRPr="00A52FC8" w:rsidRDefault="00350E02" w:rsidP="003661A4">
      <w:r>
        <w:t>Commonly i</w:t>
      </w:r>
      <w:r w:rsidR="005D5172">
        <w:t>ncludes:</w:t>
      </w:r>
    </w:p>
    <w:p w14:paraId="3E4D3D07" w14:textId="72177678" w:rsidR="00D36FE1" w:rsidRPr="003661A4" w:rsidRDefault="00454B8A" w:rsidP="003661A4">
      <w:pPr>
        <w:pStyle w:val="FCBullets"/>
      </w:pPr>
      <w:r w:rsidRPr="003661A4">
        <w:t>O</w:t>
      </w:r>
      <w:r w:rsidR="00D36FE1" w:rsidRPr="003661A4">
        <w:t>verview of the incident situation (e.g., map and description of affected area, expected number of displaced persons, expected number of shelters)</w:t>
      </w:r>
      <w:r w:rsidR="007E1FA3" w:rsidRPr="003661A4">
        <w:t>;</w:t>
      </w:r>
    </w:p>
    <w:p w14:paraId="342B0677" w14:textId="0928D155" w:rsidR="00D36FE1" w:rsidRPr="003661A4" w:rsidRDefault="00D36FE1" w:rsidP="003661A4">
      <w:pPr>
        <w:pStyle w:val="FCBullets"/>
      </w:pPr>
      <w:r w:rsidRPr="003661A4">
        <w:t>What to expect upon deployment (e.g., length of shift, types of meals, sleep accommodations)</w:t>
      </w:r>
      <w:r w:rsidR="007E1FA3" w:rsidRPr="003661A4">
        <w:t>;</w:t>
      </w:r>
    </w:p>
    <w:p w14:paraId="71A3E3A9" w14:textId="137A07C5" w:rsidR="00D36FE1" w:rsidRPr="003661A4" w:rsidRDefault="00D36FE1" w:rsidP="003661A4">
      <w:pPr>
        <w:pStyle w:val="FCBullets"/>
      </w:pPr>
      <w:r w:rsidRPr="003661A4">
        <w:t xml:space="preserve">What to bring (e.g., cell phone, identification badge, copy of </w:t>
      </w:r>
      <w:r w:rsidR="00F00715">
        <w:t xml:space="preserve">current, unencumbered </w:t>
      </w:r>
      <w:r w:rsidRPr="003661A4">
        <w:t>clinical license</w:t>
      </w:r>
      <w:r w:rsidR="00F00715">
        <w:t xml:space="preserve"> from the State of California </w:t>
      </w:r>
      <w:r w:rsidR="00E42AB9" w:rsidRPr="00E42AB9">
        <w:t>Department of Consumer Affairs</w:t>
      </w:r>
      <w:r w:rsidRPr="003661A4">
        <w:t xml:space="preserve">, </w:t>
      </w:r>
      <w:r w:rsidR="00CA4469">
        <w:t>s</w:t>
      </w:r>
      <w:r w:rsidRPr="003661A4">
        <w:t xml:space="preserve">tate-issued photo </w:t>
      </w:r>
      <w:r w:rsidR="00CA4469">
        <w:t>identification</w:t>
      </w:r>
      <w:r w:rsidRPr="003661A4">
        <w:t>, any medications, food for special dietary restrictions</w:t>
      </w:r>
      <w:r w:rsidR="00310517">
        <w:t>, appropriate clothing</w:t>
      </w:r>
      <w:r w:rsidR="004869FE">
        <w:t>, hygiene essentials</w:t>
      </w:r>
      <w:r w:rsidRPr="003661A4">
        <w:t>)</w:t>
      </w:r>
      <w:r w:rsidR="007E1FA3" w:rsidRPr="003661A4">
        <w:t>;</w:t>
      </w:r>
    </w:p>
    <w:p w14:paraId="3761C1D5" w14:textId="217540D4" w:rsidR="00D36FE1" w:rsidRPr="003661A4" w:rsidRDefault="00D36FE1" w:rsidP="003661A4">
      <w:pPr>
        <w:pStyle w:val="FCBullets"/>
      </w:pPr>
      <w:r w:rsidRPr="003661A4">
        <w:t>Next steps (e.g., email with additional deployment instructions, expected timeframe for official deployment notification)</w:t>
      </w:r>
      <w:r w:rsidR="007E1FA3" w:rsidRPr="003661A4">
        <w:t>;</w:t>
      </w:r>
    </w:p>
    <w:p w14:paraId="3C55D089" w14:textId="2A44CBD3" w:rsidR="00D36FE1" w:rsidRPr="003661A4" w:rsidRDefault="00D36FE1" w:rsidP="003661A4">
      <w:pPr>
        <w:pStyle w:val="FCBullets"/>
      </w:pPr>
      <w:r w:rsidRPr="003661A4">
        <w:t>Safety tips (e.g., plan on spending at least one night, health impacts of shelter location, hydration, accountability, self</w:t>
      </w:r>
      <w:r w:rsidR="00A948A4" w:rsidRPr="003661A4">
        <w:t>-</w:t>
      </w:r>
      <w:r w:rsidRPr="003661A4">
        <w:t>care)</w:t>
      </w:r>
      <w:r w:rsidR="007E1FA3" w:rsidRPr="003661A4">
        <w:t>;</w:t>
      </w:r>
    </w:p>
    <w:p w14:paraId="432DEE89" w14:textId="0B5FDD35" w:rsidR="00D36FE1" w:rsidRDefault="00CC34C0" w:rsidP="003661A4">
      <w:pPr>
        <w:pStyle w:val="FCBullets"/>
      </w:pPr>
      <w:r w:rsidRPr="003661A4">
        <w:t>Behavioral health services</w:t>
      </w:r>
      <w:r w:rsidR="00D36FE1" w:rsidRPr="003661A4">
        <w:t xml:space="preserve"> tips (e.g., psychological first aid reference materials and videos)</w:t>
      </w:r>
      <w:r w:rsidR="007E1FA3" w:rsidRPr="003661A4">
        <w:t>.</w:t>
      </w:r>
    </w:p>
    <w:p w14:paraId="77B5F0B9" w14:textId="64F0E0B0" w:rsidR="00950EC3" w:rsidRPr="003661A4" w:rsidRDefault="00950EC3" w:rsidP="005378F5">
      <w:pPr>
        <w:pStyle w:val="FCBullets"/>
        <w:spacing w:after="240"/>
      </w:pPr>
      <w:r>
        <w:t xml:space="preserve">Contact information for the deployment supervisor and instructions for checking-in upon arrival. </w:t>
      </w:r>
    </w:p>
    <w:p w14:paraId="38815309" w14:textId="77777777" w:rsidR="005D5172" w:rsidRPr="00CA4469" w:rsidRDefault="00D36FE1" w:rsidP="0067479D">
      <w:pPr>
        <w:keepNext/>
        <w:rPr>
          <w:b/>
          <w:color w:val="DB7D0F"/>
        </w:rPr>
      </w:pPr>
      <w:r w:rsidRPr="00CA4469">
        <w:rPr>
          <w:rStyle w:val="Heading4Char"/>
          <w:color w:val="DB7D0F"/>
        </w:rPr>
        <w:t>Deployment Staging Area</w:t>
      </w:r>
      <w:r w:rsidR="00CD152D" w:rsidRPr="00CA4469">
        <w:rPr>
          <w:rStyle w:val="Heading4Char"/>
          <w:color w:val="DB7D0F"/>
        </w:rPr>
        <w:t xml:space="preserve"> Briefing</w:t>
      </w:r>
      <w:r w:rsidR="009A23B6" w:rsidRPr="00CA4469">
        <w:rPr>
          <w:b/>
          <w:color w:val="DB7D0F"/>
        </w:rPr>
        <w:t xml:space="preserve"> </w:t>
      </w:r>
    </w:p>
    <w:p w14:paraId="723D6461" w14:textId="77777777" w:rsidR="00CA4469" w:rsidRDefault="00CD152D" w:rsidP="003661A4">
      <w:r>
        <w:rPr>
          <w:b/>
          <w:bCs/>
        </w:rPr>
        <w:t xml:space="preserve">Held by the </w:t>
      </w:r>
      <w:r w:rsidR="006B392C">
        <w:rPr>
          <w:b/>
        </w:rPr>
        <w:t>Assisting</w:t>
      </w:r>
      <w:r w:rsidR="009A23B6">
        <w:rPr>
          <w:b/>
        </w:rPr>
        <w:t xml:space="preserve"> Jurisdiction</w:t>
      </w:r>
      <w:r w:rsidR="005D5172">
        <w:rPr>
          <w:b/>
        </w:rPr>
        <w:t xml:space="preserve">. </w:t>
      </w:r>
      <w:r w:rsidR="00CC34C0" w:rsidRPr="009A23B6">
        <w:t>This</w:t>
      </w:r>
      <w:r w:rsidR="00CC34C0" w:rsidRPr="009A23B6">
        <w:rPr>
          <w:bCs/>
        </w:rPr>
        <w:t xml:space="preserve"> briefin</w:t>
      </w:r>
      <w:r w:rsidR="009A23B6">
        <w:rPr>
          <w:bCs/>
        </w:rPr>
        <w:t>g</w:t>
      </w:r>
      <w:r w:rsidR="00CC34C0">
        <w:rPr>
          <w:bCs/>
        </w:rPr>
        <w:t xml:space="preserve"> </w:t>
      </w:r>
      <w:r>
        <w:rPr>
          <w:bCs/>
        </w:rPr>
        <w:t xml:space="preserve">is held </w:t>
      </w:r>
      <w:r w:rsidR="0077292C">
        <w:rPr>
          <w:bCs/>
        </w:rPr>
        <w:t>by the</w:t>
      </w:r>
      <w:r>
        <w:rPr>
          <w:bCs/>
        </w:rPr>
        <w:t xml:space="preserve"> </w:t>
      </w:r>
      <w:r w:rsidR="006B392C">
        <w:rPr>
          <w:bCs/>
        </w:rPr>
        <w:t>assisting</w:t>
      </w:r>
      <w:r>
        <w:rPr>
          <w:bCs/>
        </w:rPr>
        <w:t xml:space="preserve"> agency</w:t>
      </w:r>
      <w:r w:rsidR="0077292C">
        <w:rPr>
          <w:bCs/>
        </w:rPr>
        <w:t xml:space="preserve"> before staff travel to the </w:t>
      </w:r>
      <w:r w:rsidR="006B392C">
        <w:rPr>
          <w:bCs/>
        </w:rPr>
        <w:t>requesting</w:t>
      </w:r>
      <w:r w:rsidR="0077292C">
        <w:rPr>
          <w:bCs/>
        </w:rPr>
        <w:t xml:space="preserve"> county. </w:t>
      </w:r>
      <w:r>
        <w:t xml:space="preserve">Depending on the circumstances and number of deploying staff from a single jurisdiction, staff may be asked to report directly to the </w:t>
      </w:r>
      <w:r w:rsidR="006B392C">
        <w:t>requesting</w:t>
      </w:r>
      <w:r>
        <w:t xml:space="preserve"> jurisdiction</w:t>
      </w:r>
      <w:r w:rsidR="0077292C">
        <w:t xml:space="preserve"> and receive briefing information via other methods (e.g., conference call, email). </w:t>
      </w:r>
    </w:p>
    <w:p w14:paraId="1F131784" w14:textId="1217A127" w:rsidR="0077292C" w:rsidRDefault="00350E02" w:rsidP="003661A4">
      <w:r>
        <w:t>Commonly includes</w:t>
      </w:r>
      <w:r w:rsidR="005D5172">
        <w:t>:</w:t>
      </w:r>
    </w:p>
    <w:p w14:paraId="4496DC15" w14:textId="2B0682E7" w:rsidR="0077292C" w:rsidRDefault="0077292C" w:rsidP="003661A4">
      <w:pPr>
        <w:pStyle w:val="FCBullets"/>
      </w:pPr>
      <w:r>
        <w:t>A</w:t>
      </w:r>
      <w:r w:rsidRPr="00A52FC8">
        <w:t>n</w:t>
      </w:r>
      <w:r>
        <w:t>y</w:t>
      </w:r>
      <w:r w:rsidRPr="00A52FC8">
        <w:t xml:space="preserve"> </w:t>
      </w:r>
      <w:r>
        <w:t>situation updates or additional context since the initial notification</w:t>
      </w:r>
      <w:r w:rsidR="007E1FA3">
        <w:t>;</w:t>
      </w:r>
    </w:p>
    <w:p w14:paraId="77704C8F" w14:textId="33D8AAB7" w:rsidR="00153BFE" w:rsidRDefault="0077292C" w:rsidP="003661A4">
      <w:pPr>
        <w:pStyle w:val="FCBullets"/>
      </w:pPr>
      <w:r>
        <w:t>Expectations for</w:t>
      </w:r>
      <w:r w:rsidRPr="00A52FC8">
        <w:t xml:space="preserve"> maintain</w:t>
      </w:r>
      <w:r>
        <w:t>ing</w:t>
      </w:r>
      <w:r w:rsidRPr="00A52FC8">
        <w:t xml:space="preserve"> proper communication channels</w:t>
      </w:r>
      <w:r>
        <w:t xml:space="preserve"> and accountability with supervisors</w:t>
      </w:r>
      <w:r w:rsidR="007E1FA3">
        <w:t>;</w:t>
      </w:r>
    </w:p>
    <w:p w14:paraId="3A0B7AE8" w14:textId="06D8DCC6" w:rsidR="00D24BEA" w:rsidRPr="00D24BEA" w:rsidRDefault="0077292C" w:rsidP="003661A4">
      <w:pPr>
        <w:pStyle w:val="FCBullets"/>
        <w:rPr>
          <w:lang w:val="en-GB"/>
        </w:rPr>
      </w:pPr>
      <w:r>
        <w:t>Emphasis</w:t>
      </w:r>
      <w:r w:rsidR="00153BFE">
        <w:t xml:space="preserve"> that deployed staff </w:t>
      </w:r>
      <w:r w:rsidR="00040051">
        <w:t xml:space="preserve">from an assisting county </w:t>
      </w:r>
      <w:r w:rsidR="00153BFE">
        <w:t>must integrate into current shelter operations to avoid cross-purposes and duplication of effort</w:t>
      </w:r>
      <w:r w:rsidR="007E1FA3">
        <w:t>.</w:t>
      </w:r>
      <w:r w:rsidR="00D24BEA">
        <w:t xml:space="preserve"> </w:t>
      </w:r>
      <w:r w:rsidR="00D24BEA" w:rsidRPr="00D24BEA">
        <w:rPr>
          <w:lang w:val="en-GB"/>
        </w:rPr>
        <w:t>The requesting county is the controlling authority for use of emergency medical and public health services within its jurisdiction</w:t>
      </w:r>
      <w:r w:rsidR="00040051">
        <w:rPr>
          <w:lang w:val="en-GB"/>
        </w:rPr>
        <w:t>.</w:t>
      </w:r>
    </w:p>
    <w:p w14:paraId="388F78D0" w14:textId="78E59BCE" w:rsidR="005D5172" w:rsidRDefault="00D36FE1" w:rsidP="004A7DE8">
      <w:pPr>
        <w:tabs>
          <w:tab w:val="right" w:pos="9360"/>
        </w:tabs>
        <w:rPr>
          <w:b/>
        </w:rPr>
      </w:pPr>
      <w:r w:rsidRPr="00CA4469">
        <w:rPr>
          <w:rStyle w:val="Heading4Char"/>
          <w:color w:val="DB7D0F"/>
        </w:rPr>
        <w:t>Incident Staging Are</w:t>
      </w:r>
      <w:r w:rsidR="003F698E" w:rsidRPr="00CA4469">
        <w:rPr>
          <w:rStyle w:val="Heading4Char"/>
          <w:color w:val="DB7D0F"/>
        </w:rPr>
        <w:t>a</w:t>
      </w:r>
      <w:r w:rsidR="00CD152D" w:rsidRPr="00CA4469">
        <w:rPr>
          <w:rStyle w:val="Heading4Char"/>
          <w:color w:val="DB7D0F"/>
        </w:rPr>
        <w:t xml:space="preserve"> Briefing / On Site Briefing</w:t>
      </w:r>
      <w:r w:rsidR="009A23B6" w:rsidRPr="00CA4469">
        <w:rPr>
          <w:b/>
          <w:color w:val="DB7D0F"/>
        </w:rPr>
        <w:t xml:space="preserve"> </w:t>
      </w:r>
      <w:r w:rsidR="004A7DE8">
        <w:rPr>
          <w:b/>
        </w:rPr>
        <w:tab/>
      </w:r>
    </w:p>
    <w:p w14:paraId="65356132" w14:textId="77777777" w:rsidR="00350E02" w:rsidRDefault="00CD152D" w:rsidP="003661A4">
      <w:r>
        <w:rPr>
          <w:b/>
          <w:bCs/>
        </w:rPr>
        <w:t xml:space="preserve">Held by the </w:t>
      </w:r>
      <w:r w:rsidR="006B392C">
        <w:rPr>
          <w:b/>
        </w:rPr>
        <w:t>Requesting</w:t>
      </w:r>
      <w:r w:rsidR="009A23B6">
        <w:rPr>
          <w:b/>
        </w:rPr>
        <w:t xml:space="preserve"> Jurisdiction</w:t>
      </w:r>
      <w:r w:rsidR="005D5172">
        <w:rPr>
          <w:b/>
        </w:rPr>
        <w:t>.</w:t>
      </w:r>
      <w:r w:rsidR="00D36FE1" w:rsidRPr="003F698E">
        <w:rPr>
          <w:bCs/>
        </w:rPr>
        <w:t xml:space="preserve"> </w:t>
      </w:r>
      <w:r w:rsidR="0077292C">
        <w:t xml:space="preserve">Depending on the circumstances and resources of the </w:t>
      </w:r>
      <w:r w:rsidR="006B392C">
        <w:t>assisting</w:t>
      </w:r>
      <w:r w:rsidR="0077292C">
        <w:t xml:space="preserve"> agency, staff may be directed to report directly to the shelter instead of to an incident staging area. </w:t>
      </w:r>
    </w:p>
    <w:p w14:paraId="4039DDFB" w14:textId="460E854B" w:rsidR="0077292C" w:rsidRDefault="00350E02" w:rsidP="003661A4">
      <w:r>
        <w:t>Commonly i</w:t>
      </w:r>
      <w:r w:rsidR="005D5172">
        <w:rPr>
          <w:bCs/>
        </w:rPr>
        <w:t>ncludes:</w:t>
      </w:r>
    </w:p>
    <w:p w14:paraId="1CE5BC9B" w14:textId="19894B5F" w:rsidR="0077292C" w:rsidRDefault="0077292C" w:rsidP="003661A4">
      <w:pPr>
        <w:pStyle w:val="FCBullets"/>
      </w:pPr>
      <w:r>
        <w:t>A</w:t>
      </w:r>
      <w:r w:rsidR="00D36FE1" w:rsidRPr="00A52FC8">
        <w:t xml:space="preserve"> shelter-specific situation report</w:t>
      </w:r>
      <w:r w:rsidR="00AC1C5A">
        <w:t>, including services available in the shelter</w:t>
      </w:r>
      <w:r w:rsidR="007E1FA3">
        <w:t>;</w:t>
      </w:r>
    </w:p>
    <w:p w14:paraId="6B844ED3" w14:textId="572878F1" w:rsidR="0077292C" w:rsidRDefault="0077292C" w:rsidP="003661A4">
      <w:pPr>
        <w:pStyle w:val="FCBullets"/>
      </w:pPr>
      <w:r>
        <w:t>A</w:t>
      </w:r>
      <w:r w:rsidR="00D36FE1" w:rsidRPr="00A52FC8">
        <w:t>ssignment of roles and responsibilities</w:t>
      </w:r>
      <w:r w:rsidR="00B41955">
        <w:t xml:space="preserve"> (e.g., Job Action Sheets)</w:t>
      </w:r>
      <w:r w:rsidR="007E1FA3">
        <w:t>;</w:t>
      </w:r>
    </w:p>
    <w:p w14:paraId="46B4A532" w14:textId="5646336F" w:rsidR="00B41955" w:rsidRDefault="00B41955" w:rsidP="003661A4">
      <w:pPr>
        <w:pStyle w:val="FCBullets"/>
      </w:pPr>
      <w:r>
        <w:t>Instruction on the use of an Activity Log</w:t>
      </w:r>
      <w:r w:rsidR="002F4C6E">
        <w:t xml:space="preserve"> (ICS 214)</w:t>
      </w:r>
      <w:r>
        <w:t xml:space="preserve"> to track daily activities and how to submit completed forms (e.g., email, hard copy);</w:t>
      </w:r>
    </w:p>
    <w:p w14:paraId="772FFB55" w14:textId="26FE75DB" w:rsidR="00D36FE1" w:rsidRDefault="0077292C" w:rsidP="005378F5">
      <w:pPr>
        <w:pStyle w:val="FCBullets"/>
      </w:pPr>
      <w:r>
        <w:t>An</w:t>
      </w:r>
      <w:r w:rsidR="00D36FE1" w:rsidRPr="00A52FC8">
        <w:t xml:space="preserve"> overview of facility operations</w:t>
      </w:r>
      <w:r w:rsidR="00B41955">
        <w:t xml:space="preserve">, </w:t>
      </w:r>
      <w:r w:rsidR="00D36FE1" w:rsidRPr="00A52FC8">
        <w:t>client flow</w:t>
      </w:r>
      <w:r w:rsidR="00B41955">
        <w:t>, and shift change and demobilization procedures</w:t>
      </w:r>
      <w:r w:rsidR="007E1FA3">
        <w:t>.</w:t>
      </w:r>
    </w:p>
    <w:p w14:paraId="0AFC0B6F" w14:textId="33E876EE" w:rsidR="003F7632" w:rsidRPr="00A52FC8" w:rsidRDefault="003F7632" w:rsidP="005378F5">
      <w:pPr>
        <w:pStyle w:val="FCBullets"/>
        <w:spacing w:after="240"/>
      </w:pPr>
      <w:r>
        <w:t xml:space="preserve">A printed referral list for each </w:t>
      </w:r>
      <w:r w:rsidR="00D67CE1">
        <w:t xml:space="preserve">shelter worker. </w:t>
      </w:r>
    </w:p>
    <w:p w14:paraId="150DD246" w14:textId="3781D7C4" w:rsidR="006952A6" w:rsidRDefault="006952A6" w:rsidP="006952A6">
      <w:pPr>
        <w:pStyle w:val="Heading2tabbed"/>
      </w:pPr>
      <w:bookmarkStart w:id="95" w:name="_Toc29821212"/>
      <w:bookmarkStart w:id="96" w:name="_Toc36575472"/>
      <w:r w:rsidRPr="00A52FC8">
        <w:t>Site Layout</w:t>
      </w:r>
      <w:bookmarkEnd w:id="95"/>
      <w:bookmarkEnd w:id="96"/>
    </w:p>
    <w:p w14:paraId="0B3F3EC4" w14:textId="50B8A2BD" w:rsidR="000B3D64" w:rsidRPr="00A52FC8" w:rsidRDefault="000B3D64" w:rsidP="000B3D64">
      <w:pPr>
        <w:pStyle w:val="Heading3"/>
      </w:pPr>
      <w:bookmarkStart w:id="97" w:name="_Toc36575473"/>
      <w:r>
        <w:t>Behavioral Health Shelter Components</w:t>
      </w:r>
      <w:bookmarkEnd w:id="97"/>
    </w:p>
    <w:p w14:paraId="0E3301E6" w14:textId="77777777" w:rsidR="00350E02" w:rsidRPr="00A52FC8" w:rsidRDefault="006952A6" w:rsidP="00350E02">
      <w:pPr>
        <w:rPr>
          <w:lang w:eastAsia="en-US"/>
        </w:rPr>
      </w:pPr>
      <w:r w:rsidRPr="00A52FC8">
        <w:t xml:space="preserve">The variation of site types, client needs, and the duration of the incident will dictate the physical requirements and configuration of behavioral health operations within a shelter. </w:t>
      </w:r>
      <w:r w:rsidR="00350E02" w:rsidRPr="00A52FC8">
        <w:rPr>
          <w:lang w:eastAsia="en-US"/>
        </w:rPr>
        <w:t>A map of the shelter</w:t>
      </w:r>
      <w:r w:rsidR="00350E02">
        <w:rPr>
          <w:lang w:eastAsia="en-US"/>
        </w:rPr>
        <w:t>, that indicates the location of behavioral health services,</w:t>
      </w:r>
      <w:r w:rsidR="00350E02" w:rsidRPr="00A52FC8">
        <w:rPr>
          <w:lang w:eastAsia="en-US"/>
        </w:rPr>
        <w:t xml:space="preserve"> should be displayed </w:t>
      </w:r>
      <w:r w:rsidR="00350E02">
        <w:rPr>
          <w:lang w:eastAsia="en-US"/>
        </w:rPr>
        <w:t xml:space="preserve">in multiple locations throughout </w:t>
      </w:r>
      <w:r w:rsidR="00350E02" w:rsidRPr="00A52FC8">
        <w:rPr>
          <w:lang w:eastAsia="en-US"/>
        </w:rPr>
        <w:t xml:space="preserve">the shelter for </w:t>
      </w:r>
      <w:r w:rsidR="00350E02">
        <w:rPr>
          <w:lang w:eastAsia="en-US"/>
        </w:rPr>
        <w:t xml:space="preserve">staff and shelter </w:t>
      </w:r>
      <w:r w:rsidR="00350E02" w:rsidRPr="00A52FC8">
        <w:rPr>
          <w:lang w:eastAsia="en-US"/>
        </w:rPr>
        <w:t xml:space="preserve">residents to </w:t>
      </w:r>
      <w:r w:rsidR="00350E02">
        <w:rPr>
          <w:lang w:eastAsia="en-US"/>
        </w:rPr>
        <w:t>reference</w:t>
      </w:r>
      <w:r w:rsidR="00350E02" w:rsidRPr="00A52FC8">
        <w:rPr>
          <w:lang w:eastAsia="en-US"/>
        </w:rPr>
        <w:t>.</w:t>
      </w:r>
    </w:p>
    <w:p w14:paraId="4E488672" w14:textId="5305F14B" w:rsidR="006952A6" w:rsidRPr="00A52FC8" w:rsidRDefault="006952A6" w:rsidP="00350E02">
      <w:pPr>
        <w:keepNext/>
      </w:pPr>
      <w:r w:rsidRPr="00A52FC8">
        <w:t xml:space="preserve">When setting up shelter operations, the following areas should be considered; however, it may be determined that not all areas are required or feasible. </w:t>
      </w:r>
    </w:p>
    <w:p w14:paraId="4F5A9409" w14:textId="312E8073" w:rsidR="006952A6" w:rsidRDefault="006952A6" w:rsidP="00350E02">
      <w:pPr>
        <w:pStyle w:val="FCBullets"/>
        <w:keepNext/>
        <w:rPr>
          <w:lang w:eastAsia="en-US"/>
        </w:rPr>
      </w:pPr>
      <w:r w:rsidRPr="00E04349">
        <w:rPr>
          <w:b/>
          <w:bCs/>
        </w:rPr>
        <w:t>Registration Desk:</w:t>
      </w:r>
      <w:r w:rsidRPr="00A52FC8">
        <w:rPr>
          <w:color w:val="385623" w:themeColor="accent6" w:themeShade="80"/>
          <w:lang w:eastAsia="en-US"/>
        </w:rPr>
        <w:t xml:space="preserve"> </w:t>
      </w:r>
      <w:r w:rsidRPr="00A52FC8">
        <w:rPr>
          <w:lang w:eastAsia="en-US"/>
        </w:rPr>
        <w:t xml:space="preserve">Behavioral health staff trained on signs/symptoms of distress will assist general shelter staff </w:t>
      </w:r>
      <w:r w:rsidR="0091080C">
        <w:rPr>
          <w:lang w:eastAsia="en-US"/>
        </w:rPr>
        <w:t xml:space="preserve">and/or medical/health staff </w:t>
      </w:r>
      <w:r w:rsidRPr="00A52FC8">
        <w:rPr>
          <w:lang w:eastAsia="en-US"/>
        </w:rPr>
        <w:t>at the registration desk to observe incoming shelter residents and</w:t>
      </w:r>
      <w:r w:rsidR="002F4C6E">
        <w:rPr>
          <w:lang w:eastAsia="en-US"/>
        </w:rPr>
        <w:t xml:space="preserve"> inconspicuously</w:t>
      </w:r>
      <w:r w:rsidRPr="00A52FC8">
        <w:rPr>
          <w:lang w:eastAsia="en-US"/>
        </w:rPr>
        <w:t xml:space="preserve"> assess behavioral health needs.</w:t>
      </w:r>
    </w:p>
    <w:p w14:paraId="60EE0831" w14:textId="309A2B50" w:rsidR="006952A6" w:rsidRPr="00A52FC8" w:rsidRDefault="006952A6" w:rsidP="006952A6">
      <w:pPr>
        <w:pStyle w:val="FCBullets"/>
        <w:rPr>
          <w:lang w:eastAsia="en-US"/>
        </w:rPr>
      </w:pPr>
      <w:r w:rsidRPr="00E04349">
        <w:rPr>
          <w:b/>
          <w:bCs/>
        </w:rPr>
        <w:t>Mental/Behavioral Health Table:</w:t>
      </w:r>
      <w:r>
        <w:rPr>
          <w:lang w:eastAsia="en-US"/>
        </w:rPr>
        <w:t xml:space="preserve"> While </w:t>
      </w:r>
      <w:r w:rsidR="00A2621E">
        <w:rPr>
          <w:lang w:eastAsia="en-US"/>
        </w:rPr>
        <w:t>most</w:t>
      </w:r>
      <w:r>
        <w:rPr>
          <w:lang w:eastAsia="en-US"/>
        </w:rPr>
        <w:t xml:space="preserve"> behavioral health staff will be roaming the shelter performing monitoring and surveillance, a table should be staffed for shelter residents who may seek out services or information.</w:t>
      </w:r>
    </w:p>
    <w:p w14:paraId="26BD215C" w14:textId="77777777" w:rsidR="006952A6" w:rsidRPr="00A52FC8" w:rsidRDefault="006952A6" w:rsidP="006952A6">
      <w:pPr>
        <w:pStyle w:val="FCBullets"/>
        <w:rPr>
          <w:lang w:eastAsia="en-US"/>
        </w:rPr>
      </w:pPr>
      <w:r w:rsidRPr="00E04349">
        <w:rPr>
          <w:b/>
          <w:bCs/>
        </w:rPr>
        <w:t>Private Conference Area:</w:t>
      </w:r>
      <w:r w:rsidRPr="00A52FC8">
        <w:rPr>
          <w:lang w:eastAsia="en-US"/>
        </w:rPr>
        <w:t xml:space="preserve"> A room or cordoned off area should be designated for providing behavioral health staff and </w:t>
      </w:r>
      <w:r>
        <w:rPr>
          <w:lang w:eastAsia="en-US"/>
        </w:rPr>
        <w:t xml:space="preserve">shelter residents </w:t>
      </w:r>
      <w:r w:rsidRPr="00A52FC8">
        <w:rPr>
          <w:lang w:eastAsia="en-US"/>
        </w:rPr>
        <w:t>with a private place for conversation if desired.</w:t>
      </w:r>
    </w:p>
    <w:p w14:paraId="40B58CEE" w14:textId="77777777" w:rsidR="006952A6" w:rsidRPr="00A52FC8" w:rsidRDefault="006952A6" w:rsidP="006952A6">
      <w:pPr>
        <w:pStyle w:val="FCBullets"/>
        <w:rPr>
          <w:lang w:eastAsia="en-US"/>
        </w:rPr>
      </w:pPr>
      <w:r w:rsidRPr="00E04349">
        <w:rPr>
          <w:b/>
          <w:bCs/>
        </w:rPr>
        <w:t>Staff Area:</w:t>
      </w:r>
      <w:r w:rsidRPr="00A52FC8">
        <w:rPr>
          <w:lang w:eastAsia="en-US"/>
        </w:rPr>
        <w:t xml:space="preserve"> There may be a designated staff area/room separate from resident areas to provide staff with a respite area, a place to store personal belongings, and a location for staff discussions/briefings. </w:t>
      </w:r>
    </w:p>
    <w:p w14:paraId="0FEC5D62" w14:textId="77777777" w:rsidR="006952A6" w:rsidRPr="00A52FC8" w:rsidRDefault="006952A6" w:rsidP="006952A6">
      <w:pPr>
        <w:pStyle w:val="FCBullets"/>
        <w:rPr>
          <w:lang w:eastAsia="en-US"/>
        </w:rPr>
      </w:pPr>
      <w:r w:rsidRPr="00E04349">
        <w:rPr>
          <w:b/>
          <w:bCs/>
        </w:rPr>
        <w:t>Supply Area:</w:t>
      </w:r>
      <w:r w:rsidRPr="00A52FC8">
        <w:rPr>
          <w:lang w:eastAsia="en-US"/>
        </w:rPr>
        <w:t xml:space="preserve"> An area should be designated where all supplies coming into the shelter will be secured and maintained.</w:t>
      </w:r>
    </w:p>
    <w:p w14:paraId="673DE098" w14:textId="77777777" w:rsidR="006952A6" w:rsidRPr="00A52FC8" w:rsidRDefault="006952A6" w:rsidP="006952A6">
      <w:pPr>
        <w:pStyle w:val="Heading3"/>
      </w:pPr>
      <w:bookmarkStart w:id="98" w:name="_Toc36575474"/>
      <w:r w:rsidRPr="00A52FC8">
        <w:t>Accessibility</w:t>
      </w:r>
      <w:bookmarkEnd w:id="98"/>
    </w:p>
    <w:p w14:paraId="4BDE0D58" w14:textId="77777777" w:rsidR="006952A6" w:rsidRPr="00A52FC8" w:rsidRDefault="006952A6" w:rsidP="006952A6">
      <w:pPr>
        <w:rPr>
          <w:lang w:eastAsia="en-US"/>
        </w:rPr>
      </w:pPr>
      <w:r w:rsidRPr="00A52FC8">
        <w:rPr>
          <w:lang w:eastAsia="en-US"/>
        </w:rPr>
        <w:t>In parallel with general shelter operations, behavioral health operations should account for residents with limited English proficiency and access and functional needs by providing:</w:t>
      </w:r>
    </w:p>
    <w:p w14:paraId="20B2D8EA" w14:textId="6CB65530" w:rsidR="006952A6" w:rsidRPr="00372B62" w:rsidRDefault="006952A6" w:rsidP="006952A6">
      <w:pPr>
        <w:pStyle w:val="FCBullets"/>
      </w:pPr>
      <w:r w:rsidRPr="00372B62">
        <w:t>Multilingual staff and signage;</w:t>
      </w:r>
    </w:p>
    <w:p w14:paraId="08384AB9" w14:textId="28AECD76" w:rsidR="006952A6" w:rsidRPr="00372B62" w:rsidRDefault="006952A6" w:rsidP="006952A6">
      <w:pPr>
        <w:pStyle w:val="FCBullets"/>
      </w:pPr>
      <w:r w:rsidRPr="00372B62">
        <w:t>Communication assistance and services to complete registration processes and forms</w:t>
      </w:r>
      <w:r w:rsidR="005D5172">
        <w:t>.</w:t>
      </w:r>
    </w:p>
    <w:p w14:paraId="72975A25" w14:textId="2A6ED5BE" w:rsidR="006952A6" w:rsidRPr="00372B62" w:rsidRDefault="006952A6" w:rsidP="006952A6">
      <w:pPr>
        <w:pStyle w:val="FCBullets"/>
      </w:pPr>
      <w:r w:rsidRPr="00372B62">
        <w:t>Assistance for individuals with cognitive and intellectual needs</w:t>
      </w:r>
      <w:r w:rsidR="005D5172">
        <w:t>.</w:t>
      </w:r>
    </w:p>
    <w:p w14:paraId="336A2D76" w14:textId="61419927" w:rsidR="006952A6" w:rsidRPr="00372B62" w:rsidRDefault="006952A6" w:rsidP="006952A6">
      <w:pPr>
        <w:pStyle w:val="FCBullets"/>
      </w:pPr>
      <w:r w:rsidRPr="00372B62">
        <w:t>Access to medication to maintain mental health functions</w:t>
      </w:r>
      <w:r w:rsidR="005D5172">
        <w:t>.</w:t>
      </w:r>
    </w:p>
    <w:p w14:paraId="0B5ED0A0" w14:textId="77777777" w:rsidR="006952A6" w:rsidRPr="00372B62" w:rsidRDefault="006952A6" w:rsidP="006952A6">
      <w:pPr>
        <w:pStyle w:val="FCBullets"/>
      </w:pPr>
      <w:r w:rsidRPr="00372B62">
        <w:t>Auxiliary aids and services necessary to ensure effective communication (e.g., screen readers).</w:t>
      </w:r>
    </w:p>
    <w:p w14:paraId="04F81DA3" w14:textId="77777777" w:rsidR="00CA4469" w:rsidRDefault="006952A6" w:rsidP="002F4C6E">
      <w:pPr>
        <w:rPr>
          <w:lang w:eastAsia="en-US"/>
        </w:rPr>
      </w:pPr>
      <w:r w:rsidRPr="00A52FC8">
        <w:rPr>
          <w:lang w:eastAsia="en-US"/>
        </w:rPr>
        <w:t xml:space="preserve">Behavioral health staff should also </w:t>
      </w:r>
      <w:r>
        <w:rPr>
          <w:lang w:eastAsia="en-US"/>
        </w:rPr>
        <w:t>be mindful of</w:t>
      </w:r>
      <w:r w:rsidRPr="00A52FC8">
        <w:rPr>
          <w:lang w:eastAsia="en-US"/>
        </w:rPr>
        <w:t xml:space="preserve"> the </w:t>
      </w:r>
      <w:r>
        <w:rPr>
          <w:lang w:eastAsia="en-US"/>
        </w:rPr>
        <w:t xml:space="preserve">concerns that may arise from co-locating </w:t>
      </w:r>
      <w:r w:rsidRPr="00A52FC8">
        <w:rPr>
          <w:lang w:eastAsia="en-US"/>
        </w:rPr>
        <w:t xml:space="preserve">undocumented </w:t>
      </w:r>
      <w:r>
        <w:rPr>
          <w:lang w:eastAsia="en-US"/>
        </w:rPr>
        <w:t>immigrants with state and federal agencies. Considerations include p</w:t>
      </w:r>
      <w:r w:rsidRPr="00A52FC8">
        <w:rPr>
          <w:lang w:eastAsia="en-US"/>
        </w:rPr>
        <w:t xml:space="preserve">roviding reassurance of amnesty </w:t>
      </w:r>
      <w:r>
        <w:rPr>
          <w:lang w:eastAsia="en-US"/>
        </w:rPr>
        <w:t>from</w:t>
      </w:r>
      <w:r w:rsidRPr="00A52FC8">
        <w:rPr>
          <w:lang w:eastAsia="en-US"/>
        </w:rPr>
        <w:t xml:space="preserve"> deportation at the shelter and </w:t>
      </w:r>
      <w:r>
        <w:rPr>
          <w:lang w:eastAsia="en-US"/>
        </w:rPr>
        <w:t xml:space="preserve">limiting the </w:t>
      </w:r>
      <w:r w:rsidRPr="00A52FC8">
        <w:rPr>
          <w:lang w:eastAsia="en-US"/>
        </w:rPr>
        <w:t xml:space="preserve">use of law enforcement/homeland security logos and symbols. </w:t>
      </w:r>
    </w:p>
    <w:p w14:paraId="1AF3F11F" w14:textId="1469499E" w:rsidR="00BE5540" w:rsidRPr="00625415" w:rsidRDefault="002F4C6E" w:rsidP="00625415">
      <w:pPr>
        <w:rPr>
          <w:lang w:eastAsia="en-US"/>
        </w:rPr>
      </w:pPr>
      <w:r>
        <w:rPr>
          <w:lang w:eastAsia="en-US"/>
        </w:rPr>
        <w:t xml:space="preserve">See </w:t>
      </w:r>
      <w:r w:rsidRPr="002F4C6E">
        <w:rPr>
          <w:b/>
          <w:bCs/>
          <w:lang w:eastAsia="en-US"/>
        </w:rPr>
        <w:t xml:space="preserve">Appendix </w:t>
      </w:r>
      <w:r w:rsidRPr="002F4C6E">
        <w:rPr>
          <w:b/>
          <w:bCs/>
          <w:lang w:eastAsia="en-US"/>
        </w:rPr>
        <w:fldChar w:fldCharType="begin"/>
      </w:r>
      <w:r w:rsidRPr="002F4C6E">
        <w:rPr>
          <w:b/>
          <w:bCs/>
          <w:lang w:eastAsia="en-US"/>
        </w:rPr>
        <w:instrText xml:space="preserve"> REF _Ref36213331 \r \h </w:instrText>
      </w:r>
      <w:r>
        <w:rPr>
          <w:b/>
          <w:bCs/>
          <w:lang w:eastAsia="en-US"/>
        </w:rPr>
        <w:instrText xml:space="preserve"> \* MERGEFORMAT </w:instrText>
      </w:r>
      <w:r w:rsidRPr="002F4C6E">
        <w:rPr>
          <w:b/>
          <w:bCs/>
          <w:lang w:eastAsia="en-US"/>
        </w:rPr>
      </w:r>
      <w:r w:rsidRPr="002F4C6E">
        <w:rPr>
          <w:b/>
          <w:bCs/>
          <w:lang w:eastAsia="en-US"/>
        </w:rPr>
        <w:fldChar w:fldCharType="separate"/>
      </w:r>
      <w:r w:rsidR="0059216E">
        <w:rPr>
          <w:b/>
          <w:bCs/>
          <w:lang w:eastAsia="en-US"/>
        </w:rPr>
        <w:t>10.4</w:t>
      </w:r>
      <w:r w:rsidRPr="002F4C6E">
        <w:rPr>
          <w:b/>
          <w:bCs/>
          <w:lang w:eastAsia="en-US"/>
        </w:rPr>
        <w:fldChar w:fldCharType="end"/>
      </w:r>
      <w:r w:rsidRPr="002F4C6E">
        <w:rPr>
          <w:b/>
          <w:bCs/>
          <w:lang w:eastAsia="en-US"/>
        </w:rPr>
        <w:t xml:space="preserve"> </w:t>
      </w:r>
      <w:r w:rsidRPr="002F4C6E">
        <w:rPr>
          <w:b/>
          <w:bCs/>
          <w:lang w:eastAsia="en-US"/>
        </w:rPr>
        <w:fldChar w:fldCharType="begin"/>
      </w:r>
      <w:r w:rsidRPr="002F4C6E">
        <w:rPr>
          <w:b/>
          <w:bCs/>
          <w:lang w:eastAsia="en-US"/>
        </w:rPr>
        <w:instrText xml:space="preserve"> REF _Ref36213335 \h </w:instrText>
      </w:r>
      <w:r>
        <w:rPr>
          <w:b/>
          <w:bCs/>
          <w:lang w:eastAsia="en-US"/>
        </w:rPr>
        <w:instrText xml:space="preserve"> \* MERGEFORMAT </w:instrText>
      </w:r>
      <w:r w:rsidRPr="002F4C6E">
        <w:rPr>
          <w:b/>
          <w:bCs/>
          <w:lang w:eastAsia="en-US"/>
        </w:rPr>
      </w:r>
      <w:r w:rsidRPr="002F4C6E">
        <w:rPr>
          <w:b/>
          <w:bCs/>
          <w:lang w:eastAsia="en-US"/>
        </w:rPr>
        <w:fldChar w:fldCharType="separate"/>
      </w:r>
      <w:r w:rsidR="0059216E" w:rsidRPr="0059216E">
        <w:rPr>
          <w:b/>
          <w:bCs/>
        </w:rPr>
        <w:t>Sample Behavioral Health Messaging for Shelter Residents</w:t>
      </w:r>
      <w:r w:rsidRPr="002F4C6E">
        <w:rPr>
          <w:b/>
          <w:bCs/>
          <w:lang w:eastAsia="en-US"/>
        </w:rPr>
        <w:fldChar w:fldCharType="end"/>
      </w:r>
      <w:r>
        <w:rPr>
          <w:b/>
          <w:bCs/>
          <w:lang w:eastAsia="en-US"/>
        </w:rPr>
        <w:t xml:space="preserve"> </w:t>
      </w:r>
      <w:r>
        <w:rPr>
          <w:lang w:eastAsia="en-US"/>
        </w:rPr>
        <w:t xml:space="preserve">for a sample public messaging flyer communicating the safety of shelters for undocumented populations. </w:t>
      </w:r>
      <w:r w:rsidR="00BE5540">
        <w:br w:type="page"/>
      </w:r>
    </w:p>
    <w:p w14:paraId="21C58234" w14:textId="1B9337EA" w:rsidR="00D36FE1" w:rsidRPr="00A52FC8" w:rsidRDefault="00D36FE1" w:rsidP="00702A72">
      <w:pPr>
        <w:pStyle w:val="Heading1Tabbed"/>
      </w:pPr>
      <w:bookmarkStart w:id="99" w:name="_Toc22289249"/>
      <w:bookmarkStart w:id="100" w:name="_Toc29821215"/>
      <w:bookmarkStart w:id="101" w:name="_Toc36575475"/>
      <w:r w:rsidRPr="00A52FC8">
        <w:t>Operations</w:t>
      </w:r>
      <w:bookmarkEnd w:id="99"/>
      <w:bookmarkEnd w:id="100"/>
      <w:bookmarkEnd w:id="101"/>
    </w:p>
    <w:p w14:paraId="3120CE8C" w14:textId="05145070" w:rsidR="00D36FE1" w:rsidRPr="0050308D" w:rsidRDefault="00D36FE1" w:rsidP="00E632C1">
      <w:pPr>
        <w:rPr>
          <w:color w:val="404040" w:themeColor="text1" w:themeTint="BF"/>
        </w:rPr>
      </w:pPr>
      <w:r w:rsidRPr="00A52FC8">
        <w:t>The following section outlines the operational activities and services provided in a shelter.</w:t>
      </w:r>
      <w:r w:rsidR="00482610">
        <w:t xml:space="preserve"> </w:t>
      </w:r>
      <w:r w:rsidRPr="00A52FC8">
        <w:t xml:space="preserve">The shelter will be comprised of diverse individuals and </w:t>
      </w:r>
      <w:r w:rsidR="005D5172">
        <w:t>households</w:t>
      </w:r>
      <w:r w:rsidRPr="00A52FC8">
        <w:t xml:space="preserve"> </w:t>
      </w:r>
      <w:r w:rsidR="005D5172">
        <w:t>from</w:t>
      </w:r>
      <w:r w:rsidRPr="00A52FC8">
        <w:t xml:space="preserve"> different </w:t>
      </w:r>
      <w:r w:rsidR="005D5172">
        <w:t>language and cultural backgrounds</w:t>
      </w:r>
      <w:r w:rsidRPr="00A52FC8">
        <w:t>, orientations, and demographics.</w:t>
      </w:r>
      <w:r w:rsidR="005D5172">
        <w:t xml:space="preserve"> </w:t>
      </w:r>
      <w:r w:rsidR="00E632C1">
        <w:t>Staff and</w:t>
      </w:r>
      <w:r w:rsidRPr="00A52FC8">
        <w:t xml:space="preserve"> volunteers </w:t>
      </w:r>
      <w:r w:rsidR="00511348">
        <w:t>should</w:t>
      </w:r>
      <w:r w:rsidR="00E632C1" w:rsidRPr="00A52FC8">
        <w:t xml:space="preserve"> </w:t>
      </w:r>
      <w:r w:rsidR="00E632C1">
        <w:t>be</w:t>
      </w:r>
      <w:r w:rsidR="00E632C1" w:rsidRPr="00A52FC8">
        <w:t xml:space="preserve"> </w:t>
      </w:r>
      <w:r w:rsidRPr="00A52FC8">
        <w:t>reflective of the community</w:t>
      </w:r>
      <w:r w:rsidR="005D5172">
        <w:t>,</w:t>
      </w:r>
      <w:r w:rsidRPr="00A52FC8">
        <w:t xml:space="preserve"> and</w:t>
      </w:r>
      <w:r w:rsidR="00E632C1">
        <w:t xml:space="preserve"> </w:t>
      </w:r>
      <w:r w:rsidR="00511348">
        <w:t>service delivery should occur</w:t>
      </w:r>
      <w:r w:rsidRPr="00A52FC8">
        <w:t xml:space="preserve"> in a </w:t>
      </w:r>
      <w:r w:rsidR="00E632C1">
        <w:t>manner</w:t>
      </w:r>
      <w:r w:rsidR="00E632C1" w:rsidRPr="00A52FC8">
        <w:t xml:space="preserve"> </w:t>
      </w:r>
      <w:r w:rsidRPr="00A52FC8">
        <w:t xml:space="preserve">that is </w:t>
      </w:r>
      <w:r w:rsidR="00E632C1">
        <w:t>respectful</w:t>
      </w:r>
      <w:r w:rsidR="00E632C1" w:rsidRPr="00A52FC8">
        <w:t xml:space="preserve"> </w:t>
      </w:r>
      <w:r w:rsidR="00E632C1">
        <w:t>of</w:t>
      </w:r>
      <w:r w:rsidR="00E632C1" w:rsidRPr="00A52FC8">
        <w:t xml:space="preserve"> </w:t>
      </w:r>
      <w:r w:rsidRPr="00A52FC8">
        <w:t>the varied culture</w:t>
      </w:r>
      <w:r w:rsidR="00E632C1">
        <w:t>s</w:t>
      </w:r>
      <w:r w:rsidRPr="00A52FC8">
        <w:t xml:space="preserve"> of shelter residents</w:t>
      </w:r>
      <w:r w:rsidR="00E632C1">
        <w:t xml:space="preserve"> whe</w:t>
      </w:r>
      <w:r w:rsidR="005D5172">
        <w:t>never</w:t>
      </w:r>
      <w:r w:rsidR="00E632C1">
        <w:t xml:space="preserve"> possible</w:t>
      </w:r>
      <w:r w:rsidRPr="00A52FC8">
        <w:t xml:space="preserve">. </w:t>
      </w:r>
      <w:r w:rsidR="0050308D" w:rsidRPr="006567FC">
        <w:t>All shelter workers should always abide by the ethics for their profession</w:t>
      </w:r>
      <w:r w:rsidR="00506487">
        <w:t xml:space="preserve"> when deployed in a shelter environment. </w:t>
      </w:r>
    </w:p>
    <w:p w14:paraId="3D9F2450" w14:textId="7E5D6879" w:rsidR="007D2A7C" w:rsidRDefault="007D2A7C" w:rsidP="00350E02">
      <w:pPr>
        <w:pStyle w:val="Heading2tabbed"/>
      </w:pPr>
      <w:bookmarkStart w:id="102" w:name="_Toc36575476"/>
      <w:r>
        <w:t>Service Delivery</w:t>
      </w:r>
      <w:bookmarkEnd w:id="102"/>
    </w:p>
    <w:p w14:paraId="40D5E106" w14:textId="77777777" w:rsidR="003E20AA" w:rsidRPr="00A52FC8" w:rsidRDefault="003E20AA" w:rsidP="009A23B6">
      <w:pPr>
        <w:pStyle w:val="Heading3"/>
      </w:pPr>
      <w:bookmarkStart w:id="103" w:name="_Toc36575477"/>
      <w:r w:rsidRPr="00A52FC8">
        <w:t>Provision of Behavioral Health Care Goals</w:t>
      </w:r>
      <w:bookmarkEnd w:id="103"/>
    </w:p>
    <w:p w14:paraId="68267539" w14:textId="1848643F" w:rsidR="003E20AA" w:rsidRPr="00A52FC8" w:rsidRDefault="003E20AA" w:rsidP="003E20AA">
      <w:r w:rsidRPr="00A52FC8">
        <w:t xml:space="preserve">The purpose of shelter behavioral health services may vary depending on the type and scale of the disaster; however, certain goals and objectives tend to remain consistent across most disasters. The </w:t>
      </w:r>
      <w:r w:rsidR="005D5172">
        <w:t>three</w:t>
      </w:r>
      <w:r w:rsidRPr="00A52FC8">
        <w:t xml:space="preserve"> overarching goals of care include:</w:t>
      </w:r>
    </w:p>
    <w:p w14:paraId="266C07F1" w14:textId="7984ED07" w:rsidR="003E20AA" w:rsidRPr="007E1FA3" w:rsidRDefault="003E20AA" w:rsidP="007E1FA3">
      <w:pPr>
        <w:pStyle w:val="FCBullets"/>
      </w:pPr>
      <w:r w:rsidRPr="007E1FA3">
        <w:t xml:space="preserve">Provide behavioral health support services to assist shelter residents </w:t>
      </w:r>
      <w:r w:rsidR="00511348">
        <w:t xml:space="preserve">in </w:t>
      </w:r>
      <w:r w:rsidRPr="007E1FA3">
        <w:t>cop</w:t>
      </w:r>
      <w:r w:rsidR="00511348">
        <w:t>ing</w:t>
      </w:r>
      <w:r w:rsidRPr="007E1FA3">
        <w:t xml:space="preserve"> and adapt</w:t>
      </w:r>
      <w:r w:rsidR="00511348">
        <w:t xml:space="preserve">ing </w:t>
      </w:r>
      <w:r w:rsidRPr="007E1FA3">
        <w:t>to their current environment</w:t>
      </w:r>
      <w:r w:rsidR="005D5172">
        <w:t>.</w:t>
      </w:r>
    </w:p>
    <w:p w14:paraId="1979622C" w14:textId="700F4AF4" w:rsidR="003E20AA" w:rsidRPr="007E1FA3" w:rsidRDefault="003E20AA" w:rsidP="007E1FA3">
      <w:pPr>
        <w:pStyle w:val="FCBullets"/>
      </w:pPr>
      <w:r w:rsidRPr="007E1FA3">
        <w:t>Identify those who may need additional care and make appropriate referrals</w:t>
      </w:r>
      <w:r w:rsidR="005D5172">
        <w:t>.</w:t>
      </w:r>
    </w:p>
    <w:p w14:paraId="3FF5FC2A" w14:textId="479F2C97" w:rsidR="00B704CB" w:rsidRDefault="003E20AA" w:rsidP="00040F52">
      <w:pPr>
        <w:pStyle w:val="FCBullets"/>
      </w:pPr>
      <w:r w:rsidRPr="007E1FA3">
        <w:t>Inform short to long-term planning for behavioral health needs and system capacity building.</w:t>
      </w:r>
    </w:p>
    <w:p w14:paraId="6AB89E1F" w14:textId="77777777" w:rsidR="00B704CB" w:rsidRDefault="00B704CB" w:rsidP="00B704CB">
      <w:pPr>
        <w:pStyle w:val="Heading3"/>
      </w:pPr>
      <w:bookmarkStart w:id="104" w:name="_Toc36575478"/>
      <w:r>
        <w:t>Function-Based Service Delivery Roles</w:t>
      </w:r>
      <w:bookmarkEnd w:id="104"/>
    </w:p>
    <w:p w14:paraId="4797041F" w14:textId="1771E6B8" w:rsidR="00B704CB" w:rsidRDefault="00B704CB" w:rsidP="00B704CB">
      <w:r>
        <w:t xml:space="preserve">To meet the needs of shelter residents, behavioral health staff will need to fill various service delivery roles. Depending on staff to shelter resident ratios and the experience level of available staff members, behavioral health staff may perform one or more roles. The types of </w:t>
      </w:r>
      <w:r w:rsidR="009120B0">
        <w:t xml:space="preserve">function-based </w:t>
      </w:r>
      <w:r>
        <w:t xml:space="preserve">service delivery roles are listed below. </w:t>
      </w:r>
    </w:p>
    <w:p w14:paraId="0785F294" w14:textId="77777777" w:rsidR="00B704CB" w:rsidRDefault="00B704CB" w:rsidP="00B704CB">
      <w:pPr>
        <w:pStyle w:val="FCBullets"/>
      </w:pPr>
      <w:r>
        <w:t>Monitoring and Surveillance</w:t>
      </w:r>
    </w:p>
    <w:p w14:paraId="38B7DF06" w14:textId="77777777" w:rsidR="00B704CB" w:rsidRDefault="00B704CB" w:rsidP="00B704CB">
      <w:pPr>
        <w:pStyle w:val="FCBullets"/>
      </w:pPr>
      <w:r>
        <w:t>Wellness Activities</w:t>
      </w:r>
    </w:p>
    <w:p w14:paraId="00F3B90F" w14:textId="77777777" w:rsidR="00B704CB" w:rsidRDefault="00B704CB" w:rsidP="00B704CB">
      <w:pPr>
        <w:pStyle w:val="FCBullets"/>
      </w:pPr>
      <w:r>
        <w:t>Referrals</w:t>
      </w:r>
    </w:p>
    <w:p w14:paraId="210F19B1" w14:textId="77777777" w:rsidR="00B704CB" w:rsidRDefault="00B704CB" w:rsidP="00B704CB">
      <w:pPr>
        <w:pStyle w:val="FCBullets"/>
      </w:pPr>
      <w:r>
        <w:t>Communication and Messaging</w:t>
      </w:r>
    </w:p>
    <w:p w14:paraId="5B595957" w14:textId="77777777" w:rsidR="00B704CB" w:rsidRDefault="00B704CB" w:rsidP="00B704CB">
      <w:pPr>
        <w:pStyle w:val="FCBullets"/>
      </w:pPr>
      <w:r>
        <w:t>Clinical Services</w:t>
      </w:r>
    </w:p>
    <w:p w14:paraId="2FC0EDDC" w14:textId="77777777" w:rsidR="00350E02" w:rsidRDefault="00350E02" w:rsidP="00350E02">
      <w:r>
        <w:t xml:space="preserve">Details about each position is included in </w:t>
      </w:r>
      <w:r w:rsidRPr="004053AA">
        <w:rPr>
          <w:b/>
        </w:rPr>
        <w:t xml:space="preserve">Appendix </w:t>
      </w:r>
      <w:r w:rsidRPr="005C1D54">
        <w:rPr>
          <w:b/>
          <w:bCs/>
        </w:rPr>
        <w:fldChar w:fldCharType="begin"/>
      </w:r>
      <w:r w:rsidRPr="005C1D54">
        <w:rPr>
          <w:b/>
          <w:bCs/>
        </w:rPr>
        <w:instrText xml:space="preserve"> REF _Ref36156862 \w \h </w:instrText>
      </w:r>
      <w:r>
        <w:rPr>
          <w:b/>
          <w:bCs/>
        </w:rPr>
        <w:instrText xml:space="preserve"> \* MERGEFORMAT </w:instrText>
      </w:r>
      <w:r w:rsidRPr="005C1D54">
        <w:rPr>
          <w:b/>
          <w:bCs/>
        </w:rPr>
      </w:r>
      <w:r w:rsidRPr="005C1D54">
        <w:rPr>
          <w:b/>
          <w:bCs/>
        </w:rPr>
        <w:fldChar w:fldCharType="separate"/>
      </w:r>
      <w:r>
        <w:rPr>
          <w:b/>
          <w:bCs/>
        </w:rPr>
        <w:t>10.1</w:t>
      </w:r>
      <w:r w:rsidRPr="005C1D54">
        <w:rPr>
          <w:b/>
          <w:bCs/>
        </w:rPr>
        <w:fldChar w:fldCharType="end"/>
      </w:r>
      <w:r>
        <w:rPr>
          <w:b/>
          <w:bCs/>
        </w:rPr>
        <w:t>:</w:t>
      </w:r>
      <w:r w:rsidRPr="005C1D54">
        <w:rPr>
          <w:b/>
          <w:bCs/>
        </w:rPr>
        <w:t xml:space="preserve"> </w:t>
      </w:r>
      <w:r w:rsidRPr="005C1D54">
        <w:rPr>
          <w:b/>
          <w:bCs/>
        </w:rPr>
        <w:fldChar w:fldCharType="begin"/>
      </w:r>
      <w:r w:rsidRPr="005C1D54">
        <w:rPr>
          <w:b/>
          <w:bCs/>
        </w:rPr>
        <w:instrText xml:space="preserve"> REF _Ref36156869 \h </w:instrText>
      </w:r>
      <w:r>
        <w:rPr>
          <w:b/>
          <w:bCs/>
        </w:rPr>
        <w:instrText xml:space="preserve"> \* MERGEFORMAT </w:instrText>
      </w:r>
      <w:r w:rsidRPr="005C1D54">
        <w:rPr>
          <w:b/>
          <w:bCs/>
        </w:rPr>
      </w:r>
      <w:r w:rsidRPr="005C1D54">
        <w:rPr>
          <w:b/>
          <w:bCs/>
        </w:rPr>
        <w:fldChar w:fldCharType="separate"/>
      </w:r>
      <w:r w:rsidRPr="0059216E">
        <w:rPr>
          <w:b/>
          <w:bCs/>
        </w:rPr>
        <w:t>Job Action Sheets / Mission Sets</w:t>
      </w:r>
      <w:r w:rsidRPr="005C1D54">
        <w:rPr>
          <w:b/>
          <w:bCs/>
        </w:rPr>
        <w:fldChar w:fldCharType="end"/>
      </w:r>
      <w:r w:rsidRPr="005C1D54">
        <w:rPr>
          <w:b/>
          <w:bCs/>
        </w:rPr>
        <w:t>.</w:t>
      </w:r>
    </w:p>
    <w:p w14:paraId="0B073D22" w14:textId="77777777" w:rsidR="00350E02" w:rsidRDefault="00350E02" w:rsidP="00B704CB">
      <w:pPr>
        <w:pStyle w:val="FCBullets"/>
        <w:numPr>
          <w:ilvl w:val="0"/>
          <w:numId w:val="0"/>
        </w:numPr>
      </w:pPr>
    </w:p>
    <w:p w14:paraId="65DE6196" w14:textId="72D428DC" w:rsidR="00956D7B" w:rsidRDefault="00956D7B" w:rsidP="00956D7B">
      <w:pPr>
        <w:pStyle w:val="Heading3"/>
      </w:pPr>
      <w:bookmarkStart w:id="105" w:name="_Toc36575479"/>
      <w:r>
        <w:t>Layers of Assessment</w:t>
      </w:r>
      <w:bookmarkEnd w:id="105"/>
    </w:p>
    <w:p w14:paraId="1AF1AAAA" w14:textId="5795A5D5" w:rsidR="00D36FE1" w:rsidRDefault="00D36FE1" w:rsidP="00E632C1">
      <w:r w:rsidRPr="00A52FC8">
        <w:t xml:space="preserve">Early identification and intervention are key to assisting individuals </w:t>
      </w:r>
      <w:r w:rsidR="00A66340">
        <w:t xml:space="preserve">in </w:t>
      </w:r>
      <w:r w:rsidRPr="00A52FC8">
        <w:t>adapt</w:t>
      </w:r>
      <w:r w:rsidR="00A66340">
        <w:t>ing</w:t>
      </w:r>
      <w:r w:rsidRPr="00A52FC8">
        <w:t xml:space="preserve"> to the overwhelming circumstance</w:t>
      </w:r>
      <w:r w:rsidR="00547D5D">
        <w:t>s</w:t>
      </w:r>
      <w:r w:rsidR="000377D1">
        <w:t xml:space="preserve"> of a disaster</w:t>
      </w:r>
      <w:r w:rsidRPr="00A52FC8">
        <w:t xml:space="preserve"> and </w:t>
      </w:r>
      <w:r w:rsidR="0094473C">
        <w:t>to</w:t>
      </w:r>
      <w:r w:rsidRPr="00A52FC8">
        <w:t xml:space="preserve"> </w:t>
      </w:r>
      <w:r w:rsidR="00E632C1">
        <w:t>mitigate</w:t>
      </w:r>
      <w:r w:rsidRPr="00A52FC8">
        <w:t xml:space="preserve"> or address significant mental health issues. The approach</w:t>
      </w:r>
      <w:r w:rsidR="00C61DE2">
        <w:t xml:space="preserve"> to assessment</w:t>
      </w:r>
      <w:r w:rsidRPr="00A52FC8">
        <w:t xml:space="preserve"> is layered</w:t>
      </w:r>
      <w:r w:rsidR="00C61DE2">
        <w:t xml:space="preserve">, as depicted in the following figure. </w:t>
      </w:r>
    </w:p>
    <w:p w14:paraId="2307B2EC" w14:textId="2A6E5B2E" w:rsidR="004C0F49" w:rsidRPr="00A52FC8" w:rsidRDefault="004D2E22" w:rsidP="004D2E22">
      <w:pPr>
        <w:pStyle w:val="Caption"/>
      </w:pPr>
      <w:r>
        <w:t xml:space="preserve">Figure </w:t>
      </w:r>
      <w:fldSimple w:instr=" SEQ Figure \* ARABIC ">
        <w:r w:rsidR="0059216E">
          <w:rPr>
            <w:noProof/>
          </w:rPr>
          <w:t>7</w:t>
        </w:r>
      </w:fldSimple>
      <w:r>
        <w:t>: Layers of Assessment</w:t>
      </w:r>
    </w:p>
    <w:p w14:paraId="395A7EDE" w14:textId="0822A904" w:rsidR="00A3655B" w:rsidRDefault="00A3655B" w:rsidP="00F26947">
      <w:r>
        <w:rPr>
          <w:noProof/>
        </w:rPr>
        <w:drawing>
          <wp:inline distT="0" distB="0" distL="0" distR="0" wp14:anchorId="17FB506F" wp14:editId="2FE7A0EB">
            <wp:extent cx="5923128" cy="3010745"/>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9383" cy="3013924"/>
                    </a:xfrm>
                    <a:prstGeom prst="rect">
                      <a:avLst/>
                    </a:prstGeom>
                    <a:noFill/>
                  </pic:spPr>
                </pic:pic>
              </a:graphicData>
            </a:graphic>
          </wp:inline>
        </w:drawing>
      </w:r>
    </w:p>
    <w:p w14:paraId="1545BBB4" w14:textId="15B0FFE9" w:rsidR="00D36FE1" w:rsidRPr="00E00076" w:rsidRDefault="00D36FE1" w:rsidP="00041CB4">
      <w:pPr>
        <w:pStyle w:val="Heading4"/>
        <w:rPr>
          <w:color w:val="DB7D0F"/>
        </w:rPr>
      </w:pPr>
      <w:r w:rsidRPr="00E00076">
        <w:rPr>
          <w:color w:val="DB7D0F"/>
        </w:rPr>
        <w:t>Screening</w:t>
      </w:r>
    </w:p>
    <w:p w14:paraId="2F3E974C" w14:textId="6CB1520B" w:rsidR="00D36FE1" w:rsidRPr="00A52FC8" w:rsidRDefault="00D36FE1" w:rsidP="00E632C1">
      <w:r w:rsidRPr="00A52FC8">
        <w:t>As individuals or families enter the shelter, they will be processed through registration. A member of behavioral health staff or properly trained non-behavioral health shelter staff will be present at the main shelter registration desk to assist with initial behavioral health screening in conjunction</w:t>
      </w:r>
      <w:r w:rsidR="00BA70E5">
        <w:t xml:space="preserve"> with medical/health staff</w:t>
      </w:r>
      <w:r w:rsidR="00EA7E0E">
        <w:t xml:space="preserve"> screening for medical needs</w:t>
      </w:r>
      <w:r w:rsidRPr="00A52FC8">
        <w:t>.</w:t>
      </w:r>
    </w:p>
    <w:p w14:paraId="0F3F18B7" w14:textId="3C0612A9" w:rsidR="00D36FE1" w:rsidRPr="00A52FC8" w:rsidRDefault="00D36FE1" w:rsidP="00E632C1">
      <w:r w:rsidRPr="00A52FC8">
        <w:t xml:space="preserve">Screening is also a main function of the monitoring and surveillance activity provided as behavioral staff walk around the shelter engaging with individuals and families. Additional details are provided in </w:t>
      </w:r>
      <w:r w:rsidR="008241D0" w:rsidRPr="00E878B7">
        <w:rPr>
          <w:b/>
        </w:rPr>
        <w:t>Section</w:t>
      </w:r>
      <w:r w:rsidR="00072891" w:rsidRPr="00E878B7">
        <w:rPr>
          <w:b/>
        </w:rPr>
        <w:t xml:space="preserve"> </w:t>
      </w:r>
      <w:r w:rsidR="00072891" w:rsidRPr="00E878B7">
        <w:rPr>
          <w:b/>
          <w:bCs/>
        </w:rPr>
        <w:fldChar w:fldCharType="begin"/>
      </w:r>
      <w:r w:rsidR="00072891" w:rsidRPr="00E878B7">
        <w:rPr>
          <w:b/>
        </w:rPr>
        <w:instrText xml:space="preserve"> REF _Ref31381604 \w \h </w:instrText>
      </w:r>
      <w:r w:rsidR="00E878B7">
        <w:rPr>
          <w:b/>
          <w:bCs/>
        </w:rPr>
        <w:instrText xml:space="preserve"> \* MERGEFORMAT </w:instrText>
      </w:r>
      <w:r w:rsidR="00072891" w:rsidRPr="00E878B7">
        <w:rPr>
          <w:b/>
          <w:bCs/>
        </w:rPr>
      </w:r>
      <w:r w:rsidR="00072891" w:rsidRPr="00E878B7">
        <w:rPr>
          <w:b/>
          <w:bCs/>
        </w:rPr>
        <w:fldChar w:fldCharType="separate"/>
      </w:r>
      <w:r w:rsidR="0059216E">
        <w:rPr>
          <w:b/>
        </w:rPr>
        <w:t>4.1.1</w:t>
      </w:r>
      <w:r w:rsidR="00072891" w:rsidRPr="00E878B7">
        <w:rPr>
          <w:b/>
          <w:bCs/>
        </w:rPr>
        <w:fldChar w:fldCharType="end"/>
      </w:r>
      <w:r w:rsidR="008241D0" w:rsidRPr="00E878B7">
        <w:rPr>
          <w:b/>
          <w:bCs/>
        </w:rPr>
        <w:t>:</w:t>
      </w:r>
      <w:r w:rsidR="00013BC0" w:rsidRPr="00E878B7">
        <w:rPr>
          <w:b/>
          <w:bCs/>
        </w:rPr>
        <w:t xml:space="preserve"> </w:t>
      </w:r>
      <w:r w:rsidR="00427E28" w:rsidRPr="00427E28">
        <w:rPr>
          <w:b/>
          <w:bCs/>
        </w:rPr>
        <w:fldChar w:fldCharType="begin"/>
      </w:r>
      <w:r w:rsidR="00427E28" w:rsidRPr="00427E28">
        <w:rPr>
          <w:b/>
          <w:bCs/>
        </w:rPr>
        <w:instrText xml:space="preserve"> REF _Ref31381604 \h  \* MERGEFORMAT </w:instrText>
      </w:r>
      <w:r w:rsidR="00427E28" w:rsidRPr="00427E28">
        <w:rPr>
          <w:b/>
          <w:bCs/>
        </w:rPr>
      </w:r>
      <w:r w:rsidR="00427E28" w:rsidRPr="00427E28">
        <w:rPr>
          <w:b/>
          <w:bCs/>
        </w:rPr>
        <w:fldChar w:fldCharType="separate"/>
      </w:r>
      <w:r w:rsidR="0059216E" w:rsidRPr="0059216E">
        <w:rPr>
          <w:b/>
          <w:bCs/>
        </w:rPr>
        <w:t>Service Delivery Overview</w:t>
      </w:r>
      <w:r w:rsidR="00427E28" w:rsidRPr="00427E28">
        <w:rPr>
          <w:b/>
          <w:bCs/>
        </w:rPr>
        <w:fldChar w:fldCharType="end"/>
      </w:r>
      <w:r w:rsidR="00427E28">
        <w:rPr>
          <w:b/>
          <w:bCs/>
        </w:rPr>
        <w:t>.</w:t>
      </w:r>
    </w:p>
    <w:p w14:paraId="02548AE1" w14:textId="71271391" w:rsidR="006952A6" w:rsidRPr="00E00076" w:rsidRDefault="006952A6" w:rsidP="00041CB4">
      <w:pPr>
        <w:pStyle w:val="Heading4"/>
        <w:rPr>
          <w:color w:val="DB7D0F"/>
        </w:rPr>
      </w:pPr>
      <w:r w:rsidRPr="00350E02">
        <w:rPr>
          <w:color w:val="DB7D0F"/>
        </w:rPr>
        <w:t>Visibility</w:t>
      </w:r>
      <w:r w:rsidRPr="00E00076">
        <w:rPr>
          <w:color w:val="DB7D0F"/>
        </w:rPr>
        <w:t xml:space="preserve"> within the Shelter</w:t>
      </w:r>
    </w:p>
    <w:p w14:paraId="622F18C8" w14:textId="46F19BC1" w:rsidR="00D36FE1" w:rsidRPr="00A52FC8" w:rsidRDefault="00D36FE1" w:rsidP="00E632C1">
      <w:pPr>
        <w:rPr>
          <w:u w:val="single"/>
        </w:rPr>
      </w:pPr>
      <w:r>
        <w:t xml:space="preserve">The shelter will also have a location that is labeled </w:t>
      </w:r>
      <w:r w:rsidR="00E632C1">
        <w:t>“</w:t>
      </w:r>
      <w:r>
        <w:t>Mental Health</w:t>
      </w:r>
      <w:r w:rsidR="00950EC3">
        <w:t xml:space="preserve"> and Wellness</w:t>
      </w:r>
      <w:r w:rsidR="00E632C1">
        <w:t>”</w:t>
      </w:r>
      <w:r>
        <w:t xml:space="preserve"> to allow those who want information or to speak with someone to have an obvious place to seek assistance. Although this is not the main strategy for engagement, it does provide a central point for those who are interested.</w:t>
      </w:r>
    </w:p>
    <w:p w14:paraId="43D6A68F" w14:textId="178098B4" w:rsidR="00D36FE1" w:rsidRPr="00350E02" w:rsidRDefault="00D36FE1" w:rsidP="00041CB4">
      <w:pPr>
        <w:pStyle w:val="Heading4"/>
        <w:rPr>
          <w:color w:val="DB7D0F"/>
        </w:rPr>
      </w:pPr>
      <w:r w:rsidRPr="00350E02">
        <w:rPr>
          <w:color w:val="DB7D0F"/>
        </w:rPr>
        <w:t>Assessment</w:t>
      </w:r>
      <w:r w:rsidR="009D524A" w:rsidRPr="00350E02">
        <w:rPr>
          <w:color w:val="DB7D0F"/>
        </w:rPr>
        <w:t xml:space="preserve"> and Referrals</w:t>
      </w:r>
    </w:p>
    <w:p w14:paraId="1CC09258" w14:textId="20DDC367" w:rsidR="00925AEE" w:rsidRDefault="009D524A" w:rsidP="00E632C1">
      <w:r>
        <w:t>Additional</w:t>
      </w:r>
      <w:r w:rsidR="00D36FE1" w:rsidRPr="00A52FC8">
        <w:t xml:space="preserve"> assessment will occur as a referral from the screening</w:t>
      </w:r>
      <w:r w:rsidR="00E632C1">
        <w:t xml:space="preserve"> process</w:t>
      </w:r>
      <w:r w:rsidR="00011FD8">
        <w:t xml:space="preserve"> and as a result of the findings from monitoring and surveillance. </w:t>
      </w:r>
      <w:r w:rsidR="00D36FE1" w:rsidRPr="00A52FC8">
        <w:t xml:space="preserve">The purpose of </w:t>
      </w:r>
      <w:r w:rsidR="00013BC0" w:rsidRPr="00A52FC8">
        <w:t>assessment</w:t>
      </w:r>
      <w:r w:rsidR="00D36FE1" w:rsidRPr="00A52FC8">
        <w:t xml:space="preserve"> is to identify </w:t>
      </w:r>
      <w:r w:rsidR="00011FD8">
        <w:t xml:space="preserve">shelter </w:t>
      </w:r>
      <w:r w:rsidR="00950EC3">
        <w:t>residents</w:t>
      </w:r>
      <w:r w:rsidR="009B54E4">
        <w:t>’</w:t>
      </w:r>
      <w:r w:rsidR="00950EC3">
        <w:t xml:space="preserve"> needs</w:t>
      </w:r>
      <w:r w:rsidR="0016362A">
        <w:t xml:space="preserve"> and connect them with</w:t>
      </w:r>
      <w:r w:rsidR="00013BC0">
        <w:t xml:space="preserve"> </w:t>
      </w:r>
      <w:r w:rsidR="0016362A">
        <w:t>shelter resources</w:t>
      </w:r>
      <w:r w:rsidR="00D36FE1" w:rsidRPr="00A52FC8">
        <w:t xml:space="preserve"> for </w:t>
      </w:r>
      <w:r w:rsidR="009E6D26">
        <w:t>immediate needs</w:t>
      </w:r>
      <w:r w:rsidR="00D36FE1" w:rsidRPr="00A52FC8">
        <w:t xml:space="preserve"> and</w:t>
      </w:r>
      <w:r w:rsidR="00A53220">
        <w:t xml:space="preserve"> external </w:t>
      </w:r>
      <w:r w:rsidR="0088218B">
        <w:t>resources</w:t>
      </w:r>
      <w:r w:rsidR="00913D4E">
        <w:t xml:space="preserve"> for longer-term needs, such as therapy and </w:t>
      </w:r>
      <w:r w:rsidR="00D36FE1" w:rsidRPr="00A52FC8">
        <w:t>treatment. Triage for medication maintenance is also an important component</w:t>
      </w:r>
      <w:r w:rsidR="004A3759">
        <w:t xml:space="preserve"> for identifying individuals who</w:t>
      </w:r>
      <w:r w:rsidR="009E5979">
        <w:t xml:space="preserve"> may not have access to their</w:t>
      </w:r>
      <w:r w:rsidR="000C0B07">
        <w:t xml:space="preserve"> psychiatric medications</w:t>
      </w:r>
      <w:r w:rsidR="00D36FE1" w:rsidRPr="00A52FC8">
        <w:t xml:space="preserve">. Individual therapy and </w:t>
      </w:r>
      <w:r w:rsidR="00013BC0">
        <w:t xml:space="preserve">prescribing new </w:t>
      </w:r>
      <w:r w:rsidR="00D36FE1" w:rsidRPr="00A52FC8">
        <w:t>medication</w:t>
      </w:r>
      <w:r w:rsidR="00013BC0">
        <w:t xml:space="preserve">s </w:t>
      </w:r>
      <w:r w:rsidR="005227B7">
        <w:t>are</w:t>
      </w:r>
      <w:r w:rsidR="00D36FE1" w:rsidRPr="00A52FC8">
        <w:t xml:space="preserve"> not </w:t>
      </w:r>
      <w:r w:rsidR="009B54E4">
        <w:t xml:space="preserve">a </w:t>
      </w:r>
      <w:r w:rsidR="00D36FE1" w:rsidRPr="00A52FC8">
        <w:t xml:space="preserve">part of the in-shelter services. </w:t>
      </w:r>
      <w:r w:rsidR="00092244">
        <w:t xml:space="preserve">For information regarding prescription management, see the </w:t>
      </w:r>
      <w:r w:rsidR="00092244" w:rsidRPr="00092244">
        <w:rPr>
          <w:b/>
          <w:bCs/>
        </w:rPr>
        <w:t>ABAHO Med/Health Toolkit Tool: Prescription Management</w:t>
      </w:r>
      <w:r w:rsidR="00092244">
        <w:t xml:space="preserve">. </w:t>
      </w:r>
    </w:p>
    <w:p w14:paraId="139C15F7" w14:textId="77777777" w:rsidR="00166B99" w:rsidRPr="00A52FC8" w:rsidRDefault="00166B99" w:rsidP="00166B99">
      <w:pPr>
        <w:pStyle w:val="Heading3"/>
      </w:pPr>
      <w:bookmarkStart w:id="106" w:name="_Toc36575480"/>
      <w:r w:rsidRPr="00A52FC8">
        <w:t>Population</w:t>
      </w:r>
      <w:r>
        <w:t>-Specific</w:t>
      </w:r>
      <w:r w:rsidRPr="00A52FC8">
        <w:t xml:space="preserve"> </w:t>
      </w:r>
      <w:r>
        <w:t xml:space="preserve">Service Delivery </w:t>
      </w:r>
      <w:r w:rsidRPr="00A52FC8">
        <w:t>Considerations</w:t>
      </w:r>
      <w:bookmarkEnd w:id="106"/>
    </w:p>
    <w:p w14:paraId="7CA12894" w14:textId="77777777" w:rsidR="00C21ED9" w:rsidRDefault="00166B99" w:rsidP="00C21ED9">
      <w:r>
        <w:t xml:space="preserve">Considerations for certain populations are described in the table below. </w:t>
      </w:r>
      <w:r w:rsidR="00C21ED9">
        <w:t xml:space="preserve">For individuals who are not well suited to a shelter environment due to behavioral problems or special needs, the ARC does have the limited ability to place residents in hotels. </w:t>
      </w:r>
    </w:p>
    <w:p w14:paraId="28EB9FF9" w14:textId="41CC7BF0" w:rsidR="00166B99" w:rsidRDefault="00166B99" w:rsidP="00166B99">
      <w:pPr>
        <w:pStyle w:val="Caption"/>
      </w:pPr>
      <w:r>
        <w:t xml:space="preserve">Table </w:t>
      </w:r>
      <w:r>
        <w:fldChar w:fldCharType="begin"/>
      </w:r>
      <w:r>
        <w:instrText>SEQ Table \* ARABIC</w:instrText>
      </w:r>
      <w:r>
        <w:fldChar w:fldCharType="separate"/>
      </w:r>
      <w:r w:rsidR="0059216E">
        <w:rPr>
          <w:noProof/>
        </w:rPr>
        <w:t>4</w:t>
      </w:r>
      <w:r>
        <w:fldChar w:fldCharType="end"/>
      </w:r>
      <w:r>
        <w:t>: Population-Specific Considerations</w:t>
      </w:r>
    </w:p>
    <w:tbl>
      <w:tblPr>
        <w:tblStyle w:val="BHTable"/>
        <w:tblW w:w="5000" w:type="pct"/>
        <w:tblLook w:val="01E0" w:firstRow="1" w:lastRow="1" w:firstColumn="1" w:lastColumn="1" w:noHBand="0" w:noVBand="0"/>
      </w:tblPr>
      <w:tblGrid>
        <w:gridCol w:w="1819"/>
        <w:gridCol w:w="7757"/>
      </w:tblGrid>
      <w:tr w:rsidR="00166B99" w:rsidRPr="009A6A09" w14:paraId="582BD5A6" w14:textId="77777777" w:rsidTr="0050648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50" w:type="pct"/>
          </w:tcPr>
          <w:p w14:paraId="7264CDC0" w14:textId="77777777" w:rsidR="00166B99" w:rsidRPr="007E1FA3" w:rsidRDefault="00166B99" w:rsidP="00506487">
            <w:pPr>
              <w:pStyle w:val="Tabletitle"/>
              <w:keepNext/>
              <w:keepLines/>
              <w:rPr>
                <w:lang w:val="en-US"/>
              </w:rPr>
            </w:pPr>
            <w:r>
              <w:rPr>
                <w:lang w:val="en-US"/>
              </w:rPr>
              <w:t>Population</w:t>
            </w:r>
          </w:p>
        </w:tc>
        <w:tc>
          <w:tcPr>
            <w:tcW w:w="4050" w:type="pct"/>
          </w:tcPr>
          <w:p w14:paraId="203624BB" w14:textId="77777777" w:rsidR="00166B99" w:rsidRPr="007E1FA3" w:rsidRDefault="00166B99" w:rsidP="00506487">
            <w:pPr>
              <w:pStyle w:val="Tabletitle"/>
              <w:keepNext/>
              <w:keepLines/>
              <w:cnfStyle w:val="100000000000" w:firstRow="1" w:lastRow="0" w:firstColumn="0" w:lastColumn="0" w:oddVBand="0" w:evenVBand="0" w:oddHBand="0" w:evenHBand="0" w:firstRowFirstColumn="0" w:firstRowLastColumn="0" w:lastRowFirstColumn="0" w:lastRowLastColumn="0"/>
              <w:rPr>
                <w:i/>
                <w:lang w:val="en-US"/>
              </w:rPr>
            </w:pPr>
            <w:r>
              <w:rPr>
                <w:lang w:val="en-US"/>
              </w:rPr>
              <w:t>Considerations</w:t>
            </w:r>
          </w:p>
        </w:tc>
      </w:tr>
      <w:tr w:rsidR="00166B99" w:rsidRPr="009A6A09" w14:paraId="4E78CB02" w14:textId="77777777" w:rsidTr="00506487">
        <w:trPr>
          <w:trHeight w:val="20"/>
        </w:trPr>
        <w:tc>
          <w:tcPr>
            <w:cnfStyle w:val="001000000000" w:firstRow="0" w:lastRow="0" w:firstColumn="1" w:lastColumn="0" w:oddVBand="0" w:evenVBand="0" w:oddHBand="0" w:evenHBand="0" w:firstRowFirstColumn="0" w:firstRowLastColumn="0" w:lastRowFirstColumn="0" w:lastRowLastColumn="0"/>
            <w:tcW w:w="950" w:type="pct"/>
          </w:tcPr>
          <w:p w14:paraId="24B03898" w14:textId="77777777" w:rsidR="00166B99" w:rsidRPr="00085FCB" w:rsidRDefault="00166B99" w:rsidP="00506487">
            <w:pPr>
              <w:pStyle w:val="FCBullets"/>
              <w:keepLines/>
              <w:numPr>
                <w:ilvl w:val="0"/>
                <w:numId w:val="0"/>
              </w:numPr>
              <w:jc w:val="left"/>
              <w:rPr>
                <w:bCs/>
              </w:rPr>
            </w:pPr>
            <w:r w:rsidRPr="00085FCB">
              <w:rPr>
                <w:bCs/>
              </w:rPr>
              <w:t>Access and Functional Needs</w:t>
            </w:r>
          </w:p>
        </w:tc>
        <w:tc>
          <w:tcPr>
            <w:tcW w:w="4050" w:type="pct"/>
          </w:tcPr>
          <w:p w14:paraId="1777D94A" w14:textId="77777777" w:rsidR="00166B99" w:rsidRDefault="00166B99" w:rsidP="00E00076">
            <w:pPr>
              <w:pStyle w:val="ABAHOtablebullets"/>
              <w:keepLines/>
              <w:numPr>
                <w:ilvl w:val="0"/>
                <w:numId w:val="10"/>
              </w:numPr>
              <w:tabs>
                <w:tab w:val="clear" w:pos="360"/>
              </w:tabs>
              <w:spacing w:before="120" w:after="120"/>
              <w:ind w:left="309" w:hanging="270"/>
              <w:contextualSpacing w:val="0"/>
              <w:cnfStyle w:val="000000000000" w:firstRow="0" w:lastRow="0" w:firstColumn="0" w:lastColumn="0" w:oddVBand="0" w:evenVBand="0" w:oddHBand="0" w:evenHBand="0" w:firstRowFirstColumn="0" w:firstRowLastColumn="0" w:lastRowFirstColumn="0" w:lastRowLastColumn="0"/>
            </w:pPr>
            <w:r w:rsidRPr="001D02F1">
              <w:t>Coordinate with state and local Functional Assessment Service Teams (FAST) that can</w:t>
            </w:r>
            <w:r>
              <w:t xml:space="preserve"> assist shelter workers in distinguishing between people who need assistance in maintaining their health, medical stability, and mobility, from those who need medical help. </w:t>
            </w:r>
          </w:p>
          <w:p w14:paraId="6BD7BCF4" w14:textId="77777777" w:rsidR="00166B99" w:rsidRPr="00085FCB" w:rsidRDefault="00166B99" w:rsidP="00E00076">
            <w:pPr>
              <w:pStyle w:val="ABAHOtablebullets"/>
              <w:keepLines/>
              <w:numPr>
                <w:ilvl w:val="0"/>
                <w:numId w:val="10"/>
              </w:numPr>
              <w:tabs>
                <w:tab w:val="clear" w:pos="360"/>
              </w:tabs>
              <w:spacing w:before="120" w:after="120"/>
              <w:ind w:left="309" w:hanging="270"/>
              <w:contextualSpacing w:val="0"/>
              <w:cnfStyle w:val="000000000000" w:firstRow="0" w:lastRow="0" w:firstColumn="0" w:lastColumn="0" w:oddVBand="0" w:evenVBand="0" w:oddHBand="0" w:evenHBand="0" w:firstRowFirstColumn="0" w:firstRowLastColumn="0" w:lastRowFirstColumn="0" w:lastRowLastColumn="0"/>
            </w:pPr>
            <w:r>
              <w:t xml:space="preserve">FAST members typically have experience in mental health disabilities, hearing and visual disabilities, developmental disabilities, physical disabilities, cognitive disabilities, aging services, and substance abuse. </w:t>
            </w:r>
          </w:p>
        </w:tc>
      </w:tr>
      <w:tr w:rsidR="00166B99" w:rsidRPr="009A6A09" w14:paraId="6FCDAC9B" w14:textId="77777777" w:rsidTr="0050648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0" w:type="pct"/>
          </w:tcPr>
          <w:p w14:paraId="0B10FB00" w14:textId="77777777" w:rsidR="00166B99" w:rsidRPr="00085FCB" w:rsidRDefault="00166B99" w:rsidP="00506487">
            <w:pPr>
              <w:pStyle w:val="FCBullets"/>
              <w:keepLines/>
              <w:numPr>
                <w:ilvl w:val="0"/>
                <w:numId w:val="0"/>
              </w:numPr>
              <w:jc w:val="left"/>
            </w:pPr>
            <w:r w:rsidRPr="00085FCB">
              <w:rPr>
                <w:bCs/>
              </w:rPr>
              <w:t>Children</w:t>
            </w:r>
          </w:p>
        </w:tc>
        <w:tc>
          <w:tcPr>
            <w:tcW w:w="4050" w:type="pct"/>
          </w:tcPr>
          <w:p w14:paraId="2579D85D" w14:textId="76FE7BAD" w:rsidR="00166B99" w:rsidRDefault="00166B99" w:rsidP="00E00076">
            <w:pPr>
              <w:pStyle w:val="ABAHOtablebullets"/>
              <w:keepNext/>
              <w:keepLines/>
              <w:numPr>
                <w:ilvl w:val="0"/>
                <w:numId w:val="10"/>
              </w:numPr>
              <w:tabs>
                <w:tab w:val="clear" w:pos="360"/>
              </w:tabs>
              <w:spacing w:before="120" w:after="120"/>
              <w:ind w:left="317" w:hanging="274"/>
              <w:contextualSpacing w:val="0"/>
              <w:cnfStyle w:val="000000010000" w:firstRow="0" w:lastRow="0" w:firstColumn="0" w:lastColumn="0" w:oddVBand="0" w:evenVBand="0" w:oddHBand="0" w:evenHBand="1" w:firstRowFirstColumn="0" w:firstRowLastColumn="0" w:lastRowFirstColumn="0" w:lastRowLastColumn="0"/>
            </w:pPr>
            <w:r w:rsidRPr="00085FCB">
              <w:t xml:space="preserve">Utilize </w:t>
            </w:r>
            <w:r>
              <w:t>experienced</w:t>
            </w:r>
            <w:r w:rsidR="009B54E4">
              <w:t>, credentialed</w:t>
            </w:r>
            <w:r>
              <w:t xml:space="preserve"> </w:t>
            </w:r>
            <w:r w:rsidRPr="00085FCB">
              <w:t>non-governmental organizations to provide childcare services.</w:t>
            </w:r>
          </w:p>
          <w:p w14:paraId="4E6E2573" w14:textId="77777777" w:rsidR="00166B99" w:rsidRDefault="00166B99" w:rsidP="00E00076">
            <w:pPr>
              <w:pStyle w:val="ABAHOtablebullets"/>
              <w:keepNext/>
              <w:keepLines/>
              <w:numPr>
                <w:ilvl w:val="0"/>
                <w:numId w:val="10"/>
              </w:numPr>
              <w:tabs>
                <w:tab w:val="clear" w:pos="360"/>
              </w:tabs>
              <w:spacing w:before="120" w:after="120"/>
              <w:ind w:left="317" w:hanging="274"/>
              <w:contextualSpacing w:val="0"/>
              <w:cnfStyle w:val="000000010000" w:firstRow="0" w:lastRow="0" w:firstColumn="0" w:lastColumn="0" w:oddVBand="0" w:evenVBand="0" w:oddHBand="0" w:evenHBand="1" w:firstRowFirstColumn="0" w:firstRowLastColumn="0" w:lastRowFirstColumn="0" w:lastRowLastColumn="0"/>
            </w:pPr>
            <w:r>
              <w:t>Follow all legal reporting and recording guidelines for an unaccompanied minor</w:t>
            </w:r>
            <w:r>
              <w:rPr>
                <w:rStyle w:val="FootnoteReference"/>
              </w:rPr>
              <w:footnoteReference w:id="50"/>
            </w:r>
            <w:r>
              <w:t xml:space="preserve"> or separated child</w:t>
            </w:r>
            <w:r>
              <w:rPr>
                <w:rStyle w:val="FootnoteReference"/>
              </w:rPr>
              <w:footnoteReference w:id="51"/>
            </w:r>
            <w:r>
              <w:t xml:space="preserve"> (e.g., completing shelter forms, registering with the National Center for Missing and Exploited Children) and connect with the appropriate agencies.</w:t>
            </w:r>
          </w:p>
          <w:p w14:paraId="729F996C" w14:textId="77777777" w:rsidR="00166B99" w:rsidRPr="00085FCB" w:rsidRDefault="00166B99" w:rsidP="00E00076">
            <w:pPr>
              <w:pStyle w:val="ABAHOtablebullets"/>
              <w:keepLines/>
              <w:numPr>
                <w:ilvl w:val="0"/>
                <w:numId w:val="10"/>
              </w:numPr>
              <w:tabs>
                <w:tab w:val="clear" w:pos="360"/>
              </w:tabs>
              <w:spacing w:before="120" w:after="120"/>
              <w:ind w:left="309" w:hanging="270"/>
              <w:contextualSpacing w:val="0"/>
              <w:cnfStyle w:val="000000010000" w:firstRow="0" w:lastRow="0" w:firstColumn="0" w:lastColumn="0" w:oddVBand="0" w:evenVBand="0" w:oddHBand="0" w:evenHBand="1" w:firstRowFirstColumn="0" w:firstRowLastColumn="0" w:lastRowFirstColumn="0" w:lastRowLastColumn="0"/>
            </w:pPr>
            <w:r>
              <w:t>Follow all legal and ethical guidelines for reporting child abuse to the appropriate authorities (e.g., law enforcement, Child Protective Services).</w:t>
            </w:r>
          </w:p>
        </w:tc>
      </w:tr>
      <w:tr w:rsidR="00166B99" w:rsidRPr="009A6A09" w14:paraId="2D21F0E4" w14:textId="77777777" w:rsidTr="00506487">
        <w:trPr>
          <w:trHeight w:val="20"/>
        </w:trPr>
        <w:tc>
          <w:tcPr>
            <w:cnfStyle w:val="001000000000" w:firstRow="0" w:lastRow="0" w:firstColumn="1" w:lastColumn="0" w:oddVBand="0" w:evenVBand="0" w:oddHBand="0" w:evenHBand="0" w:firstRowFirstColumn="0" w:firstRowLastColumn="0" w:lastRowFirstColumn="0" w:lastRowLastColumn="0"/>
            <w:tcW w:w="950" w:type="pct"/>
          </w:tcPr>
          <w:p w14:paraId="4063B78F" w14:textId="77777777" w:rsidR="00166B99" w:rsidRPr="00085FCB" w:rsidRDefault="00166B99" w:rsidP="00506487">
            <w:pPr>
              <w:pStyle w:val="FCBullets"/>
              <w:keepNext/>
              <w:keepLines/>
              <w:numPr>
                <w:ilvl w:val="0"/>
                <w:numId w:val="0"/>
              </w:numPr>
              <w:tabs>
                <w:tab w:val="left" w:pos="720"/>
              </w:tabs>
              <w:jc w:val="left"/>
            </w:pPr>
            <w:r w:rsidRPr="00085FCB">
              <w:t>Cultural Considerations</w:t>
            </w:r>
          </w:p>
        </w:tc>
        <w:tc>
          <w:tcPr>
            <w:tcW w:w="4050" w:type="pct"/>
          </w:tcPr>
          <w:p w14:paraId="4C85CF87" w14:textId="68824249" w:rsidR="00166B99" w:rsidRDefault="009B54E4" w:rsidP="00E00076">
            <w:pPr>
              <w:pStyle w:val="ABAHOtablebullets"/>
              <w:keepNext/>
              <w:keepLines/>
              <w:numPr>
                <w:ilvl w:val="0"/>
                <w:numId w:val="10"/>
              </w:numPr>
              <w:tabs>
                <w:tab w:val="clear" w:pos="360"/>
              </w:tabs>
              <w:spacing w:before="120" w:after="120"/>
              <w:ind w:left="309" w:hanging="270"/>
              <w:contextualSpacing w:val="0"/>
              <w:cnfStyle w:val="000000000000" w:firstRow="0" w:lastRow="0" w:firstColumn="0" w:lastColumn="0" w:oddVBand="0" w:evenVBand="0" w:oddHBand="0" w:evenHBand="0" w:firstRowFirstColumn="0" w:firstRowLastColumn="0" w:lastRowFirstColumn="0" w:lastRowLastColumn="0"/>
            </w:pPr>
            <w:r>
              <w:t>Coordinate with s</w:t>
            </w:r>
            <w:r w:rsidR="00166B99">
              <w:t>taff</w:t>
            </w:r>
            <w:r>
              <w:t xml:space="preserve"> or </w:t>
            </w:r>
            <w:r w:rsidR="00166B99">
              <w:t>volunteers from the community on how to bring cultural norms into the shelter</w:t>
            </w:r>
            <w:r>
              <w:t>.</w:t>
            </w:r>
          </w:p>
          <w:p w14:paraId="44773B12" w14:textId="11F6BA5C" w:rsidR="00166B99" w:rsidRPr="00085FCB" w:rsidRDefault="009B54E4" w:rsidP="00E00076">
            <w:pPr>
              <w:pStyle w:val="ABAHOtablebullets"/>
              <w:keepNext/>
              <w:keepLines/>
              <w:numPr>
                <w:ilvl w:val="0"/>
                <w:numId w:val="10"/>
              </w:numPr>
              <w:tabs>
                <w:tab w:val="clear" w:pos="360"/>
              </w:tabs>
              <w:spacing w:before="120" w:after="120"/>
              <w:ind w:left="309" w:hanging="270"/>
              <w:contextualSpacing w:val="0"/>
              <w:cnfStyle w:val="000000000000" w:firstRow="0" w:lastRow="0" w:firstColumn="0" w:lastColumn="0" w:oddVBand="0" w:evenVBand="0" w:oddHBand="0" w:evenHBand="0" w:firstRowFirstColumn="0" w:firstRowLastColumn="0" w:lastRowFirstColumn="0" w:lastRowLastColumn="0"/>
            </w:pPr>
            <w:r>
              <w:t>Ensure s</w:t>
            </w:r>
            <w:r w:rsidR="00166B99">
              <w:t xml:space="preserve">ervices are delivered in a manner reflective of the various cultures of the shelter population. </w:t>
            </w:r>
          </w:p>
        </w:tc>
      </w:tr>
      <w:tr w:rsidR="00166B99" w:rsidRPr="009A6A09" w14:paraId="3372101C" w14:textId="77777777" w:rsidTr="0050648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0" w:type="pct"/>
          </w:tcPr>
          <w:p w14:paraId="0A231C05" w14:textId="77777777" w:rsidR="00166B99" w:rsidRPr="00085FCB" w:rsidRDefault="00166B99" w:rsidP="00506487">
            <w:pPr>
              <w:pStyle w:val="FCBullets"/>
              <w:keepNext/>
              <w:keepLines/>
              <w:numPr>
                <w:ilvl w:val="0"/>
                <w:numId w:val="0"/>
              </w:numPr>
              <w:tabs>
                <w:tab w:val="left" w:pos="720"/>
              </w:tabs>
              <w:jc w:val="left"/>
            </w:pPr>
            <w:r>
              <w:t>Elderly</w:t>
            </w:r>
          </w:p>
        </w:tc>
        <w:tc>
          <w:tcPr>
            <w:tcW w:w="4050" w:type="pct"/>
          </w:tcPr>
          <w:p w14:paraId="7FF6A056" w14:textId="77777777" w:rsidR="00166B99" w:rsidRDefault="00166B99" w:rsidP="00E00076">
            <w:pPr>
              <w:pStyle w:val="ABAHOtablebullets"/>
              <w:keepNext/>
              <w:keepLines/>
              <w:numPr>
                <w:ilvl w:val="0"/>
                <w:numId w:val="10"/>
              </w:numPr>
              <w:tabs>
                <w:tab w:val="clear" w:pos="360"/>
              </w:tabs>
              <w:spacing w:before="120" w:after="120"/>
              <w:ind w:left="309" w:hanging="270"/>
              <w:contextualSpacing w:val="0"/>
              <w:cnfStyle w:val="000000010000" w:firstRow="0" w:lastRow="0" w:firstColumn="0" w:lastColumn="0" w:oddVBand="0" w:evenVBand="0" w:oddHBand="0" w:evenHBand="1" w:firstRowFirstColumn="0" w:firstRowLastColumn="0" w:lastRowFirstColumn="0" w:lastRowLastColumn="0"/>
            </w:pPr>
            <w:r>
              <w:t>Follow all legal and ethical guidelines for reporting elder abuse to the appropriate authorities (e.g., law enforcement, Adult Protective Services).</w:t>
            </w:r>
          </w:p>
        </w:tc>
      </w:tr>
      <w:tr w:rsidR="00166B99" w:rsidRPr="009A6A09" w14:paraId="373A2A34" w14:textId="77777777" w:rsidTr="00506487">
        <w:trPr>
          <w:trHeight w:val="20"/>
        </w:trPr>
        <w:tc>
          <w:tcPr>
            <w:cnfStyle w:val="001000000000" w:firstRow="0" w:lastRow="0" w:firstColumn="1" w:lastColumn="0" w:oddVBand="0" w:evenVBand="0" w:oddHBand="0" w:evenHBand="0" w:firstRowFirstColumn="0" w:firstRowLastColumn="0" w:lastRowFirstColumn="0" w:lastRowLastColumn="0"/>
            <w:tcW w:w="950" w:type="pct"/>
          </w:tcPr>
          <w:p w14:paraId="39E0C83B" w14:textId="77777777" w:rsidR="00166B99" w:rsidRPr="00085FCB" w:rsidRDefault="00166B99" w:rsidP="00506487">
            <w:pPr>
              <w:pStyle w:val="FCBullets"/>
              <w:keepNext/>
              <w:keepLines/>
              <w:numPr>
                <w:ilvl w:val="0"/>
                <w:numId w:val="0"/>
              </w:numPr>
              <w:jc w:val="left"/>
              <w:rPr>
                <w:bCs/>
              </w:rPr>
            </w:pPr>
            <w:r w:rsidRPr="00085FCB">
              <w:rPr>
                <w:bCs/>
              </w:rPr>
              <w:t>Limited-English Proficiency</w:t>
            </w:r>
          </w:p>
        </w:tc>
        <w:tc>
          <w:tcPr>
            <w:tcW w:w="4050" w:type="pct"/>
          </w:tcPr>
          <w:p w14:paraId="7F6E52E6" w14:textId="49DB767A" w:rsidR="00166B99" w:rsidRDefault="009B54E4" w:rsidP="00E00076">
            <w:pPr>
              <w:pStyle w:val="ABAHOtablebullets"/>
              <w:keepNext/>
              <w:keepLines/>
              <w:numPr>
                <w:ilvl w:val="0"/>
                <w:numId w:val="10"/>
              </w:numPr>
              <w:tabs>
                <w:tab w:val="clear" w:pos="360"/>
              </w:tabs>
              <w:spacing w:before="120" w:after="120"/>
              <w:ind w:left="309" w:hanging="270"/>
              <w:contextualSpacing w:val="0"/>
              <w:cnfStyle w:val="000000000000" w:firstRow="0" w:lastRow="0" w:firstColumn="0" w:lastColumn="0" w:oddVBand="0" w:evenVBand="0" w:oddHBand="0" w:evenHBand="0" w:firstRowFirstColumn="0" w:firstRowLastColumn="0" w:lastRowFirstColumn="0" w:lastRowLastColumn="0"/>
            </w:pPr>
            <w:r>
              <w:t>Provide i</w:t>
            </w:r>
            <w:r w:rsidR="00166B99">
              <w:t xml:space="preserve">nterpretation services, preferably by staff or volunteers from the same community. </w:t>
            </w:r>
          </w:p>
          <w:p w14:paraId="466F4F18" w14:textId="77777777" w:rsidR="00166B99" w:rsidRPr="00085FCB" w:rsidRDefault="00166B99" w:rsidP="00E00076">
            <w:pPr>
              <w:pStyle w:val="ABAHOtablebullets"/>
              <w:keepNext/>
              <w:keepLines/>
              <w:numPr>
                <w:ilvl w:val="0"/>
                <w:numId w:val="10"/>
              </w:numPr>
              <w:tabs>
                <w:tab w:val="clear" w:pos="360"/>
              </w:tabs>
              <w:spacing w:before="120" w:after="120"/>
              <w:ind w:left="309" w:hanging="270"/>
              <w:contextualSpacing w:val="0"/>
              <w:cnfStyle w:val="000000000000" w:firstRow="0" w:lastRow="0" w:firstColumn="0" w:lastColumn="0" w:oddVBand="0" w:evenVBand="0" w:oddHBand="0" w:evenHBand="0" w:firstRowFirstColumn="0" w:firstRowLastColumn="0" w:lastRowFirstColumn="0" w:lastRowLastColumn="0"/>
            </w:pPr>
            <w:r>
              <w:t>All messages and materials should be provided in the first and second most prominent language in the shelter. Additional translations should be provided depending on the language requirements of the shelter population.</w:t>
            </w:r>
          </w:p>
        </w:tc>
      </w:tr>
      <w:tr w:rsidR="00166B99" w:rsidRPr="009A6A09" w14:paraId="183DAA53" w14:textId="77777777" w:rsidTr="0050648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0" w:type="pct"/>
          </w:tcPr>
          <w:p w14:paraId="4D71E89A" w14:textId="77777777" w:rsidR="00166B99" w:rsidRPr="00085FCB" w:rsidRDefault="00166B99" w:rsidP="00506487">
            <w:pPr>
              <w:pStyle w:val="FCBullets"/>
              <w:keepLines/>
              <w:numPr>
                <w:ilvl w:val="0"/>
                <w:numId w:val="0"/>
              </w:numPr>
              <w:jc w:val="left"/>
              <w:rPr>
                <w:bCs/>
              </w:rPr>
            </w:pPr>
            <w:r>
              <w:rPr>
                <w:bCs/>
              </w:rPr>
              <w:t>Residents with Additional Stressors</w:t>
            </w:r>
          </w:p>
        </w:tc>
        <w:tc>
          <w:tcPr>
            <w:tcW w:w="4050" w:type="pct"/>
          </w:tcPr>
          <w:p w14:paraId="59D171B1" w14:textId="72B47118" w:rsidR="005E1C40" w:rsidRPr="005E1C40" w:rsidRDefault="00166B99" w:rsidP="00E00076">
            <w:pPr>
              <w:pStyle w:val="FCBullets"/>
              <w:keepLines/>
              <w:numPr>
                <w:ilvl w:val="0"/>
                <w:numId w:val="10"/>
              </w:numPr>
              <w:snapToGrid/>
              <w:jc w:val="left"/>
              <w:cnfStyle w:val="000000010000" w:firstRow="0" w:lastRow="0" w:firstColumn="0" w:lastColumn="0" w:oddVBand="0" w:evenVBand="0" w:oddHBand="0" w:evenHBand="1" w:firstRowFirstColumn="0" w:firstRowLastColumn="0" w:lastRowFirstColumn="0" w:lastRowLastColumn="0"/>
              <w:rPr>
                <w:sz w:val="20"/>
                <w:szCs w:val="20"/>
              </w:rPr>
            </w:pPr>
            <w:r w:rsidRPr="007D2A7C">
              <w:rPr>
                <w:sz w:val="20"/>
                <w:szCs w:val="20"/>
              </w:rPr>
              <w:t>Monitoring and surveillance should prioritize those residents who may have additional stressors.</w:t>
            </w:r>
          </w:p>
          <w:p w14:paraId="4D001BF7" w14:textId="77777777" w:rsidR="00166B99" w:rsidRPr="007D2A7C" w:rsidRDefault="00166B99" w:rsidP="00E00076">
            <w:pPr>
              <w:pStyle w:val="FCBullets"/>
              <w:keepLines/>
              <w:numPr>
                <w:ilvl w:val="0"/>
                <w:numId w:val="10"/>
              </w:numPr>
              <w:snapToGrid/>
              <w:jc w:val="left"/>
              <w:cnfStyle w:val="000000010000" w:firstRow="0" w:lastRow="0" w:firstColumn="0" w:lastColumn="0" w:oddVBand="0" w:evenVBand="0" w:oddHBand="0" w:evenHBand="1" w:firstRowFirstColumn="0" w:firstRowLastColumn="0" w:lastRowFirstColumn="0" w:lastRowLastColumn="0"/>
              <w:rPr>
                <w:sz w:val="20"/>
                <w:szCs w:val="20"/>
              </w:rPr>
            </w:pPr>
            <w:r w:rsidRPr="007D2A7C">
              <w:rPr>
                <w:sz w:val="20"/>
                <w:szCs w:val="20"/>
              </w:rPr>
              <w:t xml:space="preserve">Follow all legal and ethical guidelines for reporting </w:t>
            </w:r>
            <w:r>
              <w:rPr>
                <w:sz w:val="20"/>
                <w:szCs w:val="20"/>
              </w:rPr>
              <w:t>domestic violence</w:t>
            </w:r>
            <w:r w:rsidRPr="007D2A7C">
              <w:rPr>
                <w:sz w:val="20"/>
                <w:szCs w:val="20"/>
              </w:rPr>
              <w:t xml:space="preserve"> to the appropriate authorities (e.g., law enforcement</w:t>
            </w:r>
            <w:r>
              <w:rPr>
                <w:sz w:val="20"/>
                <w:szCs w:val="20"/>
              </w:rPr>
              <w:t>).</w:t>
            </w:r>
          </w:p>
        </w:tc>
      </w:tr>
      <w:tr w:rsidR="00166B99" w:rsidRPr="009A6A09" w14:paraId="3E6A1FC4" w14:textId="77777777" w:rsidTr="00506487">
        <w:trPr>
          <w:trHeight w:val="20"/>
        </w:trPr>
        <w:tc>
          <w:tcPr>
            <w:cnfStyle w:val="001000000000" w:firstRow="0" w:lastRow="0" w:firstColumn="1" w:lastColumn="0" w:oddVBand="0" w:evenVBand="0" w:oddHBand="0" w:evenHBand="0" w:firstRowFirstColumn="0" w:firstRowLastColumn="0" w:lastRowFirstColumn="0" w:lastRowLastColumn="0"/>
            <w:tcW w:w="950" w:type="pct"/>
          </w:tcPr>
          <w:p w14:paraId="10BBF298" w14:textId="77777777" w:rsidR="00166B99" w:rsidRPr="00085FCB" w:rsidRDefault="00166B99" w:rsidP="00506487">
            <w:pPr>
              <w:pStyle w:val="FCBullets"/>
              <w:keepLines/>
              <w:numPr>
                <w:ilvl w:val="0"/>
                <w:numId w:val="0"/>
              </w:numPr>
              <w:jc w:val="left"/>
              <w:rPr>
                <w:bCs/>
              </w:rPr>
            </w:pPr>
            <w:r w:rsidRPr="00085FCB">
              <w:rPr>
                <w:bCs/>
              </w:rPr>
              <w:t xml:space="preserve">Serious </w:t>
            </w:r>
            <w:r w:rsidRPr="00085FCB">
              <w:rPr>
                <w:bCs/>
                <w:lang w:eastAsia="en-US"/>
              </w:rPr>
              <w:t>Mental</w:t>
            </w:r>
            <w:r w:rsidRPr="00085FCB">
              <w:rPr>
                <w:bCs/>
              </w:rPr>
              <w:t xml:space="preserve"> Illness </w:t>
            </w:r>
          </w:p>
        </w:tc>
        <w:tc>
          <w:tcPr>
            <w:tcW w:w="4050" w:type="pct"/>
          </w:tcPr>
          <w:p w14:paraId="15566CCA" w14:textId="77777777" w:rsidR="00166B99" w:rsidRPr="00085FCB" w:rsidRDefault="00166B99" w:rsidP="00E00076">
            <w:pPr>
              <w:pStyle w:val="ABAHOtablebullets"/>
              <w:keepLines/>
              <w:numPr>
                <w:ilvl w:val="0"/>
                <w:numId w:val="10"/>
              </w:numPr>
              <w:tabs>
                <w:tab w:val="clear" w:pos="360"/>
              </w:tabs>
              <w:spacing w:before="120" w:after="120"/>
              <w:ind w:left="309" w:hanging="270"/>
              <w:contextualSpacing w:val="0"/>
              <w:cnfStyle w:val="000000000000" w:firstRow="0" w:lastRow="0" w:firstColumn="0" w:lastColumn="0" w:oddVBand="0" w:evenVBand="0" w:oddHBand="0" w:evenHBand="0" w:firstRowFirstColumn="0" w:firstRowLastColumn="0" w:lastRowFirstColumn="0" w:lastRowLastColumn="0"/>
            </w:pPr>
            <w:r w:rsidRPr="00085FCB">
              <w:t>If</w:t>
            </w:r>
            <w:r>
              <w:t xml:space="preserve"> a shelter resident with serious mental illness is</w:t>
            </w:r>
            <w:r w:rsidRPr="00085FCB">
              <w:t xml:space="preserve"> identified, </w:t>
            </w:r>
            <w:r>
              <w:t xml:space="preserve">staff should </w:t>
            </w:r>
            <w:r w:rsidRPr="00085FCB">
              <w:t xml:space="preserve">maintain </w:t>
            </w:r>
            <w:r>
              <w:t xml:space="preserve">the resident’s </w:t>
            </w:r>
            <w:r w:rsidRPr="00085FCB">
              <w:t>stability and medication</w:t>
            </w:r>
            <w:r>
              <w:t xml:space="preserve"> </w:t>
            </w:r>
            <w:r w:rsidRPr="00085FCB">
              <w:t>and connect with case manager</w:t>
            </w:r>
            <w:r>
              <w:t xml:space="preserve"> (if applicable)</w:t>
            </w:r>
            <w:r w:rsidRPr="00085FCB">
              <w:t>.</w:t>
            </w:r>
          </w:p>
          <w:p w14:paraId="2F98445F" w14:textId="77777777" w:rsidR="00166B99" w:rsidRPr="00085FCB" w:rsidRDefault="00166B99" w:rsidP="00E00076">
            <w:pPr>
              <w:pStyle w:val="ABAHOtablebullets"/>
              <w:keepLines/>
              <w:numPr>
                <w:ilvl w:val="0"/>
                <w:numId w:val="10"/>
              </w:numPr>
              <w:tabs>
                <w:tab w:val="clear" w:pos="360"/>
              </w:tabs>
              <w:spacing w:before="120" w:after="120"/>
              <w:ind w:left="309" w:hanging="270"/>
              <w:contextualSpacing w:val="0"/>
              <w:cnfStyle w:val="000000000000" w:firstRow="0" w:lastRow="0" w:firstColumn="0" w:lastColumn="0" w:oddVBand="0" w:evenVBand="0" w:oddHBand="0" w:evenHBand="0" w:firstRowFirstColumn="0" w:firstRowLastColumn="0" w:lastRowFirstColumn="0" w:lastRowLastColumn="0"/>
            </w:pPr>
            <w:r w:rsidRPr="00085FCB">
              <w:t>Individuals having a psychiatric crisis</w:t>
            </w:r>
            <w:r w:rsidRPr="246174D2">
              <w:rPr>
                <w:rStyle w:val="FootnoteReference"/>
                <w:position w:val="0"/>
                <w:sz w:val="20"/>
              </w:rPr>
              <w:footnoteReference w:id="52"/>
            </w:r>
            <w:r w:rsidRPr="00085FCB">
              <w:t xml:space="preserve"> may need a 5150</w:t>
            </w:r>
            <w:r>
              <w:t>/5585</w:t>
            </w:r>
            <w:r w:rsidRPr="00085FCB">
              <w:t xml:space="preserve"> assessment and hold (</w:t>
            </w:r>
            <w:r>
              <w:t>i</w:t>
            </w:r>
            <w:r w:rsidRPr="00085FCB">
              <w:t>.</w:t>
            </w:r>
            <w:r>
              <w:t>e</w:t>
            </w:r>
            <w:r w:rsidRPr="00085FCB">
              <w:t>., an Involuntary Psychiatric Hold)</w:t>
            </w:r>
            <w:r>
              <w:t>.</w:t>
            </w:r>
            <w:r>
              <w:rPr>
                <w:rStyle w:val="FootnoteReference"/>
              </w:rPr>
              <w:footnoteReference w:id="53"/>
            </w:r>
          </w:p>
          <w:p w14:paraId="7F83B2D2" w14:textId="77777777" w:rsidR="00166B99" w:rsidRDefault="00166B99" w:rsidP="00E00076">
            <w:pPr>
              <w:pStyle w:val="ABAHOtablebullets"/>
              <w:keepLines/>
              <w:numPr>
                <w:ilvl w:val="1"/>
                <w:numId w:val="10"/>
              </w:numPr>
              <w:spacing w:before="120" w:after="120"/>
              <w:contextualSpacing w:val="0"/>
              <w:cnfStyle w:val="000000000000" w:firstRow="0" w:lastRow="0" w:firstColumn="0" w:lastColumn="0" w:oddVBand="0" w:evenVBand="0" w:oddHBand="0" w:evenHBand="0" w:firstRowFirstColumn="0" w:firstRowLastColumn="0" w:lastRowFirstColumn="0" w:lastRowLastColumn="0"/>
            </w:pPr>
            <w:r>
              <w:t xml:space="preserve">Only </w:t>
            </w:r>
            <w:r w:rsidRPr="00085FCB">
              <w:t>peace officers and county</w:t>
            </w:r>
            <w:r>
              <w:t>-</w:t>
            </w:r>
            <w:r w:rsidRPr="00085FCB">
              <w:t xml:space="preserve">designated staff </w:t>
            </w:r>
            <w:r>
              <w:t xml:space="preserve">with the specific certification can legally </w:t>
            </w:r>
            <w:r w:rsidRPr="00085FCB">
              <w:t>conduct a 5150</w:t>
            </w:r>
            <w:r>
              <w:t>/5585 assessment and hold.</w:t>
            </w:r>
          </w:p>
          <w:p w14:paraId="7A7018F9" w14:textId="77777777" w:rsidR="00166B99" w:rsidRDefault="00166B99" w:rsidP="00E00076">
            <w:pPr>
              <w:pStyle w:val="ABAHOtablebullets"/>
              <w:keepLines/>
              <w:numPr>
                <w:ilvl w:val="1"/>
                <w:numId w:val="10"/>
              </w:numPr>
              <w:spacing w:before="120" w:after="120"/>
              <w:contextualSpacing w:val="0"/>
              <w:cnfStyle w:val="000000000000" w:firstRow="0" w:lastRow="0" w:firstColumn="0" w:lastColumn="0" w:oddVBand="0" w:evenVBand="0" w:oddHBand="0" w:evenHBand="0" w:firstRowFirstColumn="0" w:firstRowLastColumn="0" w:lastRowFirstColumn="0" w:lastRowLastColumn="0"/>
            </w:pPr>
            <w:r w:rsidRPr="00085FCB">
              <w:t xml:space="preserve">The behavioral health supervisor </w:t>
            </w:r>
            <w:r>
              <w:t>should</w:t>
            </w:r>
            <w:r w:rsidRPr="00085FCB">
              <w:t xml:space="preserve"> determine in advance who in the shelter has the authority</w:t>
            </w:r>
            <w:r>
              <w:t xml:space="preserve"> and socialize that information with shelter staff. </w:t>
            </w:r>
          </w:p>
          <w:p w14:paraId="397AFDDF" w14:textId="77777777" w:rsidR="00166B99" w:rsidRPr="00085FCB" w:rsidRDefault="00166B99" w:rsidP="00E00076">
            <w:pPr>
              <w:pStyle w:val="ABAHOtablebullets"/>
              <w:keepLines/>
              <w:numPr>
                <w:ilvl w:val="1"/>
                <w:numId w:val="10"/>
              </w:numPr>
              <w:spacing w:before="120" w:after="120"/>
              <w:contextualSpacing w:val="0"/>
              <w:cnfStyle w:val="000000000000" w:firstRow="0" w:lastRow="0" w:firstColumn="0" w:lastColumn="0" w:oddVBand="0" w:evenVBand="0" w:oddHBand="0" w:evenHBand="0" w:firstRowFirstColumn="0" w:firstRowLastColumn="0" w:lastRowFirstColumn="0" w:lastRowLastColumn="0"/>
            </w:pPr>
            <w:r>
              <w:t>5150/5585 holds must be transferred to a designated facility (i.e., a facility licensed or certified as a mental health treatment facility or hospital, such as a licensed psychiatric hospital, a licensed psychiatric health facility, or a certified crisis stabilization unit).</w:t>
            </w:r>
            <w:r>
              <w:rPr>
                <w:rStyle w:val="FootnoteReference"/>
              </w:rPr>
              <w:footnoteReference w:id="54"/>
            </w:r>
          </w:p>
        </w:tc>
      </w:tr>
      <w:tr w:rsidR="00166B99" w:rsidRPr="009A6A09" w14:paraId="78675D69" w14:textId="77777777" w:rsidTr="0050648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0" w:type="pct"/>
          </w:tcPr>
          <w:p w14:paraId="08516E2F" w14:textId="77777777" w:rsidR="00166B99" w:rsidRPr="00085FCB" w:rsidRDefault="00166B99" w:rsidP="00506487">
            <w:pPr>
              <w:pStyle w:val="FCBullets"/>
              <w:keepLines/>
              <w:numPr>
                <w:ilvl w:val="0"/>
                <w:numId w:val="0"/>
              </w:numPr>
              <w:jc w:val="left"/>
            </w:pPr>
            <w:r w:rsidRPr="00085FCB">
              <w:rPr>
                <w:bCs/>
              </w:rPr>
              <w:t>Substance</w:t>
            </w:r>
            <w:r w:rsidRPr="00085FCB">
              <w:t xml:space="preserve"> </w:t>
            </w:r>
            <w:r w:rsidRPr="00085FCB">
              <w:rPr>
                <w:bCs/>
              </w:rPr>
              <w:t>Abuse</w:t>
            </w:r>
          </w:p>
        </w:tc>
        <w:tc>
          <w:tcPr>
            <w:tcW w:w="4050" w:type="pct"/>
          </w:tcPr>
          <w:p w14:paraId="36FCBB98" w14:textId="3C0CD0C5" w:rsidR="00166B99" w:rsidRDefault="009B54E4" w:rsidP="00E00076">
            <w:pPr>
              <w:pStyle w:val="ABAHOtablebullets"/>
              <w:keepLines/>
              <w:numPr>
                <w:ilvl w:val="0"/>
                <w:numId w:val="10"/>
              </w:numPr>
              <w:tabs>
                <w:tab w:val="clear" w:pos="360"/>
              </w:tabs>
              <w:spacing w:before="120" w:after="120"/>
              <w:ind w:left="309" w:hanging="270"/>
              <w:contextualSpacing w:val="0"/>
              <w:cnfStyle w:val="000000010000" w:firstRow="0" w:lastRow="0" w:firstColumn="0" w:lastColumn="0" w:oddVBand="0" w:evenVBand="0" w:oddHBand="0" w:evenHBand="1" w:firstRowFirstColumn="0" w:firstRowLastColumn="0" w:lastRowFirstColumn="0" w:lastRowLastColumn="0"/>
            </w:pPr>
            <w:r>
              <w:t xml:space="preserve">Coordinate </w:t>
            </w:r>
            <w:r w:rsidR="00166B99">
              <w:t xml:space="preserve">12-Step meetings on-site or </w:t>
            </w:r>
            <w:r>
              <w:t xml:space="preserve">provide </w:t>
            </w:r>
            <w:r w:rsidR="00166B99">
              <w:t>assistance with attending meetings close to the shelter.</w:t>
            </w:r>
          </w:p>
          <w:p w14:paraId="18B58ABE" w14:textId="11E2C6A6" w:rsidR="00166B99" w:rsidRDefault="009B54E4" w:rsidP="00E00076">
            <w:pPr>
              <w:pStyle w:val="ABAHOtablebullets"/>
              <w:keepLines/>
              <w:numPr>
                <w:ilvl w:val="0"/>
                <w:numId w:val="10"/>
              </w:numPr>
              <w:tabs>
                <w:tab w:val="clear" w:pos="360"/>
              </w:tabs>
              <w:spacing w:before="120" w:after="120"/>
              <w:ind w:left="309" w:hanging="270"/>
              <w:contextualSpacing w:val="0"/>
              <w:cnfStyle w:val="000000010000" w:firstRow="0" w:lastRow="0" w:firstColumn="0" w:lastColumn="0" w:oddVBand="0" w:evenVBand="0" w:oddHBand="0" w:evenHBand="1" w:firstRowFirstColumn="0" w:firstRowLastColumn="0" w:lastRowFirstColumn="0" w:lastRowLastColumn="0"/>
            </w:pPr>
            <w:r>
              <w:t>Provide s</w:t>
            </w:r>
            <w:r w:rsidR="00166B99">
              <w:t>ubstance abuse counseling support for medium to large shelters.</w:t>
            </w:r>
          </w:p>
          <w:p w14:paraId="07984A4F" w14:textId="77777777" w:rsidR="00166B99" w:rsidRPr="00085FCB" w:rsidRDefault="00166B99" w:rsidP="00E00076">
            <w:pPr>
              <w:pStyle w:val="ABAHOtablebullets"/>
              <w:keepLines/>
              <w:numPr>
                <w:ilvl w:val="0"/>
                <w:numId w:val="10"/>
              </w:numPr>
              <w:tabs>
                <w:tab w:val="clear" w:pos="360"/>
              </w:tabs>
              <w:spacing w:before="120" w:after="120"/>
              <w:ind w:left="309" w:hanging="270"/>
              <w:contextualSpacing w:val="0"/>
              <w:cnfStyle w:val="000000010000" w:firstRow="0" w:lastRow="0" w:firstColumn="0" w:lastColumn="0" w:oddVBand="0" w:evenVBand="0" w:oddHBand="0" w:evenHBand="1" w:firstRowFirstColumn="0" w:firstRowLastColumn="0" w:lastRowFirstColumn="0" w:lastRowLastColumn="0"/>
            </w:pPr>
            <w:r>
              <w:t xml:space="preserve">Coordinate with community services to maintain stability of services if possible. </w:t>
            </w:r>
          </w:p>
        </w:tc>
      </w:tr>
      <w:tr w:rsidR="00166B99" w:rsidRPr="009A6A09" w14:paraId="08BCFA4D" w14:textId="77777777" w:rsidTr="00506487">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0" w:type="pct"/>
            <w:shd w:val="clear" w:color="auto" w:fill="auto"/>
          </w:tcPr>
          <w:p w14:paraId="3077857F" w14:textId="77777777" w:rsidR="00166B99" w:rsidRPr="00085FCB" w:rsidRDefault="00166B99" w:rsidP="00506487">
            <w:pPr>
              <w:pStyle w:val="FCBullets"/>
              <w:keepLines/>
              <w:numPr>
                <w:ilvl w:val="0"/>
                <w:numId w:val="0"/>
              </w:numPr>
              <w:jc w:val="left"/>
            </w:pPr>
            <w:r w:rsidRPr="00085FCB">
              <w:rPr>
                <w:bCs/>
              </w:rPr>
              <w:t>Undocumented</w:t>
            </w:r>
            <w:r w:rsidRPr="00085FCB">
              <w:t xml:space="preserve"> </w:t>
            </w:r>
            <w:r w:rsidRPr="00085FCB">
              <w:rPr>
                <w:bCs/>
              </w:rPr>
              <w:t>Individuals</w:t>
            </w:r>
          </w:p>
        </w:tc>
        <w:tc>
          <w:tcPr>
            <w:tcW w:w="4050" w:type="pct"/>
            <w:shd w:val="clear" w:color="auto" w:fill="auto"/>
          </w:tcPr>
          <w:p w14:paraId="744938D1" w14:textId="77777777" w:rsidR="00166B99" w:rsidRPr="00085FCB" w:rsidRDefault="00166B99" w:rsidP="00E00076">
            <w:pPr>
              <w:pStyle w:val="ABAHOtablebullets"/>
              <w:keepLines/>
              <w:numPr>
                <w:ilvl w:val="0"/>
                <w:numId w:val="10"/>
              </w:numPr>
              <w:tabs>
                <w:tab w:val="clear" w:pos="360"/>
              </w:tabs>
              <w:spacing w:before="120" w:after="120"/>
              <w:ind w:left="309" w:hanging="270"/>
              <w:contextualSpacing w:val="0"/>
              <w:cnfStyle w:val="010000000000" w:firstRow="0" w:lastRow="1" w:firstColumn="0" w:lastColumn="0" w:oddVBand="0" w:evenVBand="0" w:oddHBand="0" w:evenHBand="0" w:firstRowFirstColumn="0" w:firstRowLastColumn="0" w:lastRowFirstColumn="0" w:lastRowLastColumn="0"/>
            </w:pPr>
            <w:r w:rsidRPr="00085FCB">
              <w:t>Send staff to provide Psychological First Aid to individuals congregating outside of shelters.</w:t>
            </w:r>
          </w:p>
          <w:p w14:paraId="3815A868" w14:textId="77777777" w:rsidR="00166B99" w:rsidRPr="00085FCB" w:rsidRDefault="00166B99" w:rsidP="00E00076">
            <w:pPr>
              <w:pStyle w:val="ABAHOtablebullets"/>
              <w:keepLines/>
              <w:numPr>
                <w:ilvl w:val="0"/>
                <w:numId w:val="10"/>
              </w:numPr>
              <w:tabs>
                <w:tab w:val="clear" w:pos="360"/>
              </w:tabs>
              <w:spacing w:before="120" w:after="120"/>
              <w:ind w:left="309" w:hanging="270"/>
              <w:contextualSpacing w:val="0"/>
              <w:cnfStyle w:val="010000000000" w:firstRow="0" w:lastRow="1" w:firstColumn="0" w:lastColumn="0" w:oddVBand="0" w:evenVBand="0" w:oddHBand="0" w:evenHBand="0" w:firstRowFirstColumn="0" w:firstRowLastColumn="0" w:lastRowFirstColumn="0" w:lastRowLastColumn="0"/>
            </w:pPr>
            <w:r w:rsidRPr="00085FCB">
              <w:t>Conduct outreach to community leaders to reassure the public that shelters are safe places.</w:t>
            </w:r>
          </w:p>
          <w:p w14:paraId="31EA68A3" w14:textId="2B117893" w:rsidR="00166B99" w:rsidRPr="00085FCB" w:rsidRDefault="00166B99" w:rsidP="00E00076">
            <w:pPr>
              <w:pStyle w:val="ABAHOtablebullets"/>
              <w:keepLines/>
              <w:numPr>
                <w:ilvl w:val="0"/>
                <w:numId w:val="10"/>
              </w:numPr>
              <w:tabs>
                <w:tab w:val="clear" w:pos="360"/>
              </w:tabs>
              <w:spacing w:before="120" w:after="120"/>
              <w:ind w:left="309" w:hanging="270"/>
              <w:contextualSpacing w:val="0"/>
              <w:cnfStyle w:val="010000000000" w:firstRow="0" w:lastRow="1" w:firstColumn="0" w:lastColumn="0" w:oddVBand="0" w:evenVBand="0" w:oddHBand="0" w:evenHBand="0" w:firstRowFirstColumn="0" w:firstRowLastColumn="0" w:lastRowFirstColumn="0" w:lastRowLastColumn="0"/>
            </w:pPr>
            <w:r w:rsidRPr="00085FCB">
              <w:t>Disseminate</w:t>
            </w:r>
            <w:r>
              <w:t xml:space="preserve"> the</w:t>
            </w:r>
            <w:r w:rsidRPr="00085FCB">
              <w:t xml:space="preserve"> </w:t>
            </w:r>
            <w:r w:rsidR="00B20390" w:rsidRPr="00B20390">
              <w:rPr>
                <w:i/>
                <w:iCs/>
              </w:rPr>
              <w:t>Safe Shelter:</w:t>
            </w:r>
            <w:r w:rsidR="00B20390">
              <w:t xml:space="preserve"> </w:t>
            </w:r>
            <w:r w:rsidRPr="00085FCB">
              <w:rPr>
                <w:i/>
              </w:rPr>
              <w:t xml:space="preserve">Protections for </w:t>
            </w:r>
            <w:r w:rsidR="00B20390">
              <w:rPr>
                <w:i/>
              </w:rPr>
              <w:t>Residents</w:t>
            </w:r>
            <w:r w:rsidRPr="00085FCB">
              <w:rPr>
                <w:i/>
              </w:rPr>
              <w:t xml:space="preserve"> with Undocumented Status</w:t>
            </w:r>
            <w:r w:rsidRPr="00085FCB">
              <w:t xml:space="preserve"> public messaging flyer</w:t>
            </w:r>
            <w:r>
              <w:t xml:space="preserve"> in the shelter and in areas where displaced individuals are congregating</w:t>
            </w:r>
            <w:r w:rsidRPr="00085FCB">
              <w:t xml:space="preserve">. See </w:t>
            </w:r>
            <w:r w:rsidRPr="00E878B7">
              <w:rPr>
                <w:b/>
              </w:rPr>
              <w:t>Appendi</w:t>
            </w:r>
            <w:r w:rsidRPr="005C1D54">
              <w:rPr>
                <w:b/>
              </w:rPr>
              <w:t xml:space="preserve">x </w:t>
            </w:r>
            <w:r w:rsidR="000858E8" w:rsidRPr="00675F8F">
              <w:rPr>
                <w:b/>
              </w:rPr>
              <w:fldChar w:fldCharType="begin"/>
            </w:r>
            <w:r w:rsidR="000858E8" w:rsidRPr="00675F8F">
              <w:rPr>
                <w:b/>
              </w:rPr>
              <w:instrText xml:space="preserve"> REF _Ref35983910 \w \h </w:instrText>
            </w:r>
            <w:r w:rsidR="005C1D54" w:rsidRPr="00675F8F">
              <w:rPr>
                <w:b/>
              </w:rPr>
              <w:instrText xml:space="preserve"> \* MERGEFORMAT </w:instrText>
            </w:r>
            <w:r w:rsidR="000858E8" w:rsidRPr="00675F8F">
              <w:rPr>
                <w:b/>
              </w:rPr>
            </w:r>
            <w:r w:rsidR="000858E8" w:rsidRPr="00675F8F">
              <w:rPr>
                <w:b/>
              </w:rPr>
              <w:fldChar w:fldCharType="separate"/>
            </w:r>
            <w:r w:rsidR="0059216E">
              <w:rPr>
                <w:b/>
              </w:rPr>
              <w:t>10.4</w:t>
            </w:r>
            <w:r w:rsidR="000858E8" w:rsidRPr="00675F8F">
              <w:rPr>
                <w:b/>
              </w:rPr>
              <w:fldChar w:fldCharType="end"/>
            </w:r>
            <w:r w:rsidR="00675F8F" w:rsidRPr="00675F8F">
              <w:rPr>
                <w:b/>
              </w:rPr>
              <w:t xml:space="preserve">: </w:t>
            </w:r>
            <w:r w:rsidR="00675F8F" w:rsidRPr="00675F8F">
              <w:rPr>
                <w:b/>
              </w:rPr>
              <w:fldChar w:fldCharType="begin"/>
            </w:r>
            <w:r w:rsidR="00675F8F" w:rsidRPr="00675F8F">
              <w:rPr>
                <w:b/>
              </w:rPr>
              <w:instrText xml:space="preserve"> REF _Ref35983910 \h  \* MERGEFORMAT </w:instrText>
            </w:r>
            <w:r w:rsidR="00675F8F" w:rsidRPr="00675F8F">
              <w:rPr>
                <w:b/>
              </w:rPr>
            </w:r>
            <w:r w:rsidR="00675F8F" w:rsidRPr="00675F8F">
              <w:rPr>
                <w:b/>
              </w:rPr>
              <w:fldChar w:fldCharType="separate"/>
            </w:r>
            <w:r w:rsidR="0059216E" w:rsidRPr="0059216E">
              <w:rPr>
                <w:b/>
              </w:rPr>
              <w:t>Sample Behavioral Health Messaging for Shelter Residents</w:t>
            </w:r>
            <w:r w:rsidR="00675F8F" w:rsidRPr="00675F8F">
              <w:rPr>
                <w:b/>
              </w:rPr>
              <w:fldChar w:fldCharType="end"/>
            </w:r>
            <w:r w:rsidR="005C1D54">
              <w:rPr>
                <w:b/>
              </w:rPr>
              <w:t>.</w:t>
            </w:r>
          </w:p>
        </w:tc>
      </w:tr>
    </w:tbl>
    <w:p w14:paraId="35170EFB" w14:textId="252A8171" w:rsidR="009A223F" w:rsidRPr="00A52FC8" w:rsidRDefault="009A223F" w:rsidP="009A223F">
      <w:pPr>
        <w:pStyle w:val="Heading2tabbed"/>
      </w:pPr>
      <w:bookmarkStart w:id="107" w:name="_Toc22289251"/>
      <w:bookmarkStart w:id="108" w:name="_Toc29821217"/>
      <w:bookmarkStart w:id="109" w:name="_Toc36575481"/>
      <w:r>
        <w:t xml:space="preserve">Service Delivery </w:t>
      </w:r>
      <w:r w:rsidRPr="00A54DDF">
        <w:t>Tools</w:t>
      </w:r>
      <w:bookmarkEnd w:id="107"/>
      <w:bookmarkEnd w:id="108"/>
      <w:bookmarkEnd w:id="109"/>
    </w:p>
    <w:p w14:paraId="4CB60E59" w14:textId="77777777" w:rsidR="00040F52" w:rsidRDefault="00040F52" w:rsidP="00040F52">
      <w:pPr>
        <w:pStyle w:val="Heading3"/>
      </w:pPr>
      <w:bookmarkStart w:id="110" w:name="_Toc36575482"/>
      <w:r>
        <w:t>Psychological First Aid</w:t>
      </w:r>
      <w:bookmarkEnd w:id="110"/>
    </w:p>
    <w:p w14:paraId="4880D972" w14:textId="77777777" w:rsidR="00E00076" w:rsidRDefault="00040F52" w:rsidP="00040F52">
      <w:pPr>
        <w:pStyle w:val="FCBullets"/>
        <w:numPr>
          <w:ilvl w:val="0"/>
          <w:numId w:val="0"/>
        </w:numPr>
      </w:pPr>
      <w:r>
        <w:t xml:space="preserve">Disaster behavioral health workers should all be familiar with and trained on the use of Psychological First Aid (PFA). PFA is designed to be used as a job aid for shelter workers to use while interacting with disaster survivors to provide basic behavioral health support. </w:t>
      </w:r>
    </w:p>
    <w:p w14:paraId="7F5158AD" w14:textId="6CE5D748" w:rsidR="00040F52" w:rsidRDefault="00040F52" w:rsidP="00040F52">
      <w:pPr>
        <w:pStyle w:val="FCBullets"/>
        <w:numPr>
          <w:ilvl w:val="0"/>
          <w:numId w:val="0"/>
        </w:numPr>
      </w:pPr>
      <w:r>
        <w:t xml:space="preserve">The core elements of PFA include: </w:t>
      </w:r>
    </w:p>
    <w:p w14:paraId="6EC3D7B6" w14:textId="77777777" w:rsidR="00040F52" w:rsidRDefault="00040F52" w:rsidP="00040F52">
      <w:pPr>
        <w:pStyle w:val="FCBullets"/>
      </w:pPr>
      <w:r>
        <w:t>Contact and engagement</w:t>
      </w:r>
    </w:p>
    <w:p w14:paraId="6A374C7D" w14:textId="77777777" w:rsidR="00040F52" w:rsidRDefault="00040F52" w:rsidP="00040F52">
      <w:pPr>
        <w:pStyle w:val="FCBullets"/>
      </w:pPr>
      <w:r>
        <w:t>Safety and comfort</w:t>
      </w:r>
    </w:p>
    <w:p w14:paraId="667E3C7D" w14:textId="77777777" w:rsidR="00040F52" w:rsidRDefault="00040F52" w:rsidP="00040F52">
      <w:pPr>
        <w:pStyle w:val="FCBullets"/>
      </w:pPr>
      <w:r>
        <w:t>Information-gathering regarding current needs and concerns</w:t>
      </w:r>
    </w:p>
    <w:p w14:paraId="13E36287" w14:textId="77777777" w:rsidR="00040F52" w:rsidRDefault="00040F52" w:rsidP="00040F52">
      <w:pPr>
        <w:pStyle w:val="FCBullets"/>
      </w:pPr>
      <w:r>
        <w:t>Practical assistance</w:t>
      </w:r>
    </w:p>
    <w:p w14:paraId="154783BA" w14:textId="77777777" w:rsidR="00040F52" w:rsidRDefault="00040F52" w:rsidP="00040F52">
      <w:pPr>
        <w:pStyle w:val="FCBullets"/>
      </w:pPr>
      <w:r>
        <w:t>Connection with social supports</w:t>
      </w:r>
    </w:p>
    <w:p w14:paraId="73953043" w14:textId="77777777" w:rsidR="00040F52" w:rsidRDefault="00040F52" w:rsidP="00040F52">
      <w:pPr>
        <w:pStyle w:val="FCBullets"/>
      </w:pPr>
      <w:r>
        <w:t>Information on coping</w:t>
      </w:r>
    </w:p>
    <w:p w14:paraId="3D69754C" w14:textId="77777777" w:rsidR="00040F52" w:rsidRDefault="00040F52" w:rsidP="00040F52">
      <w:pPr>
        <w:pStyle w:val="FCBullets"/>
      </w:pPr>
      <w:r>
        <w:t>Linkage to collaborative services</w:t>
      </w:r>
    </w:p>
    <w:p w14:paraId="11C5C14C" w14:textId="2639F8E8" w:rsidR="00040F52" w:rsidRDefault="00040F52" w:rsidP="00040F52">
      <w:pPr>
        <w:pStyle w:val="FCBullets"/>
      </w:pPr>
      <w:r>
        <w:t>Respecting limitations</w:t>
      </w:r>
    </w:p>
    <w:p w14:paraId="190EB333" w14:textId="715A5826" w:rsidR="00625415" w:rsidRDefault="00625415" w:rsidP="00625415">
      <w:pPr>
        <w:pStyle w:val="FCBullets"/>
        <w:numPr>
          <w:ilvl w:val="0"/>
          <w:numId w:val="0"/>
        </w:numPr>
      </w:pPr>
      <w:r>
        <w:t xml:space="preserve">Behavioral health cadre members should remember that PFA is not intended to be professional counseling, a clinical/psychiatric intervention, or a psychological debriefing. Shelter residents should not be asked to analyze what happened or be pressured to share their story. </w:t>
      </w:r>
      <w:r w:rsidR="002D2194">
        <w:t xml:space="preserve">Instead, </w:t>
      </w:r>
      <w:r>
        <w:t>PFA</w:t>
      </w:r>
      <w:r w:rsidR="002D2194">
        <w:t xml:space="preserve"> should provide support and practical assistance.</w:t>
      </w:r>
    </w:p>
    <w:p w14:paraId="15C27369" w14:textId="77777777" w:rsidR="009A223F" w:rsidRDefault="009A223F" w:rsidP="009A223F">
      <w:pPr>
        <w:pStyle w:val="Heading3"/>
      </w:pPr>
      <w:bookmarkStart w:id="111" w:name="_Toc36575483"/>
      <w:r>
        <w:t>Screening and Assessment Tools</w:t>
      </w:r>
      <w:bookmarkEnd w:id="111"/>
    </w:p>
    <w:p w14:paraId="5FD2533E" w14:textId="77777777" w:rsidR="009A223F" w:rsidRDefault="009A223F" w:rsidP="009A223F">
      <w:pPr>
        <w:keepNext/>
        <w:keepLines/>
        <w:spacing w:after="100" w:afterAutospacing="1"/>
      </w:pPr>
      <w:r>
        <w:t xml:space="preserve">A wide variety of screening and assessment </w:t>
      </w:r>
      <w:r w:rsidRPr="00A52FC8">
        <w:t>tool</w:t>
      </w:r>
      <w:r>
        <w:t>s are available to the ABAHO region. The table below provides a menu of options with details about the capabilities of each for jurisdictions to consider. The table is not all inclusive and is not intended to dictate the specific tools that a jurisdiction should use.</w:t>
      </w:r>
    </w:p>
    <w:p w14:paraId="22D05208" w14:textId="3ADDAFE0" w:rsidR="009A223F" w:rsidRDefault="009A223F" w:rsidP="009A223F">
      <w:pPr>
        <w:pStyle w:val="Caption"/>
      </w:pPr>
      <w:r>
        <w:t xml:space="preserve">Table </w:t>
      </w:r>
      <w:r>
        <w:fldChar w:fldCharType="begin"/>
      </w:r>
      <w:r>
        <w:instrText>SEQ Table \* ARABIC</w:instrText>
      </w:r>
      <w:r>
        <w:fldChar w:fldCharType="separate"/>
      </w:r>
      <w:r w:rsidR="0059216E">
        <w:rPr>
          <w:noProof/>
        </w:rPr>
        <w:t>5</w:t>
      </w:r>
      <w:r>
        <w:fldChar w:fldCharType="end"/>
      </w:r>
      <w:r>
        <w:t>: Screening Tools</w:t>
      </w:r>
    </w:p>
    <w:tbl>
      <w:tblPr>
        <w:tblStyle w:val="BHTable"/>
        <w:tblW w:w="5000" w:type="pct"/>
        <w:tblLook w:val="01E0" w:firstRow="1" w:lastRow="1" w:firstColumn="1" w:lastColumn="1" w:noHBand="0" w:noVBand="0"/>
      </w:tblPr>
      <w:tblGrid>
        <w:gridCol w:w="2268"/>
        <w:gridCol w:w="7308"/>
      </w:tblGrid>
      <w:tr w:rsidR="009A223F" w:rsidRPr="0070575F" w14:paraId="5E4E3E76" w14:textId="77777777" w:rsidTr="0040386B">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84" w:type="pct"/>
          </w:tcPr>
          <w:p w14:paraId="2CE7D4F3" w14:textId="77777777" w:rsidR="009A223F" w:rsidRPr="008241D0" w:rsidRDefault="009A223F" w:rsidP="00506487">
            <w:pPr>
              <w:pStyle w:val="Tabletitle"/>
              <w:keepLines/>
              <w:spacing w:before="60" w:after="60"/>
              <w:rPr>
                <w:color w:val="000000" w:themeColor="text1"/>
              </w:rPr>
            </w:pPr>
            <w:r w:rsidRPr="008241D0">
              <w:t>Screening Tools</w:t>
            </w:r>
          </w:p>
        </w:tc>
        <w:tc>
          <w:tcPr>
            <w:tcW w:w="3816" w:type="pct"/>
          </w:tcPr>
          <w:p w14:paraId="54E13229" w14:textId="77777777" w:rsidR="009A223F" w:rsidRPr="008241D0" w:rsidRDefault="009A223F" w:rsidP="00506487">
            <w:pPr>
              <w:pStyle w:val="Tabletitle"/>
              <w:keepLines/>
              <w:spacing w:before="60" w:after="60"/>
              <w:cnfStyle w:val="100000000000" w:firstRow="1" w:lastRow="0" w:firstColumn="0" w:lastColumn="0" w:oddVBand="0" w:evenVBand="0" w:oddHBand="0" w:evenHBand="0" w:firstRowFirstColumn="0" w:firstRowLastColumn="0" w:lastRowFirstColumn="0" w:lastRowLastColumn="0"/>
              <w:rPr>
                <w:color w:val="000000" w:themeColor="text1"/>
              </w:rPr>
            </w:pPr>
            <w:r w:rsidRPr="008241D0">
              <w:t>Description</w:t>
            </w:r>
          </w:p>
        </w:tc>
      </w:tr>
      <w:tr w:rsidR="009A223F" w:rsidRPr="0070575F" w14:paraId="4D07BF9A" w14:textId="77777777" w:rsidTr="0040386B">
        <w:trPr>
          <w:cantSplit/>
          <w:trHeight w:val="20"/>
        </w:trPr>
        <w:tc>
          <w:tcPr>
            <w:cnfStyle w:val="001000000000" w:firstRow="0" w:lastRow="0" w:firstColumn="1" w:lastColumn="0" w:oddVBand="0" w:evenVBand="0" w:oddHBand="0" w:evenHBand="0" w:firstRowFirstColumn="0" w:firstRowLastColumn="0" w:lastRowFirstColumn="0" w:lastRowLastColumn="0"/>
            <w:tcW w:w="1184" w:type="pct"/>
          </w:tcPr>
          <w:p w14:paraId="7ABF2076" w14:textId="77777777" w:rsidR="009A223F" w:rsidRPr="003F698E" w:rsidRDefault="009A223F" w:rsidP="00506487">
            <w:pPr>
              <w:pStyle w:val="TableText"/>
              <w:keepLines/>
              <w:spacing w:before="60" w:after="60"/>
            </w:pPr>
            <w:r w:rsidRPr="003F698E">
              <w:t>PsySTART Rapid Mental Health Triage System</w:t>
            </w:r>
          </w:p>
        </w:tc>
        <w:tc>
          <w:tcPr>
            <w:tcW w:w="3816" w:type="pct"/>
          </w:tcPr>
          <w:p w14:paraId="114D48C7" w14:textId="77777777" w:rsidR="009A223F" w:rsidRPr="009807A8" w:rsidRDefault="009A223F" w:rsidP="00506487">
            <w:pPr>
              <w:keepLines/>
              <w:numPr>
                <w:ilvl w:val="0"/>
                <w:numId w:val="4"/>
              </w:numPr>
              <w:spacing w:before="60" w:after="60"/>
              <w:ind w:left="338"/>
              <w:jc w:val="left"/>
              <w:cnfStyle w:val="000000000000" w:firstRow="0" w:lastRow="0" w:firstColumn="0" w:lastColumn="0" w:oddVBand="0" w:evenVBand="0" w:oddHBand="0" w:evenHBand="0" w:firstRowFirstColumn="0" w:firstRowLastColumn="0" w:lastRowFirstColumn="0" w:lastRowLastColumn="0"/>
              <w:rPr>
                <w:sz w:val="20"/>
                <w:szCs w:val="21"/>
              </w:rPr>
            </w:pPr>
            <w:r w:rsidRPr="009807A8">
              <w:rPr>
                <w:sz w:val="20"/>
                <w:szCs w:val="21"/>
              </w:rPr>
              <w:t>Assists with individual identification and population surveillance and decision support for broader behavioral health services.</w:t>
            </w:r>
          </w:p>
          <w:p w14:paraId="5CEDC226" w14:textId="77777777" w:rsidR="009A223F" w:rsidRPr="009807A8" w:rsidRDefault="009A223F" w:rsidP="00506487">
            <w:pPr>
              <w:keepLines/>
              <w:numPr>
                <w:ilvl w:val="0"/>
                <w:numId w:val="4"/>
              </w:numPr>
              <w:spacing w:before="60" w:after="60"/>
              <w:ind w:left="338"/>
              <w:jc w:val="left"/>
              <w:cnfStyle w:val="000000000000" w:firstRow="0" w:lastRow="0" w:firstColumn="0" w:lastColumn="0" w:oddVBand="0" w:evenVBand="0" w:oddHBand="0" w:evenHBand="0" w:firstRowFirstColumn="0" w:firstRowLastColumn="0" w:lastRowFirstColumn="0" w:lastRowLastColumn="0"/>
              <w:rPr>
                <w:bCs/>
                <w:sz w:val="20"/>
                <w:szCs w:val="21"/>
              </w:rPr>
            </w:pPr>
            <w:r w:rsidRPr="009807A8">
              <w:rPr>
                <w:sz w:val="20"/>
                <w:szCs w:val="21"/>
              </w:rPr>
              <w:t>Used to identify mental health risk and route clients to appropriate assistance.</w:t>
            </w:r>
            <w:r w:rsidRPr="009807A8">
              <w:rPr>
                <w:bCs/>
                <w:sz w:val="20"/>
                <w:szCs w:val="21"/>
              </w:rPr>
              <w:t xml:space="preserve"> </w:t>
            </w:r>
          </w:p>
          <w:p w14:paraId="283E0D10" w14:textId="77777777" w:rsidR="009A223F" w:rsidRPr="009807A8" w:rsidRDefault="009A223F" w:rsidP="00506487">
            <w:pPr>
              <w:keepLines/>
              <w:numPr>
                <w:ilvl w:val="0"/>
                <w:numId w:val="4"/>
              </w:numPr>
              <w:spacing w:before="60" w:after="60"/>
              <w:ind w:left="338"/>
              <w:jc w:val="left"/>
              <w:cnfStyle w:val="000000000000" w:firstRow="0" w:lastRow="0" w:firstColumn="0" w:lastColumn="0" w:oddVBand="0" w:evenVBand="0" w:oddHBand="0" w:evenHBand="0" w:firstRowFirstColumn="0" w:firstRowLastColumn="0" w:lastRowFirstColumn="0" w:lastRowLastColumn="0"/>
              <w:rPr>
                <w:bCs/>
                <w:sz w:val="20"/>
                <w:szCs w:val="21"/>
              </w:rPr>
            </w:pPr>
            <w:r w:rsidRPr="009807A8">
              <w:rPr>
                <w:bCs/>
                <w:sz w:val="20"/>
                <w:szCs w:val="21"/>
              </w:rPr>
              <w:t>Can be administer</w:t>
            </w:r>
            <w:r>
              <w:rPr>
                <w:bCs/>
                <w:sz w:val="20"/>
                <w:szCs w:val="21"/>
              </w:rPr>
              <w:t>ed</w:t>
            </w:r>
            <w:r w:rsidRPr="009807A8">
              <w:rPr>
                <w:bCs/>
                <w:sz w:val="20"/>
                <w:szCs w:val="21"/>
              </w:rPr>
              <w:t xml:space="preserve"> by n</w:t>
            </w:r>
            <w:r w:rsidRPr="009807A8">
              <w:rPr>
                <w:sz w:val="20"/>
                <w:szCs w:val="21"/>
              </w:rPr>
              <w:t>on-mental health professionals.</w:t>
            </w:r>
          </w:p>
          <w:p w14:paraId="6F87EFCF" w14:textId="77777777" w:rsidR="009A223F" w:rsidRPr="009807A8" w:rsidRDefault="009A223F" w:rsidP="00506487">
            <w:pPr>
              <w:keepLines/>
              <w:numPr>
                <w:ilvl w:val="0"/>
                <w:numId w:val="4"/>
              </w:numPr>
              <w:spacing w:before="60" w:after="60"/>
              <w:ind w:left="338"/>
              <w:jc w:val="left"/>
              <w:cnfStyle w:val="000000000000" w:firstRow="0" w:lastRow="0" w:firstColumn="0" w:lastColumn="0" w:oddVBand="0" w:evenVBand="0" w:oddHBand="0" w:evenHBand="0" w:firstRowFirstColumn="0" w:firstRowLastColumn="0" w:lastRowFirstColumn="0" w:lastRowLastColumn="0"/>
              <w:rPr>
                <w:bCs/>
                <w:sz w:val="20"/>
                <w:szCs w:val="21"/>
              </w:rPr>
            </w:pPr>
            <w:r w:rsidRPr="009807A8">
              <w:rPr>
                <w:sz w:val="20"/>
                <w:szCs w:val="21"/>
              </w:rPr>
              <w:t>Fee for use</w:t>
            </w:r>
            <w:r w:rsidRPr="009807A8">
              <w:rPr>
                <w:bCs/>
                <w:sz w:val="20"/>
                <w:szCs w:val="21"/>
              </w:rPr>
              <w:t>.</w:t>
            </w:r>
          </w:p>
        </w:tc>
      </w:tr>
      <w:tr w:rsidR="009A223F" w:rsidRPr="0070575F" w14:paraId="0236F4BB" w14:textId="77777777" w:rsidTr="0040386B">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84" w:type="pct"/>
          </w:tcPr>
          <w:p w14:paraId="3D4E43E6" w14:textId="77777777" w:rsidR="009A223F" w:rsidRPr="003F698E" w:rsidRDefault="009A223F" w:rsidP="00506487">
            <w:pPr>
              <w:pStyle w:val="TableText"/>
              <w:keepLines/>
              <w:spacing w:before="60" w:after="60"/>
            </w:pPr>
            <w:r w:rsidRPr="003F698E">
              <w:t>Kessler Screening Scale for Psychological Distress (K-6)</w:t>
            </w:r>
          </w:p>
        </w:tc>
        <w:tc>
          <w:tcPr>
            <w:tcW w:w="3816" w:type="pct"/>
          </w:tcPr>
          <w:p w14:paraId="7E8F96EF" w14:textId="77777777" w:rsidR="009A223F" w:rsidRPr="009807A8" w:rsidRDefault="009A223F" w:rsidP="00506487">
            <w:pPr>
              <w:keepLines/>
              <w:numPr>
                <w:ilvl w:val="0"/>
                <w:numId w:val="4"/>
              </w:numPr>
              <w:spacing w:before="60" w:after="60"/>
              <w:ind w:left="338"/>
              <w:jc w:val="left"/>
              <w:cnfStyle w:val="000000010000" w:firstRow="0" w:lastRow="0" w:firstColumn="0" w:lastColumn="0" w:oddVBand="0" w:evenVBand="0" w:oddHBand="0" w:evenHBand="1" w:firstRowFirstColumn="0" w:firstRowLastColumn="0" w:lastRowFirstColumn="0" w:lastRowLastColumn="0"/>
              <w:rPr>
                <w:bCs/>
                <w:sz w:val="20"/>
                <w:szCs w:val="21"/>
              </w:rPr>
            </w:pPr>
            <w:r w:rsidRPr="009807A8">
              <w:rPr>
                <w:sz w:val="20"/>
                <w:szCs w:val="21"/>
              </w:rPr>
              <w:t>Identifies the presence of broad mental health problems that are severe enough to cause moderate to severe impairment in social or occupational functioning.</w:t>
            </w:r>
            <w:r w:rsidRPr="009807A8">
              <w:rPr>
                <w:bCs/>
                <w:sz w:val="20"/>
                <w:szCs w:val="21"/>
              </w:rPr>
              <w:t xml:space="preserve"> </w:t>
            </w:r>
          </w:p>
          <w:p w14:paraId="659E3A7F" w14:textId="77777777" w:rsidR="009A223F" w:rsidRPr="009807A8" w:rsidRDefault="009A223F" w:rsidP="00506487">
            <w:pPr>
              <w:keepLines/>
              <w:numPr>
                <w:ilvl w:val="0"/>
                <w:numId w:val="4"/>
              </w:numPr>
              <w:spacing w:before="60" w:after="60"/>
              <w:ind w:left="338"/>
              <w:jc w:val="left"/>
              <w:cnfStyle w:val="000000010000" w:firstRow="0" w:lastRow="0" w:firstColumn="0" w:lastColumn="0" w:oddVBand="0" w:evenVBand="0" w:oddHBand="0" w:evenHBand="1" w:firstRowFirstColumn="0" w:firstRowLastColumn="0" w:lastRowFirstColumn="0" w:lastRowLastColumn="0"/>
              <w:rPr>
                <w:bCs/>
                <w:sz w:val="20"/>
                <w:szCs w:val="21"/>
              </w:rPr>
            </w:pPr>
            <w:r w:rsidRPr="009807A8">
              <w:rPr>
                <w:sz w:val="20"/>
                <w:szCs w:val="21"/>
              </w:rPr>
              <w:t>Average completion time is 5 minutes.</w:t>
            </w:r>
          </w:p>
        </w:tc>
      </w:tr>
      <w:tr w:rsidR="009A223F" w:rsidRPr="0070575F" w14:paraId="45A1AB74" w14:textId="77777777" w:rsidTr="0040386B">
        <w:trPr>
          <w:cnfStyle w:val="010000000000" w:firstRow="0" w:lastRow="1"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84" w:type="pct"/>
            <w:shd w:val="clear" w:color="auto" w:fill="auto"/>
          </w:tcPr>
          <w:p w14:paraId="11574E34" w14:textId="77777777" w:rsidR="009A223F" w:rsidRPr="003F698E" w:rsidRDefault="009A223F" w:rsidP="00506487">
            <w:pPr>
              <w:pStyle w:val="TableText"/>
              <w:keepLines/>
              <w:spacing w:before="60" w:after="60"/>
            </w:pPr>
            <w:r>
              <w:t>Red Cross 3 Rs</w:t>
            </w:r>
          </w:p>
        </w:tc>
        <w:tc>
          <w:tcPr>
            <w:tcW w:w="3816" w:type="pct"/>
            <w:shd w:val="clear" w:color="auto" w:fill="auto"/>
          </w:tcPr>
          <w:p w14:paraId="5D5FD112" w14:textId="52B1E8E3" w:rsidR="009A223F" w:rsidRPr="009807A8" w:rsidRDefault="009A223F" w:rsidP="00506487">
            <w:pPr>
              <w:keepLines/>
              <w:numPr>
                <w:ilvl w:val="0"/>
                <w:numId w:val="4"/>
              </w:numPr>
              <w:spacing w:before="60" w:after="60"/>
              <w:ind w:left="338"/>
              <w:jc w:val="left"/>
              <w:cnfStyle w:val="010000000000" w:firstRow="0" w:lastRow="1" w:firstColumn="0" w:lastColumn="0" w:oddVBand="0" w:evenVBand="0" w:oddHBand="0" w:evenHBand="0" w:firstRowFirstColumn="0" w:firstRowLastColumn="0" w:lastRowFirstColumn="0" w:lastRowLastColumn="0"/>
              <w:rPr>
                <w:sz w:val="20"/>
                <w:szCs w:val="21"/>
              </w:rPr>
            </w:pPr>
            <w:r w:rsidRPr="009807A8">
              <w:rPr>
                <w:sz w:val="20"/>
                <w:szCs w:val="21"/>
              </w:rPr>
              <w:t>Combines the following three elements for one quick assessment</w:t>
            </w:r>
            <w:r w:rsidR="009B54E4">
              <w:rPr>
                <w:sz w:val="20"/>
                <w:szCs w:val="21"/>
              </w:rPr>
              <w:t>:</w:t>
            </w:r>
          </w:p>
          <w:p w14:paraId="3FE48884" w14:textId="77777777" w:rsidR="009A223F" w:rsidRPr="009807A8" w:rsidRDefault="009A223F" w:rsidP="00506487">
            <w:pPr>
              <w:keepLines/>
              <w:numPr>
                <w:ilvl w:val="1"/>
                <w:numId w:val="4"/>
              </w:numPr>
              <w:spacing w:before="60" w:after="60"/>
              <w:ind w:left="1114"/>
              <w:jc w:val="left"/>
              <w:cnfStyle w:val="010000000000" w:firstRow="0" w:lastRow="1" w:firstColumn="0" w:lastColumn="0" w:oddVBand="0" w:evenVBand="0" w:oddHBand="0" w:evenHBand="0" w:firstRowFirstColumn="0" w:firstRowLastColumn="0" w:lastRowFirstColumn="0" w:lastRowLastColumn="0"/>
              <w:rPr>
                <w:sz w:val="20"/>
                <w:szCs w:val="21"/>
              </w:rPr>
            </w:pPr>
            <w:r w:rsidRPr="009807A8">
              <w:rPr>
                <w:sz w:val="20"/>
                <w:szCs w:val="21"/>
              </w:rPr>
              <w:t>Concerning Reactions</w:t>
            </w:r>
          </w:p>
          <w:p w14:paraId="3D55F5C9" w14:textId="77777777" w:rsidR="009A223F" w:rsidRPr="009807A8" w:rsidRDefault="009A223F" w:rsidP="00506487">
            <w:pPr>
              <w:keepLines/>
              <w:numPr>
                <w:ilvl w:val="1"/>
                <w:numId w:val="4"/>
              </w:numPr>
              <w:spacing w:before="60" w:after="60"/>
              <w:ind w:left="1114"/>
              <w:jc w:val="left"/>
              <w:cnfStyle w:val="010000000000" w:firstRow="0" w:lastRow="1" w:firstColumn="0" w:lastColumn="0" w:oddVBand="0" w:evenVBand="0" w:oddHBand="0" w:evenHBand="0" w:firstRowFirstColumn="0" w:firstRowLastColumn="0" w:lastRowFirstColumn="0" w:lastRowLastColumn="0"/>
              <w:rPr>
                <w:sz w:val="20"/>
                <w:szCs w:val="21"/>
              </w:rPr>
            </w:pPr>
            <w:r w:rsidRPr="009807A8">
              <w:rPr>
                <w:sz w:val="20"/>
                <w:szCs w:val="21"/>
              </w:rPr>
              <w:t>Risk Factors</w:t>
            </w:r>
          </w:p>
          <w:p w14:paraId="25C304F3" w14:textId="77777777" w:rsidR="009A223F" w:rsidRPr="009807A8" w:rsidRDefault="009A223F" w:rsidP="00506487">
            <w:pPr>
              <w:keepLines/>
              <w:numPr>
                <w:ilvl w:val="1"/>
                <w:numId w:val="4"/>
              </w:numPr>
              <w:spacing w:before="60" w:after="60"/>
              <w:ind w:left="1114"/>
              <w:jc w:val="left"/>
              <w:cnfStyle w:val="010000000000" w:firstRow="0" w:lastRow="1" w:firstColumn="0" w:lastColumn="0" w:oddVBand="0" w:evenVBand="0" w:oddHBand="0" w:evenHBand="0" w:firstRowFirstColumn="0" w:firstRowLastColumn="0" w:lastRowFirstColumn="0" w:lastRowLastColumn="0"/>
              <w:rPr>
                <w:sz w:val="20"/>
                <w:szCs w:val="21"/>
              </w:rPr>
            </w:pPr>
            <w:r w:rsidRPr="009807A8">
              <w:rPr>
                <w:sz w:val="20"/>
                <w:szCs w:val="21"/>
              </w:rPr>
              <w:t xml:space="preserve">Resilience </w:t>
            </w:r>
          </w:p>
        </w:tc>
      </w:tr>
    </w:tbl>
    <w:p w14:paraId="4C6738FE" w14:textId="77777777" w:rsidR="007A0E77" w:rsidRPr="006A277D" w:rsidRDefault="007A0E77" w:rsidP="009B54E4">
      <w:pPr>
        <w:pStyle w:val="Heading2tabbed"/>
        <w:spacing w:before="360"/>
      </w:pPr>
      <w:bookmarkStart w:id="112" w:name="_Toc36575484"/>
      <w:bookmarkStart w:id="113" w:name="_Toc22289252"/>
      <w:r w:rsidRPr="006A277D">
        <w:t>Information Management</w:t>
      </w:r>
      <w:bookmarkEnd w:id="112"/>
    </w:p>
    <w:p w14:paraId="31C92B8E" w14:textId="1DD63B6E" w:rsidR="001F07DB" w:rsidRDefault="0097447E" w:rsidP="246174D2">
      <w:pPr>
        <w:pStyle w:val="FCBullets"/>
        <w:numPr>
          <w:ilvl w:val="0"/>
          <w:numId w:val="0"/>
        </w:numPr>
        <w:spacing w:after="100" w:afterAutospacing="1"/>
      </w:pPr>
      <w:r w:rsidRPr="0097447E">
        <w:t>Information management, including collection, recordkeeping, and information</w:t>
      </w:r>
      <w:r w:rsidR="00564613">
        <w:t xml:space="preserve"> </w:t>
      </w:r>
      <w:r w:rsidRPr="0097447E">
        <w:t>sharing procedures</w:t>
      </w:r>
      <w:r w:rsidR="00D75192">
        <w:t>,</w:t>
      </w:r>
      <w:r w:rsidRPr="0097447E">
        <w:t xml:space="preserve"> is an important part of </w:t>
      </w:r>
      <w:r w:rsidR="00690532">
        <w:t xml:space="preserve">the </w:t>
      </w:r>
      <w:r w:rsidRPr="0097447E">
        <w:t xml:space="preserve">continued </w:t>
      </w:r>
      <w:r w:rsidR="00690532">
        <w:t xml:space="preserve">improvement and </w:t>
      </w:r>
      <w:r w:rsidRPr="0097447E">
        <w:t xml:space="preserve">success of both shelter operations and </w:t>
      </w:r>
      <w:r w:rsidR="002F6BE3">
        <w:t xml:space="preserve">for </w:t>
      </w:r>
      <w:r w:rsidR="00690D1F">
        <w:t xml:space="preserve">maintaining the continuum of </w:t>
      </w:r>
      <w:r w:rsidR="002F6BE3">
        <w:t>care</w:t>
      </w:r>
      <w:r w:rsidRPr="0097447E">
        <w:t xml:space="preserve"> </w:t>
      </w:r>
      <w:r w:rsidR="00690D1F">
        <w:t>for</w:t>
      </w:r>
      <w:r w:rsidR="002F6BE3">
        <w:t xml:space="preserve"> </w:t>
      </w:r>
      <w:r w:rsidRPr="0097447E">
        <w:t xml:space="preserve">residents </w:t>
      </w:r>
      <w:r w:rsidR="00690D1F">
        <w:t>following</w:t>
      </w:r>
      <w:r w:rsidR="00A43F24">
        <w:t xml:space="preserve"> shelter demobilization. </w:t>
      </w:r>
      <w:r w:rsidR="00DD5CDA">
        <w:t>T</w:t>
      </w:r>
      <w:r w:rsidR="00B11933">
        <w:t>imely, accurate, accessible, and consistent information</w:t>
      </w:r>
      <w:r w:rsidR="002F6BE3">
        <w:t>-</w:t>
      </w:r>
      <w:r w:rsidR="00B11933">
        <w:t>gathering and dissemination will help to create a common operating picture during a disaster event</w:t>
      </w:r>
      <w:r w:rsidR="002F6BE3">
        <w:t xml:space="preserve"> and will help inform longer term behavioral health needs in the community</w:t>
      </w:r>
      <w:r w:rsidR="00B11933">
        <w:t>.</w:t>
      </w:r>
      <w:r w:rsidR="00BE2F25">
        <w:rPr>
          <w:rStyle w:val="FootnoteReference"/>
        </w:rPr>
        <w:footnoteReference w:id="55"/>
      </w:r>
      <w:r w:rsidR="00B11933">
        <w:t xml:space="preserve"> </w:t>
      </w:r>
      <w:r w:rsidR="00DD5CDA">
        <w:t xml:space="preserve">Additionally, sharing pertinent information with efficiency is vital to emergency response support, coordination, and decision-making. </w:t>
      </w:r>
    </w:p>
    <w:p w14:paraId="2416A558" w14:textId="2A998E80" w:rsidR="002F6BE3" w:rsidRDefault="002F6BE3" w:rsidP="002F6BE3">
      <w:pPr>
        <w:pStyle w:val="Heading3"/>
      </w:pPr>
      <w:bookmarkStart w:id="114" w:name="_Toc36575485"/>
      <w:bookmarkStart w:id="115" w:name="_Toc29821214"/>
      <w:bookmarkEnd w:id="113"/>
      <w:r>
        <w:t>Situation Report</w:t>
      </w:r>
      <w:r w:rsidR="00B81683">
        <w:t>ing</w:t>
      </w:r>
      <w:bookmarkEnd w:id="114"/>
    </w:p>
    <w:p w14:paraId="45729977" w14:textId="3041A308" w:rsidR="00BF00E4" w:rsidRDefault="002F6BE3" w:rsidP="00C11976">
      <w:r>
        <w:t xml:space="preserve">To ensure consistent and accurate information is collected and disseminated, information gathering procedures should include situation reporting, which commonly takes the form of a standard template referred to as a Situation Report (SitRep). </w:t>
      </w:r>
      <w:r w:rsidR="00B81683">
        <w:t>As outlined in the California Public Health and Medical Emergency Operations Manual</w:t>
      </w:r>
      <w:r>
        <w:t xml:space="preserve">, </w:t>
      </w:r>
      <w:r w:rsidRPr="00E00004">
        <w:t xml:space="preserve">the behavioral health </w:t>
      </w:r>
      <w:r w:rsidR="00E00004" w:rsidRPr="00E00004">
        <w:t>agency</w:t>
      </w:r>
      <w:r w:rsidR="00E00004">
        <w:t xml:space="preserve"> executive</w:t>
      </w:r>
      <w:r>
        <w:t xml:space="preserve"> should send timely</w:t>
      </w:r>
      <w:r w:rsidR="006438BE">
        <w:t xml:space="preserve"> information to the local MHOAC liaison, who will then prepare a</w:t>
      </w:r>
      <w:r>
        <w:t xml:space="preserve"> </w:t>
      </w:r>
      <w:r w:rsidR="00B81683">
        <w:t xml:space="preserve">Medical and Health </w:t>
      </w:r>
      <w:r w:rsidR="00C11976">
        <w:t>SitRep</w:t>
      </w:r>
      <w:r w:rsidR="006438BE">
        <w:t xml:space="preserve"> to send to</w:t>
      </w:r>
      <w:r>
        <w:t xml:space="preserve"> </w:t>
      </w:r>
      <w:r w:rsidR="006438BE">
        <w:t xml:space="preserve">the </w:t>
      </w:r>
      <w:r>
        <w:t>relevant</w:t>
      </w:r>
      <w:r w:rsidR="006438BE">
        <w:t xml:space="preserve"> coordinating bodies as outlined i</w:t>
      </w:r>
      <w:r w:rsidR="00C11976">
        <w:t>n the figure below</w:t>
      </w:r>
      <w:r>
        <w:t>.</w:t>
      </w:r>
      <w:r>
        <w:rPr>
          <w:rStyle w:val="FootnoteReference"/>
        </w:rPr>
        <w:footnoteReference w:id="56"/>
      </w:r>
      <w:r>
        <w:t xml:space="preserve"> </w:t>
      </w:r>
    </w:p>
    <w:p w14:paraId="1A0DB31D" w14:textId="14D77877" w:rsidR="00BF00E4" w:rsidRDefault="00BF00E4" w:rsidP="00C11976">
      <w:pPr>
        <w:pStyle w:val="Caption"/>
        <w:spacing w:before="240"/>
      </w:pPr>
      <w:bookmarkStart w:id="116" w:name="_Ref31386432"/>
      <w:r>
        <w:t xml:space="preserve">Figure </w:t>
      </w:r>
      <w:r>
        <w:fldChar w:fldCharType="begin"/>
      </w:r>
      <w:r>
        <w:instrText>SEQ Figure \* ARABIC</w:instrText>
      </w:r>
      <w:r>
        <w:fldChar w:fldCharType="separate"/>
      </w:r>
      <w:r w:rsidR="0059216E">
        <w:rPr>
          <w:noProof/>
        </w:rPr>
        <w:t>8</w:t>
      </w:r>
      <w:r>
        <w:fldChar w:fldCharType="end"/>
      </w:r>
      <w:bookmarkEnd w:id="116"/>
      <w:r>
        <w:t>: Information Flow during Emergency System Activation</w:t>
      </w:r>
      <w:r>
        <w:rPr>
          <w:rStyle w:val="FootnoteReference"/>
        </w:rPr>
        <w:footnoteReference w:id="57"/>
      </w:r>
    </w:p>
    <w:p w14:paraId="1A9D1171" w14:textId="77777777" w:rsidR="00BF00E4" w:rsidRDefault="00BF00E4" w:rsidP="00C11976">
      <w:pPr>
        <w:rPr>
          <w:highlight w:val="yellow"/>
        </w:rPr>
      </w:pPr>
      <w:r w:rsidRPr="00E06748">
        <w:rPr>
          <w:noProof/>
          <w:lang w:eastAsia="en-US"/>
        </w:rPr>
        <w:drawing>
          <wp:inline distT="0" distB="0" distL="0" distR="0" wp14:anchorId="16B2CE7B" wp14:editId="64A80186">
            <wp:extent cx="5937662" cy="4661036"/>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4">
                      <a:extLst>
                        <a:ext uri="{28A0092B-C50C-407E-A947-70E740481C1C}">
                          <a14:useLocalDpi xmlns:a14="http://schemas.microsoft.com/office/drawing/2010/main" val="0"/>
                        </a:ext>
                      </a:extLst>
                    </a:blip>
                    <a:srcRect r="1113"/>
                    <a:stretch/>
                  </pic:blipFill>
                  <pic:spPr bwMode="auto">
                    <a:xfrm>
                      <a:off x="0" y="0"/>
                      <a:ext cx="5955240" cy="4674835"/>
                    </a:xfrm>
                    <a:prstGeom prst="rect">
                      <a:avLst/>
                    </a:prstGeom>
                    <a:noFill/>
                    <a:ln>
                      <a:noFill/>
                    </a:ln>
                    <a:extLst>
                      <a:ext uri="{53640926-AAD7-44D8-BBD7-CCE9431645EC}">
                        <a14:shadowObscured xmlns:a14="http://schemas.microsoft.com/office/drawing/2010/main"/>
                      </a:ext>
                    </a:extLst>
                  </pic:spPr>
                </pic:pic>
              </a:graphicData>
            </a:graphic>
          </wp:inline>
        </w:drawing>
      </w:r>
    </w:p>
    <w:p w14:paraId="7AD5D88C" w14:textId="40B01679" w:rsidR="00C11976" w:rsidRDefault="00C11976" w:rsidP="00C11976">
      <w:bookmarkStart w:id="117" w:name="_Ref31387058"/>
      <w:r>
        <w:t>These reports should be sent following incident recognition, once per operational period, following significate changes, and/or by the request of regional or state coordinating bodies.</w:t>
      </w:r>
      <w:r>
        <w:rPr>
          <w:rStyle w:val="FootnoteReference"/>
        </w:rPr>
        <w:footnoteReference w:id="58"/>
      </w:r>
      <w:r>
        <w:t xml:space="preserve"> Included below are examples</w:t>
      </w:r>
      <w:r>
        <w:rPr>
          <w:rFonts w:cs="Arial"/>
          <w:shd w:val="clear" w:color="auto" w:fill="FFFFFF"/>
        </w:rPr>
        <w:t xml:space="preserve"> </w:t>
      </w:r>
      <w:r>
        <w:t>of mental/behavioral health information that might be gathered.</w:t>
      </w:r>
      <w:r w:rsidRPr="00691799">
        <w:rPr>
          <w:rStyle w:val="FootnoteReference"/>
          <w:rFonts w:cs="Arial"/>
          <w:shd w:val="clear" w:color="auto" w:fill="FFFFFF"/>
        </w:rPr>
        <w:t xml:space="preserve"> </w:t>
      </w:r>
      <w:r>
        <w:rPr>
          <w:rStyle w:val="FootnoteReference"/>
          <w:rFonts w:cs="Arial"/>
          <w:shd w:val="clear" w:color="auto" w:fill="FFFFFF"/>
        </w:rPr>
        <w:footnoteReference w:id="59"/>
      </w:r>
      <w:r>
        <w:t xml:space="preserve"> </w:t>
      </w:r>
    </w:p>
    <w:p w14:paraId="78E170BC" w14:textId="77777777" w:rsidR="00C11976" w:rsidRPr="00E916C3" w:rsidRDefault="00C11976" w:rsidP="00C11976">
      <w:pPr>
        <w:pStyle w:val="FCBullets"/>
      </w:pPr>
      <w:r w:rsidRPr="00E916C3">
        <w:t>Population based assessments of mental/behavioral health impacts and needs.</w:t>
      </w:r>
    </w:p>
    <w:p w14:paraId="7BAEE27D" w14:textId="77777777" w:rsidR="00C11976" w:rsidRPr="00E916C3" w:rsidRDefault="00C11976" w:rsidP="00C11976">
      <w:pPr>
        <w:pStyle w:val="FCBullets"/>
      </w:pPr>
      <w:r w:rsidRPr="00E916C3">
        <w:t>High-risk groups or populations of special concern.</w:t>
      </w:r>
    </w:p>
    <w:p w14:paraId="7F33E1E6" w14:textId="77777777" w:rsidR="00C11976" w:rsidRPr="00E916C3" w:rsidRDefault="00C11976" w:rsidP="00C11976">
      <w:pPr>
        <w:pStyle w:val="FCBullets"/>
      </w:pPr>
      <w:r w:rsidRPr="00E916C3">
        <w:t>Potential for psychological harm (acute and long-term).</w:t>
      </w:r>
    </w:p>
    <w:p w14:paraId="046E2494" w14:textId="77777777" w:rsidR="00C11976" w:rsidRPr="00E916C3" w:rsidRDefault="00C11976" w:rsidP="00C11976">
      <w:pPr>
        <w:pStyle w:val="FCBullets"/>
      </w:pPr>
      <w:r w:rsidRPr="00E916C3">
        <w:t xml:space="preserve">Behavioral/mental health needs of responders. </w:t>
      </w:r>
    </w:p>
    <w:p w14:paraId="107DE429" w14:textId="77777777" w:rsidR="00C11976" w:rsidRDefault="00C11976" w:rsidP="00C11976">
      <w:pPr>
        <w:pStyle w:val="FCBullets"/>
      </w:pPr>
      <w:r w:rsidRPr="00E916C3">
        <w:t>Capabilities for providing disaster mental health and emergency behavioral health care (e.g., personnel, medications), including</w:t>
      </w:r>
      <w:r>
        <w:t>:</w:t>
      </w:r>
    </w:p>
    <w:p w14:paraId="48A6BAAE" w14:textId="77777777" w:rsidR="00C11976" w:rsidRDefault="00C11976" w:rsidP="00C11976">
      <w:pPr>
        <w:pStyle w:val="FCBullets"/>
        <w:numPr>
          <w:ilvl w:val="1"/>
          <w:numId w:val="2"/>
        </w:numPr>
      </w:pPr>
      <w:r>
        <w:t>C</w:t>
      </w:r>
      <w:r w:rsidRPr="00E916C3">
        <w:t>apacity among licensed health care facilities (</w:t>
      </w:r>
      <w:r>
        <w:t xml:space="preserve">e.g., </w:t>
      </w:r>
      <w:r w:rsidRPr="00E916C3">
        <w:t>psychiatric bed counts, pediatric psych</w:t>
      </w:r>
      <w:r>
        <w:t>iatric</w:t>
      </w:r>
      <w:r w:rsidRPr="00E916C3">
        <w:t xml:space="preserve"> bed counts)</w:t>
      </w:r>
    </w:p>
    <w:p w14:paraId="3F54917C" w14:textId="77777777" w:rsidR="00C11976" w:rsidRPr="00E916C3" w:rsidRDefault="00C11976" w:rsidP="00C11976">
      <w:pPr>
        <w:pStyle w:val="FCBullets"/>
        <w:numPr>
          <w:ilvl w:val="1"/>
          <w:numId w:val="2"/>
        </w:numPr>
      </w:pPr>
      <w:r>
        <w:t>Number of available l</w:t>
      </w:r>
      <w:r w:rsidRPr="00E916C3">
        <w:t xml:space="preserve">icensed responders and non-licensed individuals trained in psychological first aid, psychological triage, and other response skills. </w:t>
      </w:r>
    </w:p>
    <w:p w14:paraId="2A5E0795" w14:textId="77777777" w:rsidR="00C11976" w:rsidRPr="00E916C3" w:rsidRDefault="00C11976" w:rsidP="00C11976">
      <w:pPr>
        <w:pStyle w:val="FCBullets"/>
      </w:pPr>
      <w:r w:rsidRPr="00E916C3">
        <w:t>Disaster mental/behavioral health support being provided at shelters and other facilities.</w:t>
      </w:r>
    </w:p>
    <w:p w14:paraId="7455A82E" w14:textId="77777777" w:rsidR="00C11976" w:rsidRPr="00E916C3" w:rsidRDefault="00C11976" w:rsidP="00C11976">
      <w:pPr>
        <w:pStyle w:val="FCBullets"/>
      </w:pPr>
      <w:r w:rsidRPr="00E916C3">
        <w:t xml:space="preserve">Behavioral service delivery. </w:t>
      </w:r>
    </w:p>
    <w:p w14:paraId="1521F0BD" w14:textId="77777777" w:rsidR="00C11976" w:rsidRDefault="00C11976" w:rsidP="00C11976">
      <w:pPr>
        <w:pStyle w:val="FCBullets"/>
        <w:spacing w:after="240"/>
      </w:pPr>
      <w:r w:rsidRPr="00E916C3">
        <w:t>Resources requested.</w:t>
      </w:r>
    </w:p>
    <w:p w14:paraId="333C3DB5" w14:textId="4A57ECF8" w:rsidR="002F6BE3" w:rsidRPr="002F6BE3" w:rsidRDefault="002F6BE3" w:rsidP="00C51EA5">
      <w:pPr>
        <w:pStyle w:val="Heading3"/>
        <w:spacing w:before="360"/>
      </w:pPr>
      <w:bookmarkStart w:id="118" w:name="_Toc36575486"/>
      <w:r w:rsidRPr="002F6BE3">
        <w:t>Shelter Data Collection</w:t>
      </w:r>
      <w:bookmarkEnd w:id="117"/>
      <w:bookmarkEnd w:id="118"/>
    </w:p>
    <w:p w14:paraId="623017DA" w14:textId="4343746D" w:rsidR="00E00076" w:rsidRPr="00C11976" w:rsidRDefault="003156DE" w:rsidP="00C11976">
      <w:pPr>
        <w:rPr>
          <w:rFonts w:eastAsia="Arial" w:cs="Arial"/>
        </w:rPr>
      </w:pPr>
      <w:r>
        <w:rPr>
          <w:rFonts w:eastAsia="Arial" w:cs="Arial"/>
        </w:rPr>
        <w:t>At the shelter level, b</w:t>
      </w:r>
      <w:r w:rsidR="00691799">
        <w:rPr>
          <w:rFonts w:eastAsia="Arial" w:cs="Arial"/>
        </w:rPr>
        <w:t xml:space="preserve">ehavioral health-related activities </w:t>
      </w:r>
      <w:r>
        <w:rPr>
          <w:rFonts w:eastAsia="Arial" w:cs="Arial"/>
        </w:rPr>
        <w:t>must</w:t>
      </w:r>
      <w:r w:rsidR="00691799">
        <w:rPr>
          <w:rFonts w:eastAsia="Arial" w:cs="Arial"/>
        </w:rPr>
        <w:t xml:space="preserve"> also be recorded to inform staffing and resources at the operational level</w:t>
      </w:r>
      <w:r w:rsidR="00062E45">
        <w:rPr>
          <w:rFonts w:eastAsia="Arial" w:cs="Arial"/>
        </w:rPr>
        <w:t>. Shelter command staff can use collected data to request additional staff and resources if shelter resident needs are being unmet or to demobilize/reallocate staff and resources if they are no longer needed. Additionally, information collected at each general population shelter about the types and prevalence of needed services should also directly tie into</w:t>
      </w:r>
      <w:r w:rsidR="00691799">
        <w:rPr>
          <w:rFonts w:eastAsia="Arial" w:cs="Arial"/>
        </w:rPr>
        <w:t xml:space="preserve"> longer-term behavioral health service planning. </w:t>
      </w:r>
    </w:p>
    <w:p w14:paraId="29606A70" w14:textId="0C9C45D8" w:rsidR="00052E0B" w:rsidRPr="00E00076" w:rsidRDefault="00A014DA" w:rsidP="00041CB4">
      <w:pPr>
        <w:pStyle w:val="Heading4"/>
        <w:rPr>
          <w:rFonts w:eastAsia="Arial"/>
          <w:color w:val="DB7D0F"/>
        </w:rPr>
      </w:pPr>
      <w:r w:rsidRPr="00E00076">
        <w:rPr>
          <w:rFonts w:eastAsia="Arial"/>
          <w:color w:val="DB7D0F"/>
        </w:rPr>
        <w:t>Activity Logs (ICS 214)</w:t>
      </w:r>
    </w:p>
    <w:p w14:paraId="089B7CC1" w14:textId="77777777" w:rsidR="00C11976" w:rsidRDefault="00CC0833" w:rsidP="00C11976">
      <w:pPr>
        <w:rPr>
          <w:rFonts w:eastAsia="Arial"/>
        </w:rPr>
      </w:pPr>
      <w:r>
        <w:rPr>
          <w:rFonts w:eastAsia="Arial"/>
        </w:rPr>
        <w:t>Individual behavioral health</w:t>
      </w:r>
      <w:r w:rsidR="00A014DA">
        <w:rPr>
          <w:rFonts w:eastAsia="Arial"/>
        </w:rPr>
        <w:t xml:space="preserve"> shelter worker</w:t>
      </w:r>
      <w:r>
        <w:rPr>
          <w:rFonts w:eastAsia="Arial"/>
        </w:rPr>
        <w:t xml:space="preserve">s must maintain </w:t>
      </w:r>
      <w:r w:rsidR="004A3020">
        <w:rPr>
          <w:rFonts w:eastAsia="Arial"/>
        </w:rPr>
        <w:t xml:space="preserve">a log of activities </w:t>
      </w:r>
      <w:r w:rsidR="00FE5CAC">
        <w:rPr>
          <w:rFonts w:eastAsia="Arial"/>
        </w:rPr>
        <w:t xml:space="preserve">that they </w:t>
      </w:r>
      <w:r w:rsidR="004A3020">
        <w:rPr>
          <w:rFonts w:eastAsia="Arial"/>
        </w:rPr>
        <w:t>perform during each shift</w:t>
      </w:r>
      <w:r w:rsidR="00FE5CAC">
        <w:rPr>
          <w:rFonts w:eastAsia="Arial"/>
        </w:rPr>
        <w:t>, including start and end times for that shift</w:t>
      </w:r>
      <w:r w:rsidR="00E267FC">
        <w:rPr>
          <w:rFonts w:eastAsia="Arial"/>
        </w:rPr>
        <w:t xml:space="preserve">. </w:t>
      </w:r>
      <w:r w:rsidR="00E423EB">
        <w:rPr>
          <w:rFonts w:eastAsia="Arial"/>
        </w:rPr>
        <w:t xml:space="preserve">The standard form most commonly used is </w:t>
      </w:r>
      <w:r w:rsidR="00C51EA5">
        <w:rPr>
          <w:rFonts w:eastAsia="Arial"/>
        </w:rPr>
        <w:t>FEMA’s</w:t>
      </w:r>
      <w:r w:rsidR="004474A4">
        <w:rPr>
          <w:rFonts w:eastAsia="Arial"/>
        </w:rPr>
        <w:t xml:space="preserve"> </w:t>
      </w:r>
      <w:r w:rsidR="00E423EB">
        <w:rPr>
          <w:rFonts w:eastAsia="Arial"/>
        </w:rPr>
        <w:t>Activity Log</w:t>
      </w:r>
      <w:r w:rsidR="00C51EA5">
        <w:rPr>
          <w:rFonts w:eastAsia="Arial"/>
        </w:rPr>
        <w:t xml:space="preserve"> (ICS 214)</w:t>
      </w:r>
      <w:r w:rsidR="00E423EB">
        <w:rPr>
          <w:rFonts w:eastAsia="Arial"/>
        </w:rPr>
        <w:t xml:space="preserve"> form, which is provided in</w:t>
      </w:r>
      <w:r w:rsidR="00DF6C32">
        <w:rPr>
          <w:rFonts w:eastAsia="Arial"/>
        </w:rPr>
        <w:t xml:space="preserve"> </w:t>
      </w:r>
      <w:r w:rsidR="00DF6C32" w:rsidRPr="00DF6C32">
        <w:rPr>
          <w:rFonts w:eastAsia="Arial"/>
          <w:b/>
          <w:bCs/>
        </w:rPr>
        <w:t>Appendix</w:t>
      </w:r>
      <w:r w:rsidR="005C1D54">
        <w:rPr>
          <w:rFonts w:eastAsia="Arial"/>
          <w:b/>
          <w:bCs/>
        </w:rPr>
        <w:t xml:space="preserve"> </w:t>
      </w:r>
      <w:r w:rsidR="00991E86" w:rsidRPr="00675F8F">
        <w:rPr>
          <w:rFonts w:eastAsia="Arial"/>
          <w:b/>
          <w:bCs/>
        </w:rPr>
        <w:fldChar w:fldCharType="begin"/>
      </w:r>
      <w:r w:rsidR="00991E86" w:rsidRPr="00675F8F">
        <w:rPr>
          <w:rFonts w:eastAsia="Arial"/>
          <w:b/>
          <w:bCs/>
        </w:rPr>
        <w:instrText xml:space="preserve"> REF _Ref35978471 \r \h </w:instrText>
      </w:r>
      <w:r w:rsidR="00675F8F" w:rsidRPr="00675F8F">
        <w:rPr>
          <w:rFonts w:eastAsia="Arial"/>
          <w:b/>
          <w:bCs/>
        </w:rPr>
        <w:instrText xml:space="preserve"> \* MERGEFORMAT </w:instrText>
      </w:r>
      <w:r w:rsidR="00991E86" w:rsidRPr="00675F8F">
        <w:rPr>
          <w:rFonts w:eastAsia="Arial"/>
          <w:b/>
          <w:bCs/>
        </w:rPr>
      </w:r>
      <w:r w:rsidR="00991E86" w:rsidRPr="00675F8F">
        <w:rPr>
          <w:rFonts w:eastAsia="Arial"/>
          <w:b/>
          <w:bCs/>
        </w:rPr>
        <w:fldChar w:fldCharType="separate"/>
      </w:r>
      <w:r w:rsidR="0059216E">
        <w:rPr>
          <w:rFonts w:eastAsia="Arial"/>
          <w:b/>
          <w:bCs/>
        </w:rPr>
        <w:t>10.2</w:t>
      </w:r>
      <w:r w:rsidR="00991E86" w:rsidRPr="00675F8F">
        <w:rPr>
          <w:rFonts w:eastAsia="Arial"/>
          <w:b/>
          <w:bCs/>
        </w:rPr>
        <w:fldChar w:fldCharType="end"/>
      </w:r>
      <w:r w:rsidR="00675F8F" w:rsidRPr="00675F8F">
        <w:rPr>
          <w:rFonts w:eastAsia="Arial"/>
          <w:b/>
          <w:bCs/>
        </w:rPr>
        <w:t>:</w:t>
      </w:r>
      <w:r w:rsidR="00DF6C32" w:rsidRPr="00675F8F">
        <w:rPr>
          <w:rFonts w:eastAsia="Arial"/>
          <w:b/>
          <w:bCs/>
        </w:rPr>
        <w:t xml:space="preserve"> </w:t>
      </w:r>
      <w:r w:rsidR="005C1D54" w:rsidRPr="00675F8F">
        <w:rPr>
          <w:rFonts w:eastAsia="Arial"/>
          <w:b/>
          <w:bCs/>
        </w:rPr>
        <w:fldChar w:fldCharType="begin"/>
      </w:r>
      <w:r w:rsidR="005C1D54" w:rsidRPr="00675F8F">
        <w:rPr>
          <w:rFonts w:eastAsia="Arial"/>
          <w:b/>
          <w:bCs/>
        </w:rPr>
        <w:instrText xml:space="preserve"> REF _Ref35978471 \h </w:instrText>
      </w:r>
      <w:r w:rsidR="00991E86" w:rsidRPr="00675F8F">
        <w:rPr>
          <w:rFonts w:eastAsia="Arial"/>
          <w:b/>
          <w:bCs/>
        </w:rPr>
        <w:instrText xml:space="preserve"> \* MERGEFORMAT </w:instrText>
      </w:r>
      <w:r w:rsidR="005C1D54" w:rsidRPr="00675F8F">
        <w:rPr>
          <w:rFonts w:eastAsia="Arial"/>
          <w:b/>
          <w:bCs/>
        </w:rPr>
      </w:r>
      <w:r w:rsidR="005C1D54" w:rsidRPr="00675F8F">
        <w:rPr>
          <w:rFonts w:eastAsia="Arial"/>
          <w:b/>
          <w:bCs/>
        </w:rPr>
        <w:fldChar w:fldCharType="separate"/>
      </w:r>
      <w:r w:rsidR="0059216E" w:rsidRPr="0059216E">
        <w:rPr>
          <w:b/>
          <w:bCs/>
        </w:rPr>
        <w:t>Activity Log (ICS 214</w:t>
      </w:r>
      <w:r w:rsidR="0059216E">
        <w:t>)</w:t>
      </w:r>
      <w:r w:rsidR="005C1D54" w:rsidRPr="00675F8F">
        <w:rPr>
          <w:rFonts w:eastAsia="Arial"/>
          <w:b/>
          <w:bCs/>
        </w:rPr>
        <w:fldChar w:fldCharType="end"/>
      </w:r>
      <w:r w:rsidR="00DF6C32">
        <w:rPr>
          <w:rFonts w:eastAsia="Arial"/>
        </w:rPr>
        <w:t xml:space="preserve">. </w:t>
      </w:r>
    </w:p>
    <w:p w14:paraId="72B73D7B" w14:textId="237CDF9E" w:rsidR="00255470" w:rsidRDefault="00DF6C32" w:rsidP="00062E45">
      <w:pPr>
        <w:keepNext/>
        <w:rPr>
          <w:rFonts w:eastAsia="Arial"/>
        </w:rPr>
      </w:pPr>
      <w:r>
        <w:rPr>
          <w:rFonts w:eastAsia="Arial"/>
        </w:rPr>
        <w:t xml:space="preserve">These forms are an essential part of </w:t>
      </w:r>
      <w:r w:rsidR="006C3083">
        <w:rPr>
          <w:rFonts w:eastAsia="Arial"/>
        </w:rPr>
        <w:t>deployment operations and provide written records for</w:t>
      </w:r>
      <w:r w:rsidR="00255470">
        <w:rPr>
          <w:rFonts w:eastAsia="Arial"/>
        </w:rPr>
        <w:t>:</w:t>
      </w:r>
    </w:p>
    <w:p w14:paraId="349B82FA" w14:textId="3D366F55" w:rsidR="00A014DA" w:rsidRDefault="00FD6498" w:rsidP="00062E45">
      <w:pPr>
        <w:pStyle w:val="FCBullets"/>
        <w:keepNext/>
        <w:rPr>
          <w:rFonts w:eastAsia="Arial"/>
        </w:rPr>
      </w:pPr>
      <w:r>
        <w:rPr>
          <w:rFonts w:eastAsia="Arial"/>
        </w:rPr>
        <w:t>Fi</w:t>
      </w:r>
      <w:r w:rsidR="006C3083">
        <w:rPr>
          <w:rFonts w:eastAsia="Arial"/>
        </w:rPr>
        <w:t xml:space="preserve">nance and administration staff to use </w:t>
      </w:r>
      <w:r w:rsidR="009201A7">
        <w:rPr>
          <w:rFonts w:eastAsia="Arial"/>
        </w:rPr>
        <w:t>for payment</w:t>
      </w:r>
      <w:r w:rsidR="00255470">
        <w:rPr>
          <w:rFonts w:eastAsia="Arial"/>
        </w:rPr>
        <w:t xml:space="preserve"> and reimbursement</w:t>
      </w:r>
      <w:r w:rsidR="00AA798F">
        <w:rPr>
          <w:rFonts w:eastAsia="Arial"/>
        </w:rPr>
        <w:t>.</w:t>
      </w:r>
    </w:p>
    <w:p w14:paraId="05076322" w14:textId="5B1B3112" w:rsidR="00255470" w:rsidRDefault="00255470" w:rsidP="00255470">
      <w:pPr>
        <w:pStyle w:val="FCBullets"/>
        <w:rPr>
          <w:rFonts w:eastAsia="Arial"/>
        </w:rPr>
      </w:pPr>
      <w:r>
        <w:rPr>
          <w:rFonts w:eastAsia="Arial"/>
        </w:rPr>
        <w:t xml:space="preserve">Legal records </w:t>
      </w:r>
      <w:r w:rsidR="009201A7">
        <w:rPr>
          <w:rFonts w:eastAsia="Arial"/>
        </w:rPr>
        <w:t xml:space="preserve">to limit staff liability in the event of an adverse outcome (e.g., </w:t>
      </w:r>
      <w:r w:rsidR="00542B1B">
        <w:rPr>
          <w:rFonts w:eastAsia="Arial"/>
        </w:rPr>
        <w:t>resident dies by suicid</w:t>
      </w:r>
      <w:r w:rsidR="00A45EC6">
        <w:rPr>
          <w:rFonts w:eastAsia="Arial"/>
        </w:rPr>
        <w:t>e</w:t>
      </w:r>
      <w:r w:rsidR="00542B1B">
        <w:rPr>
          <w:rFonts w:eastAsia="Arial"/>
        </w:rPr>
        <w:t>)</w:t>
      </w:r>
      <w:r w:rsidR="00AA798F">
        <w:rPr>
          <w:rFonts w:eastAsia="Arial"/>
        </w:rPr>
        <w:t>.</w:t>
      </w:r>
    </w:p>
    <w:p w14:paraId="2179B4A6" w14:textId="32BEC1BD" w:rsidR="00C51EA5" w:rsidRDefault="00C51EA5" w:rsidP="00255470">
      <w:pPr>
        <w:pStyle w:val="FCBullets"/>
        <w:rPr>
          <w:rFonts w:eastAsia="Arial"/>
        </w:rPr>
      </w:pPr>
      <w:r>
        <w:rPr>
          <w:rFonts w:eastAsia="Arial"/>
        </w:rPr>
        <w:t xml:space="preserve">Individual documentation for behavioral health services requested and provided to inform </w:t>
      </w:r>
      <w:r w:rsidR="00AA798F">
        <w:rPr>
          <w:rFonts w:eastAsia="Arial"/>
        </w:rPr>
        <w:t>shelter-wide reports.</w:t>
      </w:r>
    </w:p>
    <w:p w14:paraId="66D4E830" w14:textId="24FF7EFC" w:rsidR="00FE5CAC" w:rsidRPr="001B7F77" w:rsidRDefault="000D4298" w:rsidP="00FE5CAC">
      <w:pPr>
        <w:pStyle w:val="FCBullets"/>
        <w:numPr>
          <w:ilvl w:val="0"/>
          <w:numId w:val="0"/>
        </w:numPr>
        <w:rPr>
          <w:rFonts w:eastAsia="Arial"/>
        </w:rPr>
      </w:pPr>
      <w:r w:rsidRPr="001B7F77">
        <w:rPr>
          <w:rFonts w:eastAsia="Arial"/>
        </w:rPr>
        <w:t>Shelter workers should be instructed during their orientation meeting/briefing on the appropriate process for submitting their ICS 214 forms to the appropriate</w:t>
      </w:r>
      <w:r w:rsidR="001B7F77" w:rsidRPr="001B7F77">
        <w:rPr>
          <w:rFonts w:eastAsia="Arial"/>
        </w:rPr>
        <w:t xml:space="preserve"> personnel (e.g., </w:t>
      </w:r>
      <w:r w:rsidR="00EB3FD6">
        <w:rPr>
          <w:rFonts w:eastAsia="Arial"/>
        </w:rPr>
        <w:t xml:space="preserve">taking a photo and emailing to designated staff). </w:t>
      </w:r>
    </w:p>
    <w:p w14:paraId="130A7AE9" w14:textId="77D11B16" w:rsidR="00BF00E4" w:rsidRPr="00E00076" w:rsidRDefault="00BF00E4" w:rsidP="00041CB4">
      <w:pPr>
        <w:pStyle w:val="Heading4"/>
        <w:rPr>
          <w:rFonts w:eastAsia="Arial"/>
          <w:color w:val="DB7D0F"/>
        </w:rPr>
      </w:pPr>
      <w:r w:rsidRPr="00E00076">
        <w:rPr>
          <w:rFonts w:eastAsia="Arial"/>
          <w:color w:val="DB7D0F"/>
        </w:rPr>
        <w:t>Shelter Data Collection Form</w:t>
      </w:r>
    </w:p>
    <w:p w14:paraId="649FF507" w14:textId="0A0AC14B" w:rsidR="00C0220D" w:rsidRDefault="00C356B2" w:rsidP="002F6BE3">
      <w:pPr>
        <w:rPr>
          <w:rFonts w:eastAsia="Arial" w:cs="Arial"/>
        </w:rPr>
      </w:pPr>
      <w:r>
        <w:rPr>
          <w:rFonts w:eastAsia="Arial" w:cs="Arial"/>
        </w:rPr>
        <w:t xml:space="preserve">It is also important for shelter and behavioral health management to be able to accurately </w:t>
      </w:r>
      <w:r w:rsidR="004A7D26">
        <w:rPr>
          <w:rFonts w:eastAsia="Arial" w:cs="Arial"/>
        </w:rPr>
        <w:t xml:space="preserve">gauge the overall </w:t>
      </w:r>
      <w:r w:rsidR="002641AB">
        <w:rPr>
          <w:rFonts w:eastAsia="Arial" w:cs="Arial"/>
        </w:rPr>
        <w:t xml:space="preserve">need for behavioral health services within a shelter and the rate at which behavioral health workers </w:t>
      </w:r>
      <w:r w:rsidR="00293741">
        <w:rPr>
          <w:rFonts w:eastAsia="Arial" w:cs="Arial"/>
        </w:rPr>
        <w:t>can</w:t>
      </w:r>
      <w:r w:rsidR="002641AB">
        <w:rPr>
          <w:rFonts w:eastAsia="Arial" w:cs="Arial"/>
        </w:rPr>
        <w:t xml:space="preserve"> meet those needs. </w:t>
      </w:r>
      <w:r w:rsidR="00451438">
        <w:rPr>
          <w:rFonts w:eastAsia="Arial" w:cs="Arial"/>
        </w:rPr>
        <w:t>To assist with tracking and documenting the behavioral health services provided</w:t>
      </w:r>
      <w:r w:rsidR="00D50A29">
        <w:rPr>
          <w:rFonts w:eastAsia="Arial" w:cs="Arial"/>
        </w:rPr>
        <w:t xml:space="preserve"> during each shift, a</w:t>
      </w:r>
      <w:r w:rsidR="00691799">
        <w:rPr>
          <w:rFonts w:eastAsia="Arial" w:cs="Arial"/>
        </w:rPr>
        <w:t xml:space="preserve"> </w:t>
      </w:r>
      <w:r w:rsidR="00025469">
        <w:rPr>
          <w:rFonts w:eastAsia="Arial" w:cs="Arial"/>
        </w:rPr>
        <w:t xml:space="preserve">Behavioral Health </w:t>
      </w:r>
      <w:r w:rsidR="00691799">
        <w:rPr>
          <w:rFonts w:eastAsia="Arial" w:cs="Arial"/>
        </w:rPr>
        <w:t xml:space="preserve">Shelter Data Collection form is provided in </w:t>
      </w:r>
      <w:r w:rsidR="00691799" w:rsidRPr="00691799">
        <w:rPr>
          <w:rFonts w:eastAsia="Arial" w:cs="Arial"/>
          <w:b/>
          <w:bCs/>
        </w:rPr>
        <w:t xml:space="preserve">Appendix </w:t>
      </w:r>
      <w:r w:rsidR="00691799" w:rsidRPr="00691799">
        <w:rPr>
          <w:rFonts w:eastAsia="Arial" w:cs="Arial"/>
          <w:b/>
          <w:bCs/>
        </w:rPr>
        <w:fldChar w:fldCharType="begin"/>
      </w:r>
      <w:r w:rsidR="00691799" w:rsidRPr="00691799">
        <w:rPr>
          <w:rFonts w:eastAsia="Arial" w:cs="Arial"/>
          <w:b/>
          <w:bCs/>
        </w:rPr>
        <w:instrText xml:space="preserve"> REF _Ref31387152 \r \h </w:instrText>
      </w:r>
      <w:r w:rsidR="00691799">
        <w:rPr>
          <w:rFonts w:eastAsia="Arial" w:cs="Arial"/>
          <w:b/>
          <w:bCs/>
        </w:rPr>
        <w:instrText xml:space="preserve"> \* MERGEFORMAT </w:instrText>
      </w:r>
      <w:r w:rsidR="00691799" w:rsidRPr="00691799">
        <w:rPr>
          <w:rFonts w:eastAsia="Arial" w:cs="Arial"/>
          <w:b/>
          <w:bCs/>
        </w:rPr>
      </w:r>
      <w:r w:rsidR="00691799" w:rsidRPr="00691799">
        <w:rPr>
          <w:rFonts w:eastAsia="Arial" w:cs="Arial"/>
          <w:b/>
          <w:bCs/>
        </w:rPr>
        <w:fldChar w:fldCharType="separate"/>
      </w:r>
      <w:r w:rsidR="0059216E">
        <w:rPr>
          <w:rFonts w:eastAsia="Arial" w:cs="Arial"/>
          <w:b/>
          <w:bCs/>
        </w:rPr>
        <w:t>10.3</w:t>
      </w:r>
      <w:r w:rsidR="00691799" w:rsidRPr="00691799">
        <w:rPr>
          <w:rFonts w:eastAsia="Arial" w:cs="Arial"/>
          <w:b/>
          <w:bCs/>
        </w:rPr>
        <w:fldChar w:fldCharType="end"/>
      </w:r>
      <w:r w:rsidR="00691799" w:rsidRPr="00691799">
        <w:rPr>
          <w:rFonts w:eastAsia="Arial" w:cs="Arial"/>
          <w:b/>
          <w:bCs/>
        </w:rPr>
        <w:t xml:space="preserve">: </w:t>
      </w:r>
      <w:r w:rsidR="00691799" w:rsidRPr="00691799">
        <w:rPr>
          <w:rFonts w:eastAsia="Arial" w:cs="Arial"/>
          <w:b/>
          <w:bCs/>
        </w:rPr>
        <w:fldChar w:fldCharType="begin"/>
      </w:r>
      <w:r w:rsidR="00691799" w:rsidRPr="00691799">
        <w:rPr>
          <w:rFonts w:eastAsia="Arial" w:cs="Arial"/>
          <w:b/>
          <w:bCs/>
        </w:rPr>
        <w:instrText xml:space="preserve"> REF _Ref31387142 \h </w:instrText>
      </w:r>
      <w:r w:rsidR="00691799">
        <w:rPr>
          <w:rFonts w:eastAsia="Arial" w:cs="Arial"/>
          <w:b/>
          <w:bCs/>
        </w:rPr>
        <w:instrText xml:space="preserve"> \* MERGEFORMAT </w:instrText>
      </w:r>
      <w:r w:rsidR="00691799" w:rsidRPr="00691799">
        <w:rPr>
          <w:rFonts w:eastAsia="Arial" w:cs="Arial"/>
          <w:b/>
          <w:bCs/>
        </w:rPr>
      </w:r>
      <w:r w:rsidR="00691799" w:rsidRPr="00691799">
        <w:rPr>
          <w:rFonts w:eastAsia="Arial" w:cs="Arial"/>
          <w:b/>
          <w:bCs/>
        </w:rPr>
        <w:fldChar w:fldCharType="separate"/>
      </w:r>
      <w:r w:rsidR="0059216E" w:rsidRPr="0059216E">
        <w:rPr>
          <w:b/>
          <w:bCs/>
        </w:rPr>
        <w:t>Shelter Data Collection Form</w:t>
      </w:r>
      <w:r w:rsidR="00691799" w:rsidRPr="00691799">
        <w:rPr>
          <w:rFonts w:eastAsia="Arial" w:cs="Arial"/>
          <w:b/>
          <w:bCs/>
        </w:rPr>
        <w:fldChar w:fldCharType="end"/>
      </w:r>
      <w:r w:rsidR="00691799">
        <w:rPr>
          <w:rFonts w:eastAsia="Arial" w:cs="Arial"/>
        </w:rPr>
        <w:t xml:space="preserve">. </w:t>
      </w:r>
    </w:p>
    <w:p w14:paraId="4F56D571" w14:textId="2077802C" w:rsidR="00025469" w:rsidRPr="00DE37F0" w:rsidRDefault="00025469" w:rsidP="00025469">
      <w:pPr>
        <w:rPr>
          <w:rFonts w:eastAsia="Arial" w:cs="Arial"/>
        </w:rPr>
      </w:pPr>
      <w:r w:rsidRPr="00F76C53">
        <w:rPr>
          <w:rFonts w:eastAsia="Arial" w:cs="Arial"/>
        </w:rPr>
        <w:t xml:space="preserve">This tool is intended to be completed by </w:t>
      </w:r>
      <w:r w:rsidR="00AA798F">
        <w:rPr>
          <w:rFonts w:eastAsia="Arial" w:cs="Arial"/>
        </w:rPr>
        <w:t xml:space="preserve">a </w:t>
      </w:r>
      <w:r>
        <w:rPr>
          <w:rFonts w:eastAsia="Arial" w:cs="Arial"/>
        </w:rPr>
        <w:t>shelter behavioral health</w:t>
      </w:r>
      <w:r w:rsidRPr="00F76C53">
        <w:rPr>
          <w:rFonts w:eastAsia="Arial" w:cs="Arial"/>
        </w:rPr>
        <w:t xml:space="preserve"> </w:t>
      </w:r>
      <w:r w:rsidR="00AA798F">
        <w:rPr>
          <w:rFonts w:eastAsia="Arial" w:cs="Arial"/>
        </w:rPr>
        <w:t>supervisor</w:t>
      </w:r>
      <w:r w:rsidRPr="00F76C53">
        <w:rPr>
          <w:rFonts w:eastAsia="Arial" w:cs="Arial"/>
        </w:rPr>
        <w:t xml:space="preserve">, at a recommended frequency of once per shift, and reported to Medical/Health Branch leadership to inform staffing and resources at the operational level. This tool is intended to be integrated with </w:t>
      </w:r>
      <w:r>
        <w:rPr>
          <w:rFonts w:eastAsia="Arial" w:cs="Arial"/>
        </w:rPr>
        <w:t xml:space="preserve">American Red Cross data collection forms and </w:t>
      </w:r>
      <w:r w:rsidR="00AA798F">
        <w:rPr>
          <w:rFonts w:eastAsia="Arial" w:cs="Arial"/>
        </w:rPr>
        <w:t xml:space="preserve">the </w:t>
      </w:r>
      <w:r>
        <w:rPr>
          <w:rFonts w:eastAsia="Arial" w:cs="Arial"/>
        </w:rPr>
        <w:t xml:space="preserve">ABAHO </w:t>
      </w:r>
      <w:r w:rsidR="00AA798F">
        <w:rPr>
          <w:rFonts w:eastAsia="Arial" w:cs="Arial"/>
        </w:rPr>
        <w:t xml:space="preserve">PHP </w:t>
      </w:r>
      <w:r>
        <w:rPr>
          <w:rFonts w:eastAsia="Arial" w:cs="Arial"/>
        </w:rPr>
        <w:t>Med/Health Toolkit</w:t>
      </w:r>
      <w:r w:rsidRPr="00F76C53">
        <w:rPr>
          <w:rFonts w:eastAsia="Arial" w:cs="Arial"/>
        </w:rPr>
        <w:t xml:space="preserve"> Shelter Data Collection Form. </w:t>
      </w:r>
      <w:r w:rsidR="00DE37F0">
        <w:rPr>
          <w:rFonts w:eastAsia="Arial" w:cs="Arial"/>
        </w:rPr>
        <w:t xml:space="preserve">The </w:t>
      </w:r>
      <w:r w:rsidR="00AA798F">
        <w:rPr>
          <w:rFonts w:eastAsia="Arial" w:cs="Arial"/>
        </w:rPr>
        <w:t>b</w:t>
      </w:r>
      <w:r w:rsidR="00DE37F0">
        <w:rPr>
          <w:rFonts w:eastAsia="Arial" w:cs="Arial"/>
        </w:rPr>
        <w:t xml:space="preserve">ehavioral </w:t>
      </w:r>
      <w:r w:rsidR="00AA798F">
        <w:rPr>
          <w:rFonts w:eastAsia="Arial" w:cs="Arial"/>
        </w:rPr>
        <w:t>h</w:t>
      </w:r>
      <w:r w:rsidR="00DE37F0">
        <w:rPr>
          <w:rFonts w:eastAsia="Arial" w:cs="Arial"/>
        </w:rPr>
        <w:t xml:space="preserve">ealth </w:t>
      </w:r>
      <w:r w:rsidR="00AA798F">
        <w:rPr>
          <w:rFonts w:eastAsia="Arial" w:cs="Arial"/>
        </w:rPr>
        <w:t>supervisor</w:t>
      </w:r>
      <w:r w:rsidR="00DE37F0">
        <w:rPr>
          <w:rFonts w:eastAsia="Arial" w:cs="Arial"/>
        </w:rPr>
        <w:t xml:space="preserve"> for each shift can consolidate the information documented on each behavioral health shelter worker’s Activity Log</w:t>
      </w:r>
      <w:r w:rsidR="00AA798F">
        <w:rPr>
          <w:rFonts w:eastAsia="Arial" w:cs="Arial"/>
        </w:rPr>
        <w:t xml:space="preserve"> (ICS 214)</w:t>
      </w:r>
      <w:r w:rsidR="00B13BD0">
        <w:rPr>
          <w:rFonts w:eastAsia="Arial" w:cs="Arial"/>
        </w:rPr>
        <w:t xml:space="preserve"> in order </w:t>
      </w:r>
      <w:r w:rsidR="00DE37F0">
        <w:rPr>
          <w:rFonts w:eastAsia="Arial" w:cs="Arial"/>
        </w:rPr>
        <w:t xml:space="preserve">to have a single report </w:t>
      </w:r>
      <w:r w:rsidR="00B13BD0">
        <w:rPr>
          <w:rFonts w:eastAsia="Arial" w:cs="Arial"/>
        </w:rPr>
        <w:t>compiling</w:t>
      </w:r>
      <w:r w:rsidR="00DE37F0">
        <w:rPr>
          <w:rFonts w:eastAsia="Arial" w:cs="Arial"/>
        </w:rPr>
        <w:t xml:space="preserve"> the summary data for that shift. </w:t>
      </w:r>
    </w:p>
    <w:p w14:paraId="4DF29696" w14:textId="110029B5" w:rsidR="00F472B3" w:rsidRPr="00B7287F" w:rsidRDefault="00F472B3" w:rsidP="00F472B3">
      <w:pPr>
        <w:pStyle w:val="Heading2tabbed"/>
      </w:pPr>
      <w:bookmarkStart w:id="119" w:name="_Toc36575487"/>
      <w:r w:rsidRPr="00A52FC8">
        <w:t>Messaging</w:t>
      </w:r>
      <w:r>
        <w:t xml:space="preserve"> for Shelter Residents</w:t>
      </w:r>
      <w:bookmarkEnd w:id="115"/>
      <w:bookmarkEnd w:id="119"/>
    </w:p>
    <w:p w14:paraId="479BDD2C" w14:textId="106A4FBE" w:rsidR="00B1028F" w:rsidRDefault="007D055C" w:rsidP="00A7448E">
      <w:pPr>
        <w:pStyle w:val="Heading3"/>
        <w:rPr>
          <w:bCs/>
        </w:rPr>
      </w:pPr>
      <w:bookmarkStart w:id="120" w:name="_Toc36575488"/>
      <w:r>
        <w:t xml:space="preserve">Incorporating Behavioral Health </w:t>
      </w:r>
      <w:r w:rsidR="00E73BCC">
        <w:t>into</w:t>
      </w:r>
      <w:r w:rsidR="0036732C">
        <w:t xml:space="preserve"> Public</w:t>
      </w:r>
      <w:r w:rsidR="00A7448E" w:rsidRPr="00732114">
        <w:t xml:space="preserve"> Messaging</w:t>
      </w:r>
      <w:bookmarkEnd w:id="120"/>
    </w:p>
    <w:p w14:paraId="69891079" w14:textId="2E5BFF5B" w:rsidR="00F472B3" w:rsidRPr="00666DB5" w:rsidRDefault="0041383A" w:rsidP="00F472B3">
      <w:pPr>
        <w:spacing w:before="0" w:after="180"/>
        <w:rPr>
          <w:bCs/>
        </w:rPr>
      </w:pPr>
      <w:r>
        <w:rPr>
          <w:bCs/>
        </w:rPr>
        <w:t>During operations, b</w:t>
      </w:r>
      <w:r w:rsidR="00F472B3" w:rsidRPr="00666DB5">
        <w:rPr>
          <w:bCs/>
        </w:rPr>
        <w:t>ehavioral health staff should work closely with communications</w:t>
      </w:r>
      <w:r w:rsidR="00DE085B">
        <w:rPr>
          <w:bCs/>
        </w:rPr>
        <w:t xml:space="preserve"> </w:t>
      </w:r>
      <w:r w:rsidR="00DE085B" w:rsidRPr="00666DB5">
        <w:rPr>
          <w:bCs/>
        </w:rPr>
        <w:t>staff</w:t>
      </w:r>
      <w:r w:rsidR="001A0F5C">
        <w:rPr>
          <w:bCs/>
        </w:rPr>
        <w:t xml:space="preserve"> (e.g., public information</w:t>
      </w:r>
      <w:r w:rsidR="00DE085B">
        <w:rPr>
          <w:bCs/>
        </w:rPr>
        <w:t xml:space="preserve"> officers and/or</w:t>
      </w:r>
      <w:r w:rsidR="00F472B3" w:rsidRPr="00666DB5">
        <w:rPr>
          <w:bCs/>
        </w:rPr>
        <w:t xml:space="preserve"> external affairs</w:t>
      </w:r>
      <w:r w:rsidR="00DE085B">
        <w:rPr>
          <w:bCs/>
        </w:rPr>
        <w:t>)</w:t>
      </w:r>
      <w:r w:rsidR="00F472B3" w:rsidRPr="00666DB5">
        <w:rPr>
          <w:bCs/>
        </w:rPr>
        <w:t xml:space="preserve"> to broadcast messaging that is sensitive to a stressed community and incorporates the principles of trauma-informed care.</w:t>
      </w:r>
      <w:r w:rsidR="00A3373C">
        <w:rPr>
          <w:bCs/>
        </w:rPr>
        <w:t xml:space="preserve"> If staffing resources allow, a Behavioral Health Communications Lead</w:t>
      </w:r>
      <w:r w:rsidR="00B307F2">
        <w:rPr>
          <w:bCs/>
        </w:rPr>
        <w:t xml:space="preserve"> position can be established to assist with ensuring that all outgoing messaging</w:t>
      </w:r>
      <w:r w:rsidR="005F0237">
        <w:rPr>
          <w:bCs/>
        </w:rPr>
        <w:t xml:space="preserve"> is filtered through a behavioral health lens and </w:t>
      </w:r>
      <w:r w:rsidR="000501C2">
        <w:rPr>
          <w:bCs/>
        </w:rPr>
        <w:t xml:space="preserve">that behavioral health information is included. </w:t>
      </w:r>
    </w:p>
    <w:p w14:paraId="4A49ECEA" w14:textId="5D3FF4B3" w:rsidR="00F472B3" w:rsidRDefault="00036539" w:rsidP="00F472B3">
      <w:pPr>
        <w:spacing w:before="0" w:after="180"/>
      </w:pPr>
      <w:r w:rsidRPr="00036539">
        <w:rPr>
          <w:bCs/>
        </w:rPr>
        <w:t xml:space="preserve">Prior to and during shelter operations, messaging to the public and shelter residents should begin to ease the transition to the shelter environment and encourage those who are apprehensive about entering a shelter that it is a safe place. </w:t>
      </w:r>
      <w:r w:rsidR="00F472B3" w:rsidRPr="00036539">
        <w:t>Typical shelter notifications to the public include the status of the emergency, the jurisdictions’ actions</w:t>
      </w:r>
      <w:r w:rsidR="00F472B3" w:rsidRPr="00A52FC8">
        <w:t xml:space="preserve"> being taken, the location and time the shelter(s) will be available to the public, and the types of services that will be available at the shelter location(s). </w:t>
      </w:r>
    </w:p>
    <w:p w14:paraId="1112A99F" w14:textId="77777777" w:rsidR="00F472B3" w:rsidRPr="00A52FC8" w:rsidRDefault="00F472B3" w:rsidP="00F472B3">
      <w:pPr>
        <w:spacing w:before="0" w:after="180"/>
      </w:pPr>
      <w:r w:rsidRPr="00A52FC8">
        <w:t>In addition to ensuring the logistical information is shared in a trauma-informed manner, behavioral health staff can also assist communications personnel/public information officers with adding in language to communicate the safety of staying in a shelter and the availability of crisis counseling via 2-1-1 phone lines.</w:t>
      </w:r>
    </w:p>
    <w:p w14:paraId="1401FFB9" w14:textId="13BCB475" w:rsidR="00F472B3" w:rsidRPr="00E00076" w:rsidRDefault="007D055C" w:rsidP="00041CB4">
      <w:pPr>
        <w:pStyle w:val="Heading4"/>
        <w:rPr>
          <w:color w:val="DB7D0F"/>
        </w:rPr>
      </w:pPr>
      <w:r w:rsidRPr="00E00076">
        <w:rPr>
          <w:color w:val="DB7D0F"/>
        </w:rPr>
        <w:t>Principles of Trauma and Crisis-Informed Messaging</w:t>
      </w:r>
    </w:p>
    <w:p w14:paraId="2BBC1035" w14:textId="77777777" w:rsidR="00F472B3" w:rsidRPr="00732114" w:rsidRDefault="00F472B3" w:rsidP="00F472B3">
      <w:pPr>
        <w:spacing w:before="0" w:after="180"/>
        <w:rPr>
          <w:rFonts w:ascii="Times New Roman" w:hAnsi="Times New Roman" w:cs="Times New Roman"/>
          <w:sz w:val="24"/>
          <w:lang w:eastAsia="en-US"/>
        </w:rPr>
      </w:pPr>
      <w:r w:rsidRPr="00732114">
        <w:rPr>
          <w:rFonts w:cs="Arial"/>
          <w:color w:val="000000"/>
          <w:szCs w:val="22"/>
          <w:lang w:eastAsia="en-US"/>
        </w:rPr>
        <w:t>There are six principles that should be recognized and utilized when building trauma-informed messaging for general population shelter</w:t>
      </w:r>
      <w:r>
        <w:rPr>
          <w:rFonts w:cs="Arial"/>
          <w:color w:val="000000"/>
          <w:szCs w:val="22"/>
          <w:lang w:eastAsia="en-US"/>
        </w:rPr>
        <w:t xml:space="preserve"> clients</w:t>
      </w:r>
      <w:r w:rsidRPr="00AC5D79">
        <w:rPr>
          <w:rFonts w:cs="Arial"/>
          <w:color w:val="000000"/>
          <w:szCs w:val="22"/>
          <w:lang w:eastAsia="en-US"/>
        </w:rPr>
        <w:t xml:space="preserve"> </w:t>
      </w:r>
      <w:r>
        <w:rPr>
          <w:rFonts w:cs="Arial"/>
          <w:color w:val="000000"/>
          <w:szCs w:val="22"/>
          <w:lang w:eastAsia="en-US"/>
        </w:rPr>
        <w:t xml:space="preserve">to </w:t>
      </w:r>
      <w:r w:rsidRPr="00732114">
        <w:rPr>
          <w:rFonts w:cs="Arial"/>
          <w:color w:val="000000"/>
          <w:szCs w:val="22"/>
          <w:lang w:eastAsia="en-US"/>
        </w:rPr>
        <w:t>prevent re-traumatization:</w:t>
      </w:r>
    </w:p>
    <w:p w14:paraId="68C69D57" w14:textId="77777777" w:rsidR="00F472B3" w:rsidRPr="00AA798F" w:rsidRDefault="00F472B3" w:rsidP="00AA798F">
      <w:pPr>
        <w:pStyle w:val="FCBullets"/>
      </w:pPr>
      <w:r w:rsidRPr="00AA798F">
        <w:t>Promote feelings of physical and psychological safety. </w:t>
      </w:r>
    </w:p>
    <w:p w14:paraId="268EF583" w14:textId="77777777" w:rsidR="00F472B3" w:rsidRPr="00AA798F" w:rsidRDefault="00F472B3" w:rsidP="00AA798F">
      <w:pPr>
        <w:pStyle w:val="FCBullets"/>
      </w:pPr>
      <w:r w:rsidRPr="00AA798F">
        <w:t>Build trust by remaining transparent throughout.</w:t>
      </w:r>
    </w:p>
    <w:p w14:paraId="556D7370" w14:textId="77777777" w:rsidR="00F472B3" w:rsidRPr="00AA798F" w:rsidRDefault="00F472B3" w:rsidP="00AA798F">
      <w:pPr>
        <w:pStyle w:val="FCBullets"/>
      </w:pPr>
      <w:r w:rsidRPr="00AA798F">
        <w:t>Establish a supportive environment among trauma survivors for healing. </w:t>
      </w:r>
    </w:p>
    <w:p w14:paraId="62F26926" w14:textId="77777777" w:rsidR="00F472B3" w:rsidRPr="00AA798F" w:rsidRDefault="00F472B3" w:rsidP="00AA798F">
      <w:pPr>
        <w:pStyle w:val="FCBullets"/>
      </w:pPr>
      <w:r w:rsidRPr="00AA798F">
        <w:t>Eliminate harmful power dynamics and elevate partnerships.</w:t>
      </w:r>
    </w:p>
    <w:p w14:paraId="08B8D25D" w14:textId="77777777" w:rsidR="00F472B3" w:rsidRPr="00AA798F" w:rsidRDefault="00F472B3" w:rsidP="00AA798F">
      <w:pPr>
        <w:pStyle w:val="FCBullets"/>
      </w:pPr>
      <w:r w:rsidRPr="00AA798F">
        <w:t>Focus positively on personal autonomy, resilience, and ability. </w:t>
      </w:r>
    </w:p>
    <w:p w14:paraId="356B016B" w14:textId="77777777" w:rsidR="00F472B3" w:rsidRPr="00AA798F" w:rsidRDefault="00F472B3" w:rsidP="00AA798F">
      <w:pPr>
        <w:pStyle w:val="FCBullets"/>
      </w:pPr>
      <w:r w:rsidRPr="00AA798F">
        <w:t>Recognize and appropriately address historical trauma and biases. </w:t>
      </w:r>
    </w:p>
    <w:p w14:paraId="65223239" w14:textId="77777777" w:rsidR="00F472B3" w:rsidRDefault="00F472B3" w:rsidP="00F472B3">
      <w:pPr>
        <w:spacing w:before="100" w:beforeAutospacing="1" w:after="180"/>
        <w:rPr>
          <w:rFonts w:cs="Arial"/>
          <w:color w:val="000000"/>
          <w:szCs w:val="22"/>
          <w:lang w:eastAsia="en-US"/>
        </w:rPr>
      </w:pPr>
      <w:r>
        <w:rPr>
          <w:rFonts w:cs="Arial"/>
          <w:color w:val="000000"/>
          <w:szCs w:val="22"/>
          <w:lang w:eastAsia="en-US"/>
        </w:rPr>
        <w:t>Other considerations include:</w:t>
      </w:r>
    </w:p>
    <w:p w14:paraId="6BED9211" w14:textId="77777777" w:rsidR="00F472B3" w:rsidRPr="00AC5D79" w:rsidRDefault="00F472B3" w:rsidP="00F472B3">
      <w:pPr>
        <w:pStyle w:val="FCBullets"/>
        <w:rPr>
          <w:rFonts w:ascii="Times New Roman" w:hAnsi="Times New Roman" w:cs="Times New Roman"/>
          <w:sz w:val="24"/>
          <w:lang w:eastAsia="en-US"/>
        </w:rPr>
      </w:pPr>
      <w:r w:rsidRPr="007844BD">
        <w:rPr>
          <w:b/>
          <w:bCs/>
        </w:rPr>
        <w:t>Uphold privacy and confidentiality</w:t>
      </w:r>
      <w:r w:rsidRPr="00AC5D79">
        <w:rPr>
          <w:lang w:eastAsia="en-US"/>
        </w:rPr>
        <w:t xml:space="preserve"> in shelter staff-client interactions</w:t>
      </w:r>
      <w:r>
        <w:rPr>
          <w:lang w:eastAsia="en-US"/>
        </w:rPr>
        <w:t>.</w:t>
      </w:r>
    </w:p>
    <w:p w14:paraId="14097C75" w14:textId="77777777" w:rsidR="00F472B3" w:rsidRPr="00AC5D79" w:rsidRDefault="00F472B3" w:rsidP="00F472B3">
      <w:pPr>
        <w:pStyle w:val="FCBullets"/>
        <w:rPr>
          <w:rFonts w:ascii="Times New Roman" w:hAnsi="Times New Roman" w:cs="Times New Roman"/>
          <w:sz w:val="24"/>
          <w:lang w:eastAsia="en-US"/>
        </w:rPr>
      </w:pPr>
      <w:r w:rsidRPr="007844BD">
        <w:rPr>
          <w:b/>
          <w:bCs/>
        </w:rPr>
        <w:t>Express empathy</w:t>
      </w:r>
      <w:r w:rsidRPr="00AC5D79">
        <w:rPr>
          <w:lang w:eastAsia="en-US"/>
        </w:rPr>
        <w:t xml:space="preserve"> in all formal and informal communication</w:t>
      </w:r>
      <w:r>
        <w:rPr>
          <w:lang w:eastAsia="en-US"/>
        </w:rPr>
        <w:t xml:space="preserve"> to</w:t>
      </w:r>
      <w:r w:rsidRPr="00AC5D79">
        <w:rPr>
          <w:lang w:eastAsia="en-US"/>
        </w:rPr>
        <w:t xml:space="preserve"> demonstrate that shelter staff are working in the best interests of the affected populations.</w:t>
      </w:r>
    </w:p>
    <w:p w14:paraId="4AF845BB" w14:textId="1D538601" w:rsidR="00F472B3" w:rsidRPr="00AC5D79" w:rsidRDefault="00F472B3" w:rsidP="00F472B3">
      <w:pPr>
        <w:pStyle w:val="FCBullets"/>
        <w:rPr>
          <w:rFonts w:ascii="Times New Roman" w:hAnsi="Times New Roman" w:cs="Times New Roman"/>
          <w:sz w:val="24"/>
          <w:lang w:eastAsia="en-US"/>
        </w:rPr>
      </w:pPr>
      <w:r w:rsidRPr="007844BD">
        <w:rPr>
          <w:b/>
          <w:bCs/>
        </w:rPr>
        <w:t>Use simple concise messages</w:t>
      </w:r>
      <w:r w:rsidR="00AA798F">
        <w:rPr>
          <w:b/>
          <w:bCs/>
        </w:rPr>
        <w:t>.</w:t>
      </w:r>
      <w:r>
        <w:rPr>
          <w:lang w:eastAsia="en-US"/>
        </w:rPr>
        <w:t xml:space="preserve"> </w:t>
      </w:r>
      <w:r w:rsidR="00AA798F">
        <w:rPr>
          <w:lang w:eastAsia="en-US"/>
        </w:rPr>
        <w:t>I</w:t>
      </w:r>
      <w:r w:rsidRPr="00AC5D79">
        <w:rPr>
          <w:lang w:eastAsia="en-US"/>
        </w:rPr>
        <w:t>n a crisis affected people take in, process, and act on information differently than they would during non-crisis times.</w:t>
      </w:r>
      <w:r w:rsidRPr="003463A0">
        <w:rPr>
          <w:rStyle w:val="FootnoteReference"/>
        </w:rPr>
        <w:footnoteReference w:id="60"/>
      </w:r>
      <w:r w:rsidRPr="00AC5D79">
        <w:rPr>
          <w:lang w:eastAsia="en-US"/>
        </w:rPr>
        <w:t xml:space="preserve"> When people are exposed to extreme stress, such as being forced to evacuate their homes, information may be misheard, misremembered, or misinterpreted due </w:t>
      </w:r>
      <w:r>
        <w:rPr>
          <w:lang w:eastAsia="en-US"/>
        </w:rPr>
        <w:t>to stress.</w:t>
      </w:r>
      <w:r w:rsidRPr="00AC5D79">
        <w:rPr>
          <w:lang w:eastAsia="en-US"/>
        </w:rPr>
        <w:t xml:space="preserve"> </w:t>
      </w:r>
    </w:p>
    <w:p w14:paraId="3197FDBD" w14:textId="77777777" w:rsidR="00F472B3" w:rsidRPr="00AC5D79" w:rsidRDefault="00F472B3" w:rsidP="00F472B3">
      <w:pPr>
        <w:pStyle w:val="FCBullets"/>
        <w:rPr>
          <w:rFonts w:ascii="Times New Roman" w:hAnsi="Times New Roman" w:cs="Times New Roman"/>
          <w:sz w:val="24"/>
          <w:lang w:eastAsia="en-US"/>
        </w:rPr>
      </w:pPr>
      <w:r w:rsidRPr="007844BD">
        <w:rPr>
          <w:b/>
          <w:bCs/>
        </w:rPr>
        <w:t>Emphasize choices and actions.</w:t>
      </w:r>
      <w:r w:rsidRPr="00AC5D79">
        <w:rPr>
          <w:lang w:eastAsia="en-US"/>
        </w:rPr>
        <w:t xml:space="preserve"> Give people something to do to </w:t>
      </w:r>
      <w:r>
        <w:rPr>
          <w:lang w:eastAsia="en-US"/>
        </w:rPr>
        <w:t>help</w:t>
      </w:r>
      <w:r w:rsidRPr="00AC5D79">
        <w:rPr>
          <w:lang w:eastAsia="en-US"/>
        </w:rPr>
        <w:t xml:space="preserve"> themselves or others</w:t>
      </w:r>
      <w:r>
        <w:rPr>
          <w:lang w:eastAsia="en-US"/>
        </w:rPr>
        <w:t xml:space="preserve"> and</w:t>
      </w:r>
      <w:r w:rsidRPr="00AC5D79">
        <w:rPr>
          <w:lang w:eastAsia="en-US"/>
        </w:rPr>
        <w:t xml:space="preserve"> to quell feelings of hopelessness and helplessness. Those in the shelter may feel that their personal autonomy has been stripped away, thus giving options and trusting their decision-making capacity can help to build this back.</w:t>
      </w:r>
    </w:p>
    <w:p w14:paraId="2EEDF73B" w14:textId="77777777" w:rsidR="00F472B3" w:rsidRPr="00AC5D79" w:rsidRDefault="00F472B3" w:rsidP="00062E45">
      <w:pPr>
        <w:pStyle w:val="FCBullets"/>
        <w:keepNext/>
        <w:rPr>
          <w:rFonts w:ascii="Times New Roman" w:hAnsi="Times New Roman" w:cs="Times New Roman"/>
          <w:sz w:val="24"/>
          <w:lang w:eastAsia="en-US"/>
        </w:rPr>
      </w:pPr>
      <w:r w:rsidRPr="007844BD">
        <w:rPr>
          <w:b/>
          <w:bCs/>
        </w:rPr>
        <w:t>Ensure accessibility of communication</w:t>
      </w:r>
      <w:r w:rsidRPr="00AC5D79">
        <w:rPr>
          <w:lang w:eastAsia="en-US"/>
        </w:rPr>
        <w:t xml:space="preserve"> </w:t>
      </w:r>
      <w:r>
        <w:rPr>
          <w:lang w:eastAsia="en-US"/>
        </w:rPr>
        <w:t>for</w:t>
      </w:r>
      <w:r w:rsidRPr="00AC5D79">
        <w:rPr>
          <w:lang w:eastAsia="en-US"/>
        </w:rPr>
        <w:t xml:space="preserve"> varied audiences:</w:t>
      </w:r>
    </w:p>
    <w:p w14:paraId="7A32556B" w14:textId="77777777" w:rsidR="00F472B3" w:rsidRPr="00AC5D79" w:rsidRDefault="00F472B3" w:rsidP="00062E45">
      <w:pPr>
        <w:pStyle w:val="FCBullets"/>
        <w:keepNext/>
        <w:numPr>
          <w:ilvl w:val="1"/>
          <w:numId w:val="2"/>
        </w:numPr>
        <w:rPr>
          <w:lang w:eastAsia="en-US"/>
        </w:rPr>
      </w:pPr>
      <w:r w:rsidRPr="00AC5D79">
        <w:rPr>
          <w:lang w:eastAsia="en-US"/>
        </w:rPr>
        <w:t>Are multilingual translations of the messaging needed?</w:t>
      </w:r>
    </w:p>
    <w:p w14:paraId="7803D28B" w14:textId="77777777" w:rsidR="00F472B3" w:rsidRPr="00AC5D79" w:rsidRDefault="00F472B3" w:rsidP="004A5486">
      <w:pPr>
        <w:pStyle w:val="FCBullets"/>
        <w:numPr>
          <w:ilvl w:val="1"/>
          <w:numId w:val="2"/>
        </w:numPr>
        <w:rPr>
          <w:lang w:eastAsia="en-US"/>
        </w:rPr>
      </w:pPr>
      <w:r w:rsidRPr="00AC5D79">
        <w:rPr>
          <w:lang w:eastAsia="en-US"/>
        </w:rPr>
        <w:t>Are braille transcriptions or assistive listening devices required?</w:t>
      </w:r>
    </w:p>
    <w:p w14:paraId="45B11542" w14:textId="77777777" w:rsidR="00F472B3" w:rsidRDefault="00F472B3" w:rsidP="004A5486">
      <w:pPr>
        <w:pStyle w:val="FCBullets"/>
        <w:numPr>
          <w:ilvl w:val="1"/>
          <w:numId w:val="2"/>
        </w:numPr>
        <w:rPr>
          <w:lang w:eastAsia="en-US"/>
        </w:rPr>
      </w:pPr>
      <w:r w:rsidRPr="00AC5D79">
        <w:rPr>
          <w:lang w:eastAsia="en-US"/>
        </w:rPr>
        <w:t>Are there multiple modalities that the messaging can be distributed through?</w:t>
      </w:r>
    </w:p>
    <w:p w14:paraId="348CBB20" w14:textId="38D3A0E5" w:rsidR="007426B0" w:rsidRDefault="00F472B3" w:rsidP="00085ECE">
      <w:pPr>
        <w:pStyle w:val="FCBullets"/>
        <w:rPr>
          <w:lang w:eastAsia="en-US"/>
        </w:rPr>
      </w:pPr>
      <w:r w:rsidRPr="005E100E">
        <w:rPr>
          <w:b/>
          <w:bCs/>
        </w:rPr>
        <w:t>Evaluate the effectiveness of messaging.</w:t>
      </w:r>
      <w:r w:rsidRPr="00AC5D79">
        <w:t xml:space="preserve"> </w:t>
      </w:r>
      <w:r>
        <w:t>I</w:t>
      </w:r>
      <w:r w:rsidRPr="00AC5D79">
        <w:t xml:space="preserve">f </w:t>
      </w:r>
      <w:r>
        <w:t xml:space="preserve">shelter </w:t>
      </w:r>
      <w:r w:rsidR="00AA798F">
        <w:t>residents</w:t>
      </w:r>
      <w:r w:rsidRPr="00AC5D79">
        <w:t xml:space="preserve"> are not utilizing the behavioral health services being offered, collect feedback in order to better tailor the shelter’s outreach plan. Make necessary changes in a timely manner in order to best serve shelter </w:t>
      </w:r>
      <w:r w:rsidR="00AA798F">
        <w:t>residents</w:t>
      </w:r>
      <w:r w:rsidRPr="00AC5D79">
        <w:t xml:space="preserve">. </w:t>
      </w:r>
    </w:p>
    <w:p w14:paraId="6E990A2E" w14:textId="09C5F75A" w:rsidR="002B4F06" w:rsidRPr="002B4F06" w:rsidRDefault="007426B0" w:rsidP="007426B0">
      <w:pPr>
        <w:pStyle w:val="FCBullets"/>
        <w:numPr>
          <w:ilvl w:val="0"/>
          <w:numId w:val="0"/>
        </w:numPr>
        <w:rPr>
          <w:lang w:eastAsia="en-US"/>
        </w:rPr>
      </w:pPr>
      <w:r>
        <w:t xml:space="preserve">Additional supporting details and templates are provided in </w:t>
      </w:r>
      <w:r w:rsidRPr="00E73BCC">
        <w:rPr>
          <w:b/>
          <w:bCs/>
        </w:rPr>
        <w:t xml:space="preserve">Appendix </w:t>
      </w:r>
      <w:r w:rsidR="00E73BCC" w:rsidRPr="00E73BCC">
        <w:rPr>
          <w:b/>
          <w:bCs/>
        </w:rPr>
        <w:fldChar w:fldCharType="begin"/>
      </w:r>
      <w:r w:rsidR="00E73BCC" w:rsidRPr="00E73BCC">
        <w:rPr>
          <w:b/>
          <w:bCs/>
        </w:rPr>
        <w:instrText xml:space="preserve"> REF _Ref35983977 \r \h </w:instrText>
      </w:r>
      <w:r w:rsidR="00E73BCC">
        <w:rPr>
          <w:b/>
          <w:bCs/>
        </w:rPr>
        <w:instrText xml:space="preserve"> \* MERGEFORMAT </w:instrText>
      </w:r>
      <w:r w:rsidR="00E73BCC" w:rsidRPr="00E73BCC">
        <w:rPr>
          <w:b/>
          <w:bCs/>
        </w:rPr>
      </w:r>
      <w:r w:rsidR="00E73BCC" w:rsidRPr="00E73BCC">
        <w:rPr>
          <w:b/>
          <w:bCs/>
        </w:rPr>
        <w:fldChar w:fldCharType="separate"/>
      </w:r>
      <w:r w:rsidR="0059216E">
        <w:rPr>
          <w:b/>
          <w:bCs/>
        </w:rPr>
        <w:t>10.4</w:t>
      </w:r>
      <w:r w:rsidR="00E73BCC" w:rsidRPr="00E73BCC">
        <w:rPr>
          <w:b/>
          <w:bCs/>
        </w:rPr>
        <w:fldChar w:fldCharType="end"/>
      </w:r>
      <w:r w:rsidR="00E73BCC" w:rsidRPr="00E73BCC">
        <w:rPr>
          <w:b/>
          <w:bCs/>
        </w:rPr>
        <w:t xml:space="preserve"> </w:t>
      </w:r>
      <w:r w:rsidR="0036732C" w:rsidRPr="00E73BCC">
        <w:rPr>
          <w:b/>
          <w:bCs/>
        </w:rPr>
        <w:fldChar w:fldCharType="begin"/>
      </w:r>
      <w:r w:rsidR="0036732C" w:rsidRPr="00E73BCC">
        <w:rPr>
          <w:b/>
          <w:bCs/>
        </w:rPr>
        <w:instrText xml:space="preserve"> REF _Ref35983910 \h </w:instrText>
      </w:r>
      <w:r w:rsidR="00E73BCC">
        <w:rPr>
          <w:b/>
          <w:bCs/>
        </w:rPr>
        <w:instrText xml:space="preserve"> \* MERGEFORMAT </w:instrText>
      </w:r>
      <w:r w:rsidR="0036732C" w:rsidRPr="00E73BCC">
        <w:rPr>
          <w:b/>
          <w:bCs/>
        </w:rPr>
      </w:r>
      <w:r w:rsidR="0036732C" w:rsidRPr="00E73BCC">
        <w:rPr>
          <w:b/>
          <w:bCs/>
        </w:rPr>
        <w:fldChar w:fldCharType="separate"/>
      </w:r>
      <w:r w:rsidR="0059216E" w:rsidRPr="0059216E">
        <w:rPr>
          <w:b/>
          <w:bCs/>
        </w:rPr>
        <w:t>Sample Behavioral Health Messaging for Shelter Residents</w:t>
      </w:r>
      <w:r w:rsidR="0036732C" w:rsidRPr="00E73BCC">
        <w:rPr>
          <w:b/>
          <w:bCs/>
        </w:rPr>
        <w:fldChar w:fldCharType="end"/>
      </w:r>
      <w:r w:rsidR="0002236A">
        <w:t xml:space="preserve">. </w:t>
      </w:r>
      <w:r w:rsidR="00D36FE1" w:rsidRPr="00A52FC8">
        <w:br w:type="page"/>
      </w:r>
    </w:p>
    <w:p w14:paraId="155FE55C" w14:textId="63B38668" w:rsidR="00D36FE1" w:rsidRPr="00A52FC8" w:rsidRDefault="00D36FE1" w:rsidP="00C92476">
      <w:pPr>
        <w:pStyle w:val="Heading1Tabbed"/>
      </w:pPr>
      <w:bookmarkStart w:id="121" w:name="_Toc22289257"/>
      <w:bookmarkStart w:id="122" w:name="_Toc29821220"/>
      <w:bookmarkStart w:id="123" w:name="_Toc36575489"/>
      <w:r w:rsidRPr="00A52FC8">
        <w:t>Demobilization</w:t>
      </w:r>
      <w:bookmarkEnd w:id="121"/>
      <w:bookmarkEnd w:id="122"/>
      <w:bookmarkEnd w:id="123"/>
    </w:p>
    <w:p w14:paraId="3858CEE2" w14:textId="7706E241" w:rsidR="00B41955" w:rsidRDefault="00B41955" w:rsidP="008C7CAE">
      <w:pPr>
        <w:pStyle w:val="Heading2tabbed"/>
      </w:pPr>
      <w:bookmarkStart w:id="124" w:name="_Ref35976811"/>
      <w:bookmarkStart w:id="125" w:name="_Ref35976819"/>
      <w:bookmarkStart w:id="126" w:name="_Toc36575490"/>
      <w:r>
        <w:t>Staff Demobili</w:t>
      </w:r>
      <w:r w:rsidR="009161A0">
        <w:t>z</w:t>
      </w:r>
      <w:r>
        <w:t>ation</w:t>
      </w:r>
      <w:bookmarkEnd w:id="124"/>
      <w:bookmarkEnd w:id="125"/>
      <w:bookmarkEnd w:id="126"/>
      <w:r>
        <w:t xml:space="preserve"> </w:t>
      </w:r>
    </w:p>
    <w:p w14:paraId="3748B0EB" w14:textId="327E7042" w:rsidR="00B41955" w:rsidRDefault="00B41955" w:rsidP="00B41955">
      <w:r>
        <w:t xml:space="preserve">Behavioral health </w:t>
      </w:r>
      <w:r w:rsidR="00B16BFE">
        <w:t>cadre members</w:t>
      </w:r>
      <w:r w:rsidR="00B658DB">
        <w:t xml:space="preserve"> </w:t>
      </w:r>
      <w:r>
        <w:t xml:space="preserve">may be </w:t>
      </w:r>
      <w:r w:rsidR="006225EE">
        <w:t xml:space="preserve">released from duty </w:t>
      </w:r>
      <w:r>
        <w:t xml:space="preserve">before the shelter is closed or just prior to shelter demobilization. </w:t>
      </w:r>
      <w:r w:rsidR="00D65B14">
        <w:t>No cadre member should demobilize before shelter command staff</w:t>
      </w:r>
      <w:r w:rsidR="00C47BD6">
        <w:t xml:space="preserve"> affirms that they are being released from duties. </w:t>
      </w:r>
      <w:r w:rsidR="00EC75DE">
        <w:t>The following</w:t>
      </w:r>
      <w:r w:rsidR="0090718A">
        <w:t xml:space="preserve"> staff demobilization activities should occur</w:t>
      </w:r>
      <w:r w:rsidR="00B658DB">
        <w:t>:</w:t>
      </w:r>
    </w:p>
    <w:p w14:paraId="2FBB8269" w14:textId="29D04A35" w:rsidR="00B658DB" w:rsidRPr="000225A1" w:rsidRDefault="00B658DB" w:rsidP="00B658DB">
      <w:pPr>
        <w:pStyle w:val="FCBullets"/>
        <w:rPr>
          <w:b/>
          <w:bCs/>
        </w:rPr>
      </w:pPr>
      <w:r>
        <w:t>Conduct staff debriefings to identify lessons learned</w:t>
      </w:r>
      <w:r w:rsidR="00D926CB">
        <w:t xml:space="preserve">, </w:t>
      </w:r>
      <w:r>
        <w:t>memorialize best practices</w:t>
      </w:r>
      <w:r w:rsidR="00D926CB">
        <w:t>, and note any concerns.</w:t>
      </w:r>
    </w:p>
    <w:p w14:paraId="4786C006" w14:textId="6DA8872B" w:rsidR="00B658DB" w:rsidRPr="000225A1" w:rsidRDefault="00B658DB" w:rsidP="00B658DB">
      <w:pPr>
        <w:pStyle w:val="FCBullets"/>
        <w:rPr>
          <w:b/>
          <w:bCs/>
        </w:rPr>
      </w:pPr>
      <w:r w:rsidRPr="000225A1">
        <w:t>Ensure that all equipment temporar</w:t>
      </w:r>
      <w:r w:rsidR="00AA798F">
        <w:t>il</w:t>
      </w:r>
      <w:r w:rsidRPr="000225A1">
        <w:t xml:space="preserve">y loaned to </w:t>
      </w:r>
      <w:r>
        <w:t>staff/</w:t>
      </w:r>
      <w:r w:rsidRPr="000225A1">
        <w:t xml:space="preserve">volunteers is returned. </w:t>
      </w:r>
    </w:p>
    <w:p w14:paraId="3DA98B70" w14:textId="01E2BEA9" w:rsidR="00B658DB" w:rsidRDefault="00B658DB" w:rsidP="00162FC9">
      <w:pPr>
        <w:pStyle w:val="FCBullets"/>
      </w:pPr>
      <w:r>
        <w:t xml:space="preserve">Provide staff/volunteers with information </w:t>
      </w:r>
      <w:r w:rsidR="00771E8B">
        <w:t>on</w:t>
      </w:r>
      <w:r w:rsidR="002F4925">
        <w:t xml:space="preserve"> self-care</w:t>
      </w:r>
      <w:r w:rsidR="00250012">
        <w:t xml:space="preserve"> and returning to work,</w:t>
      </w:r>
      <w:r>
        <w:t xml:space="preserve"> Critical Incident Stress Management resources</w:t>
      </w:r>
      <w:r w:rsidR="00771E8B">
        <w:t>/</w:t>
      </w:r>
      <w:r>
        <w:t>services</w:t>
      </w:r>
      <w:r w:rsidR="00250012">
        <w:t>,</w:t>
      </w:r>
      <w:r w:rsidR="00842CA0">
        <w:t xml:space="preserve"> and</w:t>
      </w:r>
      <w:r w:rsidR="00240CB3">
        <w:t xml:space="preserve"> Employee Assistance </w:t>
      </w:r>
      <w:r w:rsidR="006D4BE0">
        <w:t>Programs</w:t>
      </w:r>
      <w:r>
        <w:t>.</w:t>
      </w:r>
    </w:p>
    <w:p w14:paraId="160B9F6C" w14:textId="2300AF12" w:rsidR="00250012" w:rsidRPr="00E8541D" w:rsidRDefault="00250012" w:rsidP="00250012">
      <w:pPr>
        <w:pStyle w:val="FCBullets"/>
        <w:rPr>
          <w:b/>
          <w:bCs/>
        </w:rPr>
      </w:pPr>
      <w:r>
        <w:t>Administe</w:t>
      </w:r>
      <w:r w:rsidRPr="0035355E">
        <w:t>r a Post-Deployment Assessment to staff</w:t>
      </w:r>
      <w:r>
        <w:t>/volunteers</w:t>
      </w:r>
      <w:r w:rsidRPr="000225A1">
        <w:rPr>
          <w:i/>
          <w:iCs/>
        </w:rPr>
        <w:t xml:space="preserve"> </w:t>
      </w:r>
      <w:r w:rsidRPr="001070B8">
        <w:t>prior to exiting the shelter</w:t>
      </w:r>
      <w:r>
        <w:t>.</w:t>
      </w:r>
    </w:p>
    <w:p w14:paraId="6C48F87D" w14:textId="540B9D51" w:rsidR="00E8541D" w:rsidRPr="000225A1" w:rsidRDefault="00E8541D" w:rsidP="00250012">
      <w:pPr>
        <w:pStyle w:val="FCBullets"/>
        <w:rPr>
          <w:b/>
          <w:bCs/>
        </w:rPr>
      </w:pPr>
      <w:r>
        <w:t>Notify</w:t>
      </w:r>
      <w:r w:rsidR="00107EE2">
        <w:t xml:space="preserve"> the </w:t>
      </w:r>
      <w:r w:rsidR="00497053">
        <w:t>assisting</w:t>
      </w:r>
      <w:r w:rsidR="00107EE2">
        <w:t xml:space="preserve"> jurisdictions/agencies of the demobilization of their staff</w:t>
      </w:r>
      <w:r w:rsidR="00D423D7">
        <w:t xml:space="preserve"> and</w:t>
      </w:r>
      <w:r w:rsidR="000F04E8">
        <w:t xml:space="preserve"> instruct the de</w:t>
      </w:r>
      <w:r w:rsidR="00A84E84">
        <w:t xml:space="preserve">mobilizing staff to check-in with their </w:t>
      </w:r>
      <w:r w:rsidR="00D423D7">
        <w:t xml:space="preserve">home agencies upon </w:t>
      </w:r>
      <w:r w:rsidR="00497053">
        <w:t>their return.</w:t>
      </w:r>
    </w:p>
    <w:p w14:paraId="177785DA" w14:textId="77777777" w:rsidR="002108C2" w:rsidRPr="002108C2" w:rsidRDefault="002108C2" w:rsidP="002108C2">
      <w:pPr>
        <w:pStyle w:val="Heading2tabbed"/>
      </w:pPr>
      <w:bookmarkStart w:id="127" w:name="_Toc36575491"/>
      <w:r w:rsidRPr="002108C2">
        <w:t>After-Action Reporting</w:t>
      </w:r>
      <w:bookmarkEnd w:id="127"/>
    </w:p>
    <w:p w14:paraId="5F56B3CB" w14:textId="77777777" w:rsidR="002108C2" w:rsidRDefault="002108C2" w:rsidP="002108C2">
      <w:r>
        <w:t>Development of an After-Action Report (AAR) following disaster operations is an important way to identify areas of improvement for jurisdictions and the region as a whole. Jurisdictions also have a legal responsibility to develop and submit an AAR to the California Emergency Management Agency (Cal EMA) when certain conditions are met. The State of California Mental-Behavioral Health Disaster Framework states that:</w:t>
      </w:r>
    </w:p>
    <w:p w14:paraId="1C3C5B0C" w14:textId="77777777" w:rsidR="002108C2" w:rsidRPr="00E00076" w:rsidRDefault="002108C2" w:rsidP="002108C2">
      <w:pPr>
        <w:ind w:left="720" w:right="720"/>
        <w:rPr>
          <w:rStyle w:val="SubtleEmphasis"/>
          <w:color w:val="DB7D0F"/>
        </w:rPr>
      </w:pPr>
      <w:r w:rsidRPr="00E00076">
        <w:rPr>
          <w:rStyle w:val="SubtleEmphasis"/>
          <w:color w:val="DB7D0F"/>
        </w:rPr>
        <w:t>“EMS regulations under Title IX, Division 2, Chapter 1, Section 2450(a) requires any federal, state, or local jurisdiction proclaiming or responding to a Local Emergency for which the governor has declared a State of Emergency or State of War Emergency shall complete and transmit an AAR to Cal EMA within 90 days of the close of the emergency period.”</w:t>
      </w:r>
      <w:r w:rsidRPr="00E00076">
        <w:rPr>
          <w:rStyle w:val="FootnoteReference"/>
          <w:i/>
          <w:iCs/>
          <w:color w:val="DB7D0F"/>
        </w:rPr>
        <w:footnoteReference w:id="61"/>
      </w:r>
    </w:p>
    <w:p w14:paraId="527DAF34" w14:textId="77777777" w:rsidR="002108C2" w:rsidRDefault="002108C2" w:rsidP="002108C2">
      <w:r>
        <w:t xml:space="preserve">The AARs must also include a plan of action for implementing improvements. Cal EMA will also complete an AAR in conjunction with the State and local government agencies within 120 days of an emergency proclamation. </w:t>
      </w:r>
    </w:p>
    <w:p w14:paraId="5E85BE16" w14:textId="7A5753BF" w:rsidR="00B41955" w:rsidRDefault="00B41955" w:rsidP="008C7CAE">
      <w:pPr>
        <w:pStyle w:val="Heading2tabbed"/>
      </w:pPr>
      <w:bookmarkStart w:id="128" w:name="_Toc36575492"/>
      <w:r>
        <w:t xml:space="preserve">Shelter </w:t>
      </w:r>
      <w:r w:rsidR="00536796">
        <w:t>Demobilization</w:t>
      </w:r>
      <w:bookmarkEnd w:id="128"/>
      <w:r w:rsidR="00F74536">
        <w:t xml:space="preserve"> </w:t>
      </w:r>
    </w:p>
    <w:p w14:paraId="1C133C3A" w14:textId="0F649A68" w:rsidR="0035355E" w:rsidRDefault="0035355E" w:rsidP="0035355E">
      <w:r>
        <w:t xml:space="preserve">County leadership will continually assess the need for maintaining general population shelters following a natural or manmade disaster. Once the determination is made that </w:t>
      </w:r>
      <w:r w:rsidR="00AA798F">
        <w:t xml:space="preserve">a </w:t>
      </w:r>
      <w:r w:rsidR="009E55A5">
        <w:t xml:space="preserve">shelter is no longer needed, </w:t>
      </w:r>
      <w:r w:rsidR="00020500">
        <w:t xml:space="preserve">command staff will initiate demobilization procedures. </w:t>
      </w:r>
      <w:r w:rsidR="008B0658">
        <w:t xml:space="preserve">From a behavioral health perspective, </w:t>
      </w:r>
      <w:r w:rsidR="00934794">
        <w:t>shelter</w:t>
      </w:r>
      <w:r w:rsidR="00A94BF1">
        <w:t xml:space="preserve"> workers should </w:t>
      </w:r>
      <w:r w:rsidR="00CF587B">
        <w:t>be cognizant</w:t>
      </w:r>
      <w:r w:rsidR="00545A12">
        <w:t xml:space="preserve"> of the challenges of demobilization for shelter residents and </w:t>
      </w:r>
      <w:r w:rsidR="00771050">
        <w:t>the importance of maintaining the continuum of care.</w:t>
      </w:r>
    </w:p>
    <w:p w14:paraId="406596AB" w14:textId="508852AC" w:rsidR="00197940" w:rsidRDefault="00B41955" w:rsidP="00B41955">
      <w:pPr>
        <w:pStyle w:val="Heading3"/>
      </w:pPr>
      <w:bookmarkStart w:id="129" w:name="_Toc36575493"/>
      <w:r>
        <w:t xml:space="preserve">Shelter Demobilization </w:t>
      </w:r>
      <w:r w:rsidR="00F74536">
        <w:t>Challenges</w:t>
      </w:r>
      <w:bookmarkEnd w:id="129"/>
    </w:p>
    <w:p w14:paraId="239CC4A9" w14:textId="72B67424" w:rsidR="002108C2" w:rsidRPr="007A5778" w:rsidRDefault="002108C2" w:rsidP="002108C2">
      <w:r>
        <w:t xml:space="preserve">Planning for demobilization should occur throughout shelter operations, and behavioral health shelter workers should continuously be identifying those who may experience challenges upon the </w:t>
      </w:r>
      <w:r w:rsidR="00C70C95">
        <w:t>closing</w:t>
      </w:r>
      <w:r>
        <w:t xml:space="preserve"> of the shelter. Shelter residents may</w:t>
      </w:r>
      <w:r w:rsidR="00C70C95">
        <w:t xml:space="preserve"> </w:t>
      </w:r>
      <w:r>
        <w:t xml:space="preserve">need </w:t>
      </w:r>
      <w:r w:rsidR="00C70C95">
        <w:t xml:space="preserve">additional service referrals and connection to </w:t>
      </w:r>
      <w:r>
        <w:t>temporary/interim housing resources</w:t>
      </w:r>
      <w:r w:rsidR="00C70C95">
        <w:t>.</w:t>
      </w:r>
    </w:p>
    <w:p w14:paraId="2B21C057" w14:textId="52696CE7" w:rsidR="002108C2" w:rsidRPr="00E00076" w:rsidRDefault="002108C2" w:rsidP="002108C2">
      <w:pPr>
        <w:pStyle w:val="Heading4"/>
        <w:rPr>
          <w:color w:val="DB7D0F"/>
        </w:rPr>
      </w:pPr>
      <w:r w:rsidRPr="00E00076">
        <w:rPr>
          <w:color w:val="DB7D0F"/>
        </w:rPr>
        <w:t>Temporary/Interim Housing Needs</w:t>
      </w:r>
    </w:p>
    <w:p w14:paraId="5D618D60" w14:textId="7E9EBF67" w:rsidR="002108C2" w:rsidRDefault="003025D0" w:rsidP="002108C2">
      <w:r>
        <w:t xml:space="preserve">Returning to pre-disaster </w:t>
      </w:r>
      <w:r w:rsidR="007E289A">
        <w:t>accommodations</w:t>
      </w:r>
      <w:r>
        <w:t xml:space="preserve"> following </w:t>
      </w:r>
      <w:r w:rsidR="00BC0DEE">
        <w:t>shelter demobilization</w:t>
      </w:r>
      <w:r>
        <w:t xml:space="preserve"> can be especially difficult for </w:t>
      </w:r>
      <w:r w:rsidR="007E289A">
        <w:t>individuals</w:t>
      </w:r>
      <w:r w:rsidR="00BC0DEE">
        <w:t xml:space="preserve"> experiencing homelessness. </w:t>
      </w:r>
    </w:p>
    <w:p w14:paraId="1F366D3A" w14:textId="74310DB4" w:rsidR="0018160F" w:rsidRDefault="00624E44" w:rsidP="002108C2">
      <w:pPr>
        <w:pStyle w:val="FCBullets"/>
      </w:pPr>
      <w:r>
        <w:t>Many areas previous</w:t>
      </w:r>
      <w:r w:rsidR="007E289A">
        <w:t>ly</w:t>
      </w:r>
      <w:r>
        <w:t xml:space="preserve"> inhabited by the homeless may not be suitable for return </w:t>
      </w:r>
      <w:r w:rsidR="00EA09F7">
        <w:t>because</w:t>
      </w:r>
      <w:r w:rsidR="00FC61F2">
        <w:t xml:space="preserve"> of the disaster</w:t>
      </w:r>
      <w:r w:rsidR="005536E6">
        <w:t>, and any previous belongings were likely lost as a result of the disaster or due to the inability to bring them into the shelter. Communities that provided support are likely to have been dispersed, and community-based organizations and advocacy groups may not yet have reopened.</w:t>
      </w:r>
    </w:p>
    <w:p w14:paraId="76033B84" w14:textId="3843124D" w:rsidR="000921AB" w:rsidRDefault="00FC61F2" w:rsidP="002108C2">
      <w:pPr>
        <w:pStyle w:val="FCBullets"/>
      </w:pPr>
      <w:r>
        <w:t>Additionally, shelter residents who</w:t>
      </w:r>
      <w:r w:rsidR="0018160F">
        <w:t xml:space="preserve"> previously had housing </w:t>
      </w:r>
      <w:r w:rsidR="00DF55CE">
        <w:t>accommodations</w:t>
      </w:r>
      <w:r w:rsidR="0018160F">
        <w:t xml:space="preserve"> </w:t>
      </w:r>
      <w:r w:rsidR="00A56696">
        <w:t xml:space="preserve">may now find themselves experiencing homelessness due to </w:t>
      </w:r>
      <w:r w:rsidR="004E724B">
        <w:t xml:space="preserve">the </w:t>
      </w:r>
      <w:r w:rsidR="00A56696">
        <w:t>destruction caused by the disaster</w:t>
      </w:r>
      <w:r w:rsidR="00D42C59">
        <w:t xml:space="preserve"> and </w:t>
      </w:r>
      <w:r w:rsidR="00867B64">
        <w:t>without</w:t>
      </w:r>
      <w:r w:rsidR="00DB2392">
        <w:t xml:space="preserve"> the </w:t>
      </w:r>
      <w:r w:rsidR="00436520">
        <w:t xml:space="preserve">financial capacity to find new housing. This can contribute to even higher numbers of shelter residents with no place to </w:t>
      </w:r>
      <w:r w:rsidR="00497832">
        <w:t>go</w:t>
      </w:r>
      <w:r w:rsidR="00436520">
        <w:t xml:space="preserve"> </w:t>
      </w:r>
      <w:r w:rsidR="007E289A">
        <w:t xml:space="preserve">once a shelter closes. </w:t>
      </w:r>
      <w:r w:rsidR="00BC6FF1">
        <w:t>Significant numbers of shelter residents will likely need assistance being placed in temporary/interim housing, and historically</w:t>
      </w:r>
      <w:r w:rsidR="00081F60">
        <w:t xml:space="preserve"> there has been insufficient providers to meet the </w:t>
      </w:r>
      <w:r w:rsidR="00A677E8">
        <w:t>demand</w:t>
      </w:r>
      <w:r w:rsidR="00081F60">
        <w:t xml:space="preserve">. </w:t>
      </w:r>
    </w:p>
    <w:p w14:paraId="12B573B6" w14:textId="5DF74929" w:rsidR="00284664" w:rsidRDefault="00081F60" w:rsidP="002108C2">
      <w:r>
        <w:t xml:space="preserve">Pre-disaster planning and coordination with external partners is needed to preemptively </w:t>
      </w:r>
      <w:r w:rsidR="0000783C">
        <w:t xml:space="preserve">address the need to find interim/temporary housing for </w:t>
      </w:r>
      <w:r w:rsidR="001310B3">
        <w:t>vulnerable populations</w:t>
      </w:r>
      <w:r w:rsidR="0076705D">
        <w:t xml:space="preserve"> and</w:t>
      </w:r>
      <w:r w:rsidR="00984173">
        <w:t xml:space="preserve"> to mitigate anticipated demobilization challenges.</w:t>
      </w:r>
      <w:r w:rsidR="00F84D1C">
        <w:t xml:space="preserve"> </w:t>
      </w:r>
      <w:r w:rsidR="00302D05">
        <w:t>C</w:t>
      </w:r>
      <w:r w:rsidR="002978D9">
        <w:t>ommunity</w:t>
      </w:r>
      <w:r w:rsidR="00F84D1C">
        <w:t>-</w:t>
      </w:r>
      <w:r w:rsidR="002978D9">
        <w:t xml:space="preserve">based organizations that typically provide direct and ongoing services to vulnerable populations during </w:t>
      </w:r>
      <w:r w:rsidR="007832C3">
        <w:t>steady-state times will likely be in the best position</w:t>
      </w:r>
      <w:r w:rsidR="00CE4935">
        <w:t xml:space="preserve"> to support the recovery of those populations. </w:t>
      </w:r>
      <w:r w:rsidR="00833A24">
        <w:t xml:space="preserve">Additionally, the </w:t>
      </w:r>
      <w:r w:rsidR="00E00076">
        <w:t>American Red Cross</w:t>
      </w:r>
      <w:r w:rsidR="00CE1E89" w:rsidRPr="007A5778">
        <w:t xml:space="preserve"> may be able to assist with </w:t>
      </w:r>
      <w:r w:rsidR="00CE29A1">
        <w:t xml:space="preserve">connecting shelter residents to temporary/interim housing </w:t>
      </w:r>
      <w:r w:rsidR="003A3D42">
        <w:t xml:space="preserve">and other disaster recovery </w:t>
      </w:r>
      <w:r w:rsidR="00A645B9">
        <w:t>services</w:t>
      </w:r>
      <w:r w:rsidR="003C34DC">
        <w:t xml:space="preserve">. </w:t>
      </w:r>
    </w:p>
    <w:p w14:paraId="3CFFB817" w14:textId="7A06DB98" w:rsidR="008C7CAE" w:rsidRPr="00A52FC8" w:rsidRDefault="008C7CAE" w:rsidP="002108C2">
      <w:pPr>
        <w:pStyle w:val="Heading3"/>
      </w:pPr>
      <w:bookmarkStart w:id="130" w:name="_Toc36575494"/>
      <w:r>
        <w:t>Service Referrals Upon Demobilization</w:t>
      </w:r>
      <w:bookmarkEnd w:id="130"/>
    </w:p>
    <w:p w14:paraId="39463009" w14:textId="10C6D0CC" w:rsidR="008C7CAE" w:rsidRPr="00A52FC8" w:rsidRDefault="008C7CAE" w:rsidP="002108C2">
      <w:pPr>
        <w:keepNext/>
      </w:pPr>
      <w:r w:rsidRPr="00A52FC8">
        <w:t>Case management services are intended to provide shelter residents with access to resources they need to recover from a disaster and may vary for each individual or family. To ensure placement with a capable agency or case manager, behavioral health staff will leverage findings from completed intake forms</w:t>
      </w:r>
      <w:r w:rsidR="00A6639B">
        <w:t xml:space="preserve"> and basic screening results.</w:t>
      </w:r>
    </w:p>
    <w:p w14:paraId="54AD8F67" w14:textId="651B4C50" w:rsidR="008C7CAE" w:rsidRDefault="008C7CAE" w:rsidP="008C7CAE">
      <w:r w:rsidRPr="00A52FC8">
        <w:t>Long-term case management will be coordinated with local organizations and agencies</w:t>
      </w:r>
      <w:r w:rsidR="0050503C">
        <w:t>, and a</w:t>
      </w:r>
      <w:r w:rsidRPr="00A52FC8">
        <w:t>vailable resources will be communicated to county residents.</w:t>
      </w:r>
      <w:r w:rsidR="00D85E42">
        <w:t xml:space="preserve"> </w:t>
      </w:r>
      <w:r w:rsidR="00AA798F">
        <w:t>Similarly to the identification of shelter residents who need temporary/interim housing, shelter residents who need service referrals should be receiving those referrals from behavioral health shelter workers throughout the duration of the shelter and not only at demobilization.</w:t>
      </w:r>
    </w:p>
    <w:p w14:paraId="41991F7D" w14:textId="59E617D9" w:rsidR="006952A6" w:rsidRDefault="006952A6" w:rsidP="006952A6">
      <w:pPr>
        <w:pStyle w:val="Heading2tabbed"/>
      </w:pPr>
      <w:bookmarkStart w:id="131" w:name="_Toc36575495"/>
      <w:r w:rsidRPr="00A52FC8">
        <w:t>Funding and Reimbursements</w:t>
      </w:r>
      <w:bookmarkEnd w:id="131"/>
      <w:r w:rsidRPr="00A52FC8">
        <w:t xml:space="preserve"> </w:t>
      </w:r>
    </w:p>
    <w:p w14:paraId="0F1AA764" w14:textId="2C4E4EE4" w:rsidR="008320AF" w:rsidRDefault="008320AF" w:rsidP="008320AF">
      <w:pPr>
        <w:pStyle w:val="Heading3"/>
      </w:pPr>
      <w:bookmarkStart w:id="132" w:name="_Toc36575496"/>
      <w:r>
        <w:t>State and Federal Disaster Financial Assistance</w:t>
      </w:r>
      <w:bookmarkEnd w:id="132"/>
    </w:p>
    <w:p w14:paraId="74B9225C" w14:textId="0F367405" w:rsidR="000E4C59" w:rsidRDefault="004D090E" w:rsidP="000E4C59">
      <w:r>
        <w:t xml:space="preserve">Funding and reimbursement for disaster shelter operations </w:t>
      </w:r>
      <w:r w:rsidR="004844BC">
        <w:t>may occur from regional, state, and federal sources.</w:t>
      </w:r>
      <w:r>
        <w:t xml:space="preserve"> </w:t>
      </w:r>
      <w:r w:rsidR="000E4C59">
        <w:t xml:space="preserve">Jurisdictions should refer to the </w:t>
      </w:r>
      <w:r w:rsidR="000E4C59" w:rsidRPr="008A0419">
        <w:rPr>
          <w:i/>
          <w:iCs/>
        </w:rPr>
        <w:t>California Public Health and Medical Emergency Operations Manual</w:t>
      </w:r>
      <w:r w:rsidR="000E4C59">
        <w:rPr>
          <w:rStyle w:val="FootnoteReference"/>
          <w:i/>
          <w:iCs/>
        </w:rPr>
        <w:footnoteReference w:id="62"/>
      </w:r>
      <w:r w:rsidR="000E4C59">
        <w:t xml:space="preserve"> for detailed information on disaster financial assistance. Example </w:t>
      </w:r>
      <w:r w:rsidR="004844BC">
        <w:t>sources of disaster financial</w:t>
      </w:r>
      <w:r w:rsidR="000E4C59">
        <w:t xml:space="preserve"> assistance include:</w:t>
      </w:r>
    </w:p>
    <w:p w14:paraId="0842EC6A" w14:textId="634B94D8" w:rsidR="0067644F" w:rsidRDefault="0067644F" w:rsidP="0067644F">
      <w:pPr>
        <w:pStyle w:val="FCBullets"/>
      </w:pPr>
      <w:r>
        <w:t>State assistance (e.g., California Disaster Assistance Act following a gubernatorial State of Emergency declaration)</w:t>
      </w:r>
      <w:r w:rsidR="00AA798F">
        <w:t>.</w:t>
      </w:r>
    </w:p>
    <w:p w14:paraId="7D681B27" w14:textId="6599FF01" w:rsidR="000E4C59" w:rsidRDefault="000E4C59" w:rsidP="000E4C59">
      <w:pPr>
        <w:pStyle w:val="FCBullets"/>
      </w:pPr>
      <w:r>
        <w:t xml:space="preserve">Federal assistance (e.g., FEMA Public Assistance Program </w:t>
      </w:r>
      <w:r w:rsidR="00021EC5">
        <w:t>and</w:t>
      </w:r>
      <w:r w:rsidR="006E149F">
        <w:t xml:space="preserve"> Crisis Counseling Assistance and Training</w:t>
      </w:r>
      <w:r w:rsidR="008320AF">
        <w:t xml:space="preserve"> Program following a Presidential declaration</w:t>
      </w:r>
      <w:r>
        <w:t>)</w:t>
      </w:r>
      <w:r w:rsidR="00AA798F">
        <w:t>.</w:t>
      </w:r>
    </w:p>
    <w:p w14:paraId="6B2DCF53" w14:textId="5296A54D" w:rsidR="000E4C59" w:rsidRDefault="002C21D9" w:rsidP="000E4C59">
      <w:r>
        <w:t>All labor costs, including regular employee</w:t>
      </w:r>
      <w:r w:rsidR="00D206CD">
        <w:t xml:space="preserve"> and temporary hire</w:t>
      </w:r>
      <w:r>
        <w:t xml:space="preserve"> labor hours</w:t>
      </w:r>
      <w:r w:rsidR="00AA7FD8">
        <w:t>, rates of pay, duty assignment, and work location</w:t>
      </w:r>
      <w:r w:rsidR="00D206CD">
        <w:t xml:space="preserve">, must </w:t>
      </w:r>
      <w:r w:rsidR="0067644F">
        <w:t xml:space="preserve">be </w:t>
      </w:r>
      <w:r w:rsidR="00D206CD">
        <w:t xml:space="preserve">documented, </w:t>
      </w:r>
      <w:r w:rsidR="0067644F">
        <w:t>along with</w:t>
      </w:r>
      <w:r w:rsidR="00D206CD">
        <w:t xml:space="preserve"> a breakdown of fringe benefits</w:t>
      </w:r>
      <w:r w:rsidR="00361F15">
        <w:t xml:space="preserve"> for regular and overtime rates, to receive</w:t>
      </w:r>
      <w:r w:rsidR="00592B5C">
        <w:t xml:space="preserve"> disaster assistance funding. </w:t>
      </w:r>
      <w:r w:rsidR="00CF18CC">
        <w:t>To assist with accurate recordkeeping and accounting, all deployed behavioral health staff should maintain daily Activity Log</w:t>
      </w:r>
      <w:r w:rsidR="002108C2">
        <w:t xml:space="preserve"> (ICS 214)</w:t>
      </w:r>
      <w:r w:rsidR="00CF18CC">
        <w:t xml:space="preserve"> </w:t>
      </w:r>
      <w:r w:rsidR="002108C2">
        <w:t xml:space="preserve">forms </w:t>
      </w:r>
      <w:r w:rsidR="00CF18CC">
        <w:t>and submit to the appropriate agency representatives</w:t>
      </w:r>
      <w:r w:rsidR="00AD2B1B">
        <w:t xml:space="preserve"> so that accurate labor costs can be </w:t>
      </w:r>
      <w:r w:rsidR="00D140C1">
        <w:t>recorded.</w:t>
      </w:r>
    </w:p>
    <w:p w14:paraId="00DCA191" w14:textId="77777777" w:rsidR="008336B3" w:rsidRPr="00E00076" w:rsidRDefault="008336B3" w:rsidP="008320AF">
      <w:pPr>
        <w:pStyle w:val="Heading4"/>
        <w:rPr>
          <w:color w:val="DB7D0F"/>
        </w:rPr>
      </w:pPr>
      <w:r w:rsidRPr="00E00076">
        <w:rPr>
          <w:color w:val="DB7D0F"/>
        </w:rPr>
        <w:t xml:space="preserve">FEMA Crisis Counseling Program </w:t>
      </w:r>
    </w:p>
    <w:p w14:paraId="2B2EDDBE" w14:textId="622F7A3D" w:rsidR="008336B3" w:rsidRDefault="00436CA7" w:rsidP="008336B3">
      <w:r w:rsidRPr="00C31F2D">
        <w:rPr>
          <w:noProof/>
          <w:lang w:eastAsia="en-US"/>
        </w:rPr>
        <mc:AlternateContent>
          <mc:Choice Requires="wpg">
            <w:drawing>
              <wp:anchor distT="0" distB="0" distL="114300" distR="114300" simplePos="0" relativeHeight="251775488" behindDoc="1" locked="0" layoutInCell="1" allowOverlap="1" wp14:anchorId="434A050A" wp14:editId="0D740D78">
                <wp:simplePos x="0" y="0"/>
                <wp:positionH relativeFrom="margin">
                  <wp:posOffset>19050</wp:posOffset>
                </wp:positionH>
                <wp:positionV relativeFrom="paragraph">
                  <wp:posOffset>474070</wp:posOffset>
                </wp:positionV>
                <wp:extent cx="5923915" cy="1120775"/>
                <wp:effectExtent l="19050" t="19050" r="635" b="3175"/>
                <wp:wrapTight wrapText="bothSides">
                  <wp:wrapPolygon edited="0">
                    <wp:start x="-69" y="-367"/>
                    <wp:lineTo x="-69" y="21294"/>
                    <wp:lineTo x="21533" y="21294"/>
                    <wp:lineTo x="21533" y="-367"/>
                    <wp:lineTo x="-69" y="-367"/>
                  </wp:wrapPolygon>
                </wp:wrapTight>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3915" cy="1120775"/>
                          <a:chOff x="12065" y="0"/>
                          <a:chExt cx="2367280" cy="1419859"/>
                        </a:xfrm>
                      </wpg:grpSpPr>
                      <wps:wsp>
                        <wps:cNvPr id="46" name="Text Box 2"/>
                        <wps:cNvSpPr txBox="1">
                          <a:spLocks noChangeArrowheads="1"/>
                        </wps:cNvSpPr>
                        <wps:spPr bwMode="auto">
                          <a:xfrm>
                            <a:off x="12065" y="0"/>
                            <a:ext cx="2367280" cy="1419859"/>
                          </a:xfrm>
                          <a:prstGeom prst="rect">
                            <a:avLst/>
                          </a:prstGeom>
                          <a:solidFill>
                            <a:sysClr val="window" lastClr="FFFFFF">
                              <a:lumMod val="95000"/>
                            </a:sysClr>
                          </a:solidFill>
                          <a:ln w="9525">
                            <a:noFill/>
                            <a:miter lim="800000"/>
                            <a:headEnd/>
                            <a:tailEnd/>
                          </a:ln>
                        </wps:spPr>
                        <wps:txbx>
                          <w:txbxContent>
                            <w:p w14:paraId="3665F7B5" w14:textId="77777777" w:rsidR="00A34719" w:rsidRPr="00451177" w:rsidRDefault="00A34719" w:rsidP="008336B3">
                              <w:pPr>
                                <w:jc w:val="left"/>
                                <w:rPr>
                                  <w:i/>
                                  <w:sz w:val="21"/>
                                  <w:szCs w:val="22"/>
                                </w:rPr>
                              </w:pPr>
                              <w:r w:rsidRPr="00451177">
                                <w:rPr>
                                  <w:i/>
                                  <w:sz w:val="21"/>
                                  <w:szCs w:val="22"/>
                                </w:rPr>
                                <w:t>“The President is authorized to provide professional counseling services, including financial assistance to State or local agencies or private mental health organizations to provide such services or training of disaster workers, to victims of major disasters in order to relieve mental health problems caused or aggravated by such major disaster or its aftermath.”</w:t>
                              </w:r>
                            </w:p>
                          </w:txbxContent>
                        </wps:txbx>
                        <wps:bodyPr rot="0" vert="horz" wrap="square" lIns="182880" tIns="91440" rIns="182880" bIns="45720" anchor="ctr" anchorCtr="0" upright="1">
                          <a:noAutofit/>
                        </wps:bodyPr>
                      </wps:wsp>
                      <wps:wsp>
                        <wps:cNvPr id="47" name="Straight Connector 47"/>
                        <wps:cNvCnPr/>
                        <wps:spPr>
                          <a:xfrm flipV="1">
                            <a:off x="13335" y="3810"/>
                            <a:ext cx="0" cy="1414864"/>
                          </a:xfrm>
                          <a:prstGeom prst="line">
                            <a:avLst/>
                          </a:prstGeom>
                          <a:noFill/>
                          <a:ln w="38100" cap="flat" cmpd="sng" algn="ctr">
                            <a:solidFill>
                              <a:srgbClr val="DB7D0F"/>
                            </a:solidFill>
                            <a:prstDash val="solid"/>
                          </a:ln>
                          <a:effectLst/>
                        </wps:spPr>
                        <wps:bodyPr/>
                      </wps:wsp>
                    </wpg:wgp>
                  </a:graphicData>
                </a:graphic>
              </wp:anchor>
            </w:drawing>
          </mc:Choice>
          <mc:Fallback>
            <w:pict>
              <v:group w14:anchorId="434A050A" id="Group 44" o:spid="_x0000_s1037" style="position:absolute;left:0;text-align:left;margin-left:1.5pt;margin-top:37.35pt;width:466.45pt;height:88.25pt;z-index:-251540992;mso-position-horizontal-relative:margin;mso-position-vertical-relative:text" coordorigin="120" coordsize="23672,1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">
                <v:shape id="_x0000_s1038" type="#_x0000_t202" style="position:absolute;left:120;width:23673;height:1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" fillcolor="#f2f2f2" stroked="f">
                  <v:textbox inset="14.4pt,7.2pt,14.4pt">
                    <w:txbxContent>
                      <w:p w14:paraId="3665F7B5" w14:textId="77777777" w:rsidR="00A34719" w:rsidRPr="00451177" w:rsidRDefault="00A34719" w:rsidP="008336B3">
                        <w:pPr>
                          <w:jc w:val="left"/>
                          <w:rPr>
                            <w:i/>
                            <w:sz w:val="21"/>
                            <w:szCs w:val="22"/>
                          </w:rPr>
                        </w:pPr>
                        <w:r w:rsidRPr="00451177">
                          <w:rPr>
                            <w:i/>
                            <w:sz w:val="21"/>
                            <w:szCs w:val="22"/>
                          </w:rPr>
                          <w:t>“The President is authorized to provide professional counseling services, including financial assistance to State or local agencies or private mental health organizations to provide such services or training of disaster workers, to victims of major disasters in order to relieve mental health problems caused or aggravated by such major disaster or its aftermath.”</w:t>
                        </w:r>
                      </w:p>
                    </w:txbxContent>
                  </v:textbox>
                </v:shape>
                <v:line id="Straight Connector 47" o:spid="_x0000_s1039" style="position:absolute;flip:y;visibility:visible;mso-wrap-style:square" from="133,38" to="133,1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" strokecolor="#db7d0f" strokeweight="3pt"/>
                <w10:wrap type="tight" anchorx="margin"/>
              </v:group>
            </w:pict>
          </mc:Fallback>
        </mc:AlternateContent>
      </w:r>
      <w:r w:rsidR="008336B3" w:rsidRPr="005A2E40">
        <w:t xml:space="preserve">Following a presidentially declared disaster, the Crisis Counseling </w:t>
      </w:r>
      <w:r w:rsidR="008336B3">
        <w:t xml:space="preserve">Assistance and Training </w:t>
      </w:r>
      <w:r w:rsidR="008336B3" w:rsidRPr="005A2E40">
        <w:t>Program (CCP)</w:t>
      </w:r>
      <w:r w:rsidR="008336B3">
        <w:t xml:space="preserve"> is activated in accordance with Section 416 of the Stafford Act:</w:t>
      </w:r>
      <w:r w:rsidR="008336B3" w:rsidRPr="001A25B7">
        <w:rPr>
          <w:rStyle w:val="FootnoteReference"/>
          <w:i/>
          <w:iCs/>
          <w:color w:val="404040" w:themeColor="text1" w:themeTint="BF"/>
        </w:rPr>
        <w:t xml:space="preserve"> </w:t>
      </w:r>
      <w:r w:rsidR="008336B3">
        <w:rPr>
          <w:rStyle w:val="FootnoteReference"/>
          <w:i/>
          <w:iCs/>
          <w:color w:val="404040" w:themeColor="text1" w:themeTint="BF"/>
        </w:rPr>
        <w:footnoteReference w:id="63"/>
      </w:r>
    </w:p>
    <w:p w14:paraId="7B23FA90" w14:textId="2C91F81F" w:rsidR="008336B3" w:rsidRDefault="008336B3" w:rsidP="008336B3">
      <w:r>
        <w:t xml:space="preserve">Funded by FEMA and administered through an interagency agreement with the </w:t>
      </w:r>
      <w:r w:rsidR="002108C2">
        <w:t xml:space="preserve">U.S. </w:t>
      </w:r>
      <w:r>
        <w:t xml:space="preserve">Health and Human Services Agency and the Substance Abuse and Mental Health Services Administration (SAMHSA), the CCP provides supplemental disaster relief funding to states, U.S. territories, and </w:t>
      </w:r>
      <w:r w:rsidR="002D2194">
        <w:t>federally recognized</w:t>
      </w:r>
      <w:r>
        <w:t xml:space="preserve"> tribes.</w:t>
      </w:r>
      <w:r>
        <w:rPr>
          <w:rStyle w:val="FootnoteReference"/>
        </w:rPr>
        <w:footnoteReference w:id="64"/>
      </w:r>
      <w:r>
        <w:t xml:space="preserve"> For states to receive funding, the governor or his/her authorized representative must begin assessing the need for crisis counseling services within 10 days of the major disaster declaration and submit documentation asserting that the need cannot be met by state and local resources alone. </w:t>
      </w:r>
    </w:p>
    <w:p w14:paraId="2E50732E" w14:textId="77777777" w:rsidR="008336B3" w:rsidRDefault="008336B3" w:rsidP="008336B3">
      <w:r>
        <w:t>The CCP funds the following primary and secondary service types:</w:t>
      </w:r>
      <w:r>
        <w:rPr>
          <w:rStyle w:val="FootnoteReference"/>
        </w:rPr>
        <w:footnoteReference w:id="65"/>
      </w:r>
    </w:p>
    <w:p w14:paraId="5F5F71C4" w14:textId="77777777" w:rsidR="008336B3" w:rsidRPr="00E916C3" w:rsidRDefault="008336B3" w:rsidP="008336B3">
      <w:pPr>
        <w:pStyle w:val="FCBullets"/>
      </w:pPr>
      <w:r w:rsidRPr="00E916C3">
        <w:t>Individual crisis counseling</w:t>
      </w:r>
    </w:p>
    <w:p w14:paraId="6B9C6609" w14:textId="77777777" w:rsidR="008336B3" w:rsidRPr="00E916C3" w:rsidRDefault="008336B3" w:rsidP="008336B3">
      <w:pPr>
        <w:pStyle w:val="FCBullets"/>
      </w:pPr>
      <w:r w:rsidRPr="00E916C3">
        <w:t>Group crisis counseling</w:t>
      </w:r>
    </w:p>
    <w:p w14:paraId="6A034E72" w14:textId="77777777" w:rsidR="008336B3" w:rsidRPr="00E916C3" w:rsidRDefault="008336B3" w:rsidP="008336B3">
      <w:pPr>
        <w:pStyle w:val="FCBullets"/>
      </w:pPr>
      <w:r w:rsidRPr="00E916C3">
        <w:t>Basic supportive or educational contact</w:t>
      </w:r>
    </w:p>
    <w:p w14:paraId="1BE549E7" w14:textId="77777777" w:rsidR="008336B3" w:rsidRPr="00E916C3" w:rsidRDefault="008336B3" w:rsidP="008336B3">
      <w:pPr>
        <w:pStyle w:val="FCBullets"/>
      </w:pPr>
      <w:r w:rsidRPr="00E916C3">
        <w:t>Public education</w:t>
      </w:r>
    </w:p>
    <w:p w14:paraId="4650D844" w14:textId="77777777" w:rsidR="008336B3" w:rsidRPr="00E916C3" w:rsidRDefault="008336B3" w:rsidP="008336B3">
      <w:pPr>
        <w:pStyle w:val="FCBullets"/>
      </w:pPr>
      <w:r w:rsidRPr="00E916C3">
        <w:t>Community networking and support</w:t>
      </w:r>
    </w:p>
    <w:p w14:paraId="26858F22" w14:textId="77777777" w:rsidR="008336B3" w:rsidRPr="00E916C3" w:rsidRDefault="008336B3" w:rsidP="008336B3">
      <w:pPr>
        <w:pStyle w:val="FCBullets"/>
      </w:pPr>
      <w:r w:rsidRPr="00E916C3">
        <w:t>Assessment, referral, and resource linkage</w:t>
      </w:r>
    </w:p>
    <w:p w14:paraId="6CD0CA70" w14:textId="77777777" w:rsidR="008336B3" w:rsidRPr="00E916C3" w:rsidRDefault="008336B3" w:rsidP="008336B3">
      <w:pPr>
        <w:pStyle w:val="FCBullets"/>
      </w:pPr>
      <w:r w:rsidRPr="00E916C3">
        <w:t>Development and distribution of educational materials</w:t>
      </w:r>
    </w:p>
    <w:p w14:paraId="20F328A5" w14:textId="77777777" w:rsidR="008336B3" w:rsidRPr="00E916C3" w:rsidRDefault="008336B3" w:rsidP="008336B3">
      <w:pPr>
        <w:pStyle w:val="FCBullets"/>
      </w:pPr>
      <w:r w:rsidRPr="00E916C3">
        <w:t>Media and public service announcements</w:t>
      </w:r>
    </w:p>
    <w:p w14:paraId="7CE9D33F" w14:textId="478F4F38" w:rsidR="008336B3" w:rsidRDefault="008336B3" w:rsidP="008320AF">
      <w:pPr>
        <w:pStyle w:val="FCBullets"/>
        <w:numPr>
          <w:ilvl w:val="0"/>
          <w:numId w:val="0"/>
        </w:numPr>
      </w:pPr>
      <w:r>
        <w:t xml:space="preserve">The CCP uses two grant programs to provide disaster relief funding, the Immediate Services Program (ISP) and the Regular Services Program (RSP). The ISP application must be submitted within 14 days of the disaster declaration rate, </w:t>
      </w:r>
      <w:r w:rsidR="00DC231E">
        <w:t>and t</w:t>
      </w:r>
      <w:r>
        <w:t>he RSP application must be submitted within 60 days of the disaster declaration data</w:t>
      </w:r>
      <w:r w:rsidR="00DC231E">
        <w:t>.</w:t>
      </w:r>
      <w:r>
        <w:t xml:space="preserve"> </w:t>
      </w:r>
      <w:r w:rsidR="003A17B3">
        <w:t>Detailed instructions for applying for both ISP and RSP can be found at SAMHSA’s Disaster Technical Assistance portal.</w:t>
      </w:r>
      <w:r w:rsidR="00DC231E">
        <w:rPr>
          <w:rStyle w:val="FootnoteReference"/>
        </w:rPr>
        <w:footnoteReference w:id="66"/>
      </w:r>
    </w:p>
    <w:p w14:paraId="124C4396" w14:textId="1F516D7F" w:rsidR="007F5D9E" w:rsidRDefault="00D45316" w:rsidP="00D45316">
      <w:pPr>
        <w:pStyle w:val="Heading3"/>
      </w:pPr>
      <w:bookmarkStart w:id="133" w:name="_Toc36575497"/>
      <w:r>
        <w:t>Reimbursement for Provision of Mutual Aid and Assistance</w:t>
      </w:r>
      <w:bookmarkEnd w:id="133"/>
    </w:p>
    <w:p w14:paraId="6492B096" w14:textId="44C3E2C6" w:rsidR="00107441" w:rsidRDefault="002856A1" w:rsidP="006B392C">
      <w:r>
        <w:t xml:space="preserve">ABAHO region jurisdictions have various </w:t>
      </w:r>
      <w:r w:rsidR="00107441">
        <w:t xml:space="preserve">local, regional, and state </w:t>
      </w:r>
      <w:r>
        <w:t xml:space="preserve">mutual </w:t>
      </w:r>
      <w:r w:rsidR="001D791F">
        <w:t>assistance agreements in place</w:t>
      </w:r>
      <w:r w:rsidR="000366A1">
        <w:t>, and j</w:t>
      </w:r>
      <w:r w:rsidR="006B392C">
        <w:t>urisdictions</w:t>
      </w:r>
      <w:r w:rsidR="00B47325">
        <w:t xml:space="preserve"> </w:t>
      </w:r>
      <w:r w:rsidR="006B392C">
        <w:t xml:space="preserve">are beholden to </w:t>
      </w:r>
      <w:r w:rsidR="00EA5D3B">
        <w:t>the</w:t>
      </w:r>
      <w:r w:rsidR="006B392C">
        <w:t xml:space="preserve"> legal requirements</w:t>
      </w:r>
      <w:r w:rsidR="00C03B3F">
        <w:t xml:space="preserve"> outlined in the</w:t>
      </w:r>
      <w:r w:rsidR="005D0185">
        <w:t xml:space="preserve"> specific </w:t>
      </w:r>
      <w:r w:rsidR="00A2026A">
        <w:t>agreement</w:t>
      </w:r>
      <w:r w:rsidR="005D0185">
        <w:t xml:space="preserve"> that is utilized</w:t>
      </w:r>
      <w:r w:rsidR="00B47325">
        <w:t xml:space="preserve"> (e.g., California Mutual Aid Region II Intra-Region Cooperative Agreement for Emergency Medical and Health Disaster Assistance)</w:t>
      </w:r>
      <w:r w:rsidR="00A2026A">
        <w:t xml:space="preserve">. </w:t>
      </w:r>
      <w:r w:rsidR="002619F9">
        <w:t xml:space="preserve">If mutual aid is delivered without a </w:t>
      </w:r>
      <w:r w:rsidR="007A710B">
        <w:t>MOU</w:t>
      </w:r>
      <w:r w:rsidR="002619F9">
        <w:t xml:space="preserve"> in place, a post-disaster MOU can be developed</w:t>
      </w:r>
      <w:r w:rsidR="00552527">
        <w:t xml:space="preserve"> if the jurisdictions can </w:t>
      </w:r>
      <w:r w:rsidR="00EA5D3B">
        <w:t xml:space="preserve">retroactively </w:t>
      </w:r>
      <w:r w:rsidR="00552527">
        <w:t>reach agreement</w:t>
      </w:r>
      <w:r w:rsidR="00C62D78">
        <w:t xml:space="preserve"> on the terms, though this method is not recommended</w:t>
      </w:r>
      <w:r w:rsidR="002108C2">
        <w:t xml:space="preserve"> due to the potential for restricted reimbursement</w:t>
      </w:r>
      <w:r w:rsidR="00C62D78">
        <w:t xml:space="preserve">. </w:t>
      </w:r>
    </w:p>
    <w:p w14:paraId="16D5C170" w14:textId="77777777" w:rsidR="00BC3F7C" w:rsidRDefault="006B392C" w:rsidP="006B392C">
      <w:r>
        <w:t>Some general considerations for</w:t>
      </w:r>
      <w:r w:rsidR="00EA14E9">
        <w:t xml:space="preserve"> “Requesting” and</w:t>
      </w:r>
      <w:r>
        <w:t xml:space="preserve"> “Assisting”</w:t>
      </w:r>
      <w:r w:rsidR="00EA14E9">
        <w:t xml:space="preserve"> </w:t>
      </w:r>
      <w:r>
        <w:t>counties are included below</w:t>
      </w:r>
      <w:r w:rsidR="006657CD">
        <w:t xml:space="preserve">; however, </w:t>
      </w:r>
      <w:r w:rsidR="005215C7">
        <w:t>jurisdictions</w:t>
      </w:r>
      <w:r w:rsidR="00EA14E9">
        <w:t xml:space="preserve"> remain responsible for confirming specific funding and reimbursement requirements as outlined in </w:t>
      </w:r>
      <w:r w:rsidR="00C628B4">
        <w:t>all</w:t>
      </w:r>
      <w:r w:rsidR="00EA14E9">
        <w:t xml:space="preserve"> </w:t>
      </w:r>
      <w:r w:rsidR="00C628B4">
        <w:t>executed</w:t>
      </w:r>
      <w:r w:rsidR="00EA14E9">
        <w:t xml:space="preserve"> legal agreements. </w:t>
      </w:r>
    </w:p>
    <w:p w14:paraId="363C06A6" w14:textId="29DF91E9" w:rsidR="00FB4420" w:rsidRPr="00E00076" w:rsidRDefault="00FB4420" w:rsidP="00D45316">
      <w:pPr>
        <w:pStyle w:val="Heading4"/>
        <w:rPr>
          <w:color w:val="DB7D0F"/>
        </w:rPr>
      </w:pPr>
      <w:r w:rsidRPr="00E00076">
        <w:rPr>
          <w:color w:val="DB7D0F"/>
        </w:rPr>
        <w:t xml:space="preserve">Considerations for the </w:t>
      </w:r>
      <w:r w:rsidR="006B392C" w:rsidRPr="00E00076">
        <w:rPr>
          <w:color w:val="DB7D0F"/>
        </w:rPr>
        <w:t>Requesting</w:t>
      </w:r>
      <w:r w:rsidRPr="00E00076">
        <w:rPr>
          <w:color w:val="DB7D0F"/>
        </w:rPr>
        <w:t xml:space="preserve"> County</w:t>
      </w:r>
    </w:p>
    <w:p w14:paraId="00ED522B" w14:textId="2EAA355D" w:rsidR="002108C2" w:rsidRPr="002108C2" w:rsidRDefault="002108C2" w:rsidP="002108C2">
      <w:pPr>
        <w:rPr>
          <w:lang w:eastAsia="en-US"/>
        </w:rPr>
      </w:pPr>
      <w:r>
        <w:rPr>
          <w:lang w:eastAsia="en-US"/>
        </w:rPr>
        <w:t>Requesting counties should consider the following:</w:t>
      </w:r>
    </w:p>
    <w:p w14:paraId="077B3A61" w14:textId="4A61D8D9" w:rsidR="00EA14E9" w:rsidRDefault="00EA14E9" w:rsidP="00EA14E9">
      <w:pPr>
        <w:pStyle w:val="FCBullets"/>
      </w:pPr>
      <w:r>
        <w:t>Accurate records of assistance requests should be kept by both Requesting and Assisting counties</w:t>
      </w:r>
      <w:r w:rsidR="009552C3">
        <w:t>.</w:t>
      </w:r>
    </w:p>
    <w:p w14:paraId="70DC5B67" w14:textId="77777777" w:rsidR="009552C3" w:rsidRPr="009552C3" w:rsidRDefault="009552C3" w:rsidP="009552C3">
      <w:pPr>
        <w:pStyle w:val="FCBullets"/>
      </w:pPr>
      <w:r w:rsidRPr="009552C3">
        <w:t>County behavioral health agencies must route resource requests through their MHOAC or they risk not being reimbursed</w:t>
      </w:r>
      <w:r>
        <w:t>.</w:t>
      </w:r>
    </w:p>
    <w:p w14:paraId="669B6259" w14:textId="518E9949" w:rsidR="00EA14E9" w:rsidRDefault="00EA14E9" w:rsidP="00FB4420">
      <w:pPr>
        <w:pStyle w:val="FCBullets"/>
      </w:pPr>
      <w:r w:rsidRPr="00EA14E9">
        <w:t>The requesting county is generally financially responsible for the costs of personnel, equipment, and supplies that the assisting county provides at its request</w:t>
      </w:r>
      <w:r w:rsidR="009552C3">
        <w:t>.</w:t>
      </w:r>
    </w:p>
    <w:p w14:paraId="669B559E" w14:textId="120C3686" w:rsidR="00C20332" w:rsidRDefault="00CA01A6" w:rsidP="002108C2">
      <w:pPr>
        <w:pStyle w:val="FCBullets"/>
        <w:keepNext/>
      </w:pPr>
      <w:r>
        <w:t>Requesting counties</w:t>
      </w:r>
      <w:r w:rsidR="00D641E9">
        <w:t xml:space="preserve"> mus</w:t>
      </w:r>
      <w:r w:rsidR="00D3255C">
        <w:t xml:space="preserve">t </w:t>
      </w:r>
      <w:r w:rsidR="0033188D">
        <w:t>send</w:t>
      </w:r>
      <w:r w:rsidR="00D3255C">
        <w:t xml:space="preserve"> post-deployment records for each </w:t>
      </w:r>
      <w:r w:rsidR="00D410FB">
        <w:t>deployed staff member under their care to the</w:t>
      </w:r>
      <w:r w:rsidR="0033188D">
        <w:t>ir home jurisdiction.</w:t>
      </w:r>
      <w:r w:rsidR="00E8026C">
        <w:t xml:space="preserve"> Post-deployment records for each deployed staff member should include, at minimum: </w:t>
      </w:r>
    </w:p>
    <w:p w14:paraId="4BF4EBA7" w14:textId="77777777" w:rsidR="00E8026C" w:rsidRDefault="00E8026C" w:rsidP="00E8026C">
      <w:pPr>
        <w:pStyle w:val="FCBullets"/>
        <w:numPr>
          <w:ilvl w:val="1"/>
          <w:numId w:val="2"/>
        </w:numPr>
      </w:pPr>
      <w:r>
        <w:t>Mission/deployment name and location</w:t>
      </w:r>
    </w:p>
    <w:p w14:paraId="0E0145CE" w14:textId="77777777" w:rsidR="00E8026C" w:rsidRDefault="00E8026C" w:rsidP="00E8026C">
      <w:pPr>
        <w:pStyle w:val="FCBullets"/>
        <w:numPr>
          <w:ilvl w:val="1"/>
          <w:numId w:val="2"/>
        </w:numPr>
      </w:pPr>
      <w:r>
        <w:t>Date(s) of service</w:t>
      </w:r>
    </w:p>
    <w:p w14:paraId="61DFA509" w14:textId="77777777" w:rsidR="00E8026C" w:rsidRDefault="00E8026C" w:rsidP="00E8026C">
      <w:pPr>
        <w:pStyle w:val="FCBullets"/>
        <w:numPr>
          <w:ilvl w:val="1"/>
          <w:numId w:val="2"/>
        </w:numPr>
      </w:pPr>
      <w:r>
        <w:t>Number of hours of service</w:t>
      </w:r>
    </w:p>
    <w:p w14:paraId="5BCB22C2" w14:textId="77777777" w:rsidR="00E8026C" w:rsidRDefault="00E8026C" w:rsidP="00E8026C">
      <w:pPr>
        <w:pStyle w:val="FCBullets"/>
        <w:numPr>
          <w:ilvl w:val="1"/>
          <w:numId w:val="2"/>
        </w:numPr>
      </w:pPr>
      <w:r>
        <w:t>Role assigned during deployment</w:t>
      </w:r>
    </w:p>
    <w:p w14:paraId="1B015A2D" w14:textId="77777777" w:rsidR="00E8026C" w:rsidRDefault="00E8026C" w:rsidP="00E8026C">
      <w:pPr>
        <w:pStyle w:val="FCBullets"/>
        <w:numPr>
          <w:ilvl w:val="1"/>
          <w:numId w:val="2"/>
        </w:numPr>
      </w:pPr>
      <w:r>
        <w:t>Incident Personnel Performance Rating form (ICS 225)</w:t>
      </w:r>
      <w:r>
        <w:rPr>
          <w:rStyle w:val="FootnoteReference"/>
        </w:rPr>
        <w:footnoteReference w:id="67"/>
      </w:r>
    </w:p>
    <w:p w14:paraId="5F3C57DA" w14:textId="4B75B49D" w:rsidR="00EA14E9" w:rsidRPr="00E00076" w:rsidRDefault="00EA14E9" w:rsidP="00D45316">
      <w:pPr>
        <w:pStyle w:val="Heading4"/>
        <w:rPr>
          <w:color w:val="DB7D0F"/>
        </w:rPr>
      </w:pPr>
      <w:r w:rsidRPr="00E00076">
        <w:rPr>
          <w:color w:val="DB7D0F"/>
        </w:rPr>
        <w:t>Considerations for the Assisting County</w:t>
      </w:r>
    </w:p>
    <w:p w14:paraId="7D9ED7E7" w14:textId="22B707C5" w:rsidR="002108C2" w:rsidRPr="002108C2" w:rsidRDefault="002108C2" w:rsidP="002108C2">
      <w:pPr>
        <w:rPr>
          <w:lang w:eastAsia="en-US"/>
        </w:rPr>
      </w:pPr>
      <w:r>
        <w:rPr>
          <w:lang w:eastAsia="en-US"/>
        </w:rPr>
        <w:t>Assisting counties should consider the following:</w:t>
      </w:r>
    </w:p>
    <w:p w14:paraId="07148F99" w14:textId="7F494D01" w:rsidR="00EA14E9" w:rsidRDefault="00EA14E9" w:rsidP="00EA14E9">
      <w:pPr>
        <w:pStyle w:val="FCBullets"/>
      </w:pPr>
      <w:r>
        <w:t>Accurate records of assistance requests should be kept by both Requesting and Assisting counties</w:t>
      </w:r>
      <w:r w:rsidR="00286438">
        <w:t>.</w:t>
      </w:r>
    </w:p>
    <w:p w14:paraId="3A1C27A9" w14:textId="2B2E1021" w:rsidR="00A47273" w:rsidRDefault="00A47273" w:rsidP="00EA14E9">
      <w:pPr>
        <w:pStyle w:val="FCBullets"/>
      </w:pPr>
      <w:r>
        <w:t xml:space="preserve">Agencies are generally beholden to their own policies on overtime pay for civil servants. </w:t>
      </w:r>
    </w:p>
    <w:p w14:paraId="5FC9C09C" w14:textId="3522F29F" w:rsidR="0053444A" w:rsidRDefault="00286438" w:rsidP="00E8026C">
      <w:pPr>
        <w:pStyle w:val="FCBullets"/>
      </w:pPr>
      <w:r>
        <w:t>Post-deployment record</w:t>
      </w:r>
      <w:r w:rsidR="00E8026C">
        <w:t xml:space="preserve">s </w:t>
      </w:r>
      <w:r>
        <w:t xml:space="preserve">for each deployed staff member </w:t>
      </w:r>
      <w:r w:rsidR="00E8026C">
        <w:t xml:space="preserve">should be received </w:t>
      </w:r>
      <w:r w:rsidR="001426B4">
        <w:t>from the Requesting county and properly stored.</w:t>
      </w:r>
    </w:p>
    <w:p w14:paraId="0EF389FF" w14:textId="5D3B1F1B" w:rsidR="00C628B4" w:rsidRPr="00EA14E9" w:rsidRDefault="00C628B4" w:rsidP="00EA14E9">
      <w:pPr>
        <w:pStyle w:val="FCBullets"/>
      </w:pPr>
      <w:r>
        <w:t>Within the legally required period of time, the assisting county should provide the precise accounting of its actual costs for the incident to the requesting county, and the requesting county should pay the billing within the legally specified time frame.</w:t>
      </w:r>
      <w:r>
        <w:rPr>
          <w:rStyle w:val="FootnoteReference"/>
        </w:rPr>
        <w:footnoteReference w:id="68"/>
      </w:r>
    </w:p>
    <w:p w14:paraId="05014FAC" w14:textId="639C47C5" w:rsidR="007708EB" w:rsidRDefault="007708EB" w:rsidP="007708EB">
      <w:pPr>
        <w:pStyle w:val="Heading1Tabbed"/>
      </w:pPr>
      <w:bookmarkStart w:id="134" w:name="_Toc36575498"/>
      <w:r>
        <w:t>Acronyms</w:t>
      </w:r>
      <w:bookmarkEnd w:id="134"/>
    </w:p>
    <w:tbl>
      <w:tblPr>
        <w:tblStyle w:val="BHTable"/>
        <w:tblW w:w="5000" w:type="pct"/>
        <w:tblLook w:val="04A0" w:firstRow="1" w:lastRow="0" w:firstColumn="1" w:lastColumn="0" w:noHBand="0" w:noVBand="1"/>
      </w:tblPr>
      <w:tblGrid>
        <w:gridCol w:w="2268"/>
        <w:gridCol w:w="7308"/>
      </w:tblGrid>
      <w:tr w:rsidR="00301C6F" w14:paraId="7FB02EAA" w14:textId="77777777" w:rsidTr="00436CA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84" w:type="pct"/>
          </w:tcPr>
          <w:p w14:paraId="47147ABB" w14:textId="77777777" w:rsidR="00301C6F" w:rsidRPr="00E00076" w:rsidRDefault="00301C6F" w:rsidP="00062E45">
            <w:pPr>
              <w:spacing w:before="100" w:after="100" w:line="240" w:lineRule="auto"/>
              <w:rPr>
                <w:b w:val="0"/>
                <w:color w:val="FFFFFF" w:themeColor="background1"/>
                <w:sz w:val="21"/>
                <w:szCs w:val="22"/>
              </w:rPr>
            </w:pPr>
            <w:r w:rsidRPr="00E00076">
              <w:rPr>
                <w:color w:val="FFFFFF" w:themeColor="background1"/>
                <w:sz w:val="21"/>
                <w:szCs w:val="22"/>
              </w:rPr>
              <w:t>Acronym</w:t>
            </w:r>
          </w:p>
        </w:tc>
        <w:tc>
          <w:tcPr>
            <w:tcW w:w="3816" w:type="pct"/>
          </w:tcPr>
          <w:p w14:paraId="77B541F4" w14:textId="77777777" w:rsidR="00301C6F" w:rsidRPr="00E00076" w:rsidRDefault="00301C6F" w:rsidP="00062E45">
            <w:pPr>
              <w:spacing w:before="100" w:after="100"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1"/>
                <w:szCs w:val="22"/>
              </w:rPr>
            </w:pPr>
            <w:r w:rsidRPr="00E00076">
              <w:rPr>
                <w:color w:val="FFFFFF" w:themeColor="background1"/>
                <w:sz w:val="21"/>
                <w:szCs w:val="22"/>
              </w:rPr>
              <w:t>Description</w:t>
            </w:r>
          </w:p>
        </w:tc>
      </w:tr>
      <w:tr w:rsidR="00301C6F" w14:paraId="624E06B3" w14:textId="77777777" w:rsidTr="00436CA7">
        <w:trPr>
          <w:trHeight w:val="20"/>
        </w:trPr>
        <w:tc>
          <w:tcPr>
            <w:cnfStyle w:val="001000000000" w:firstRow="0" w:lastRow="0" w:firstColumn="1" w:lastColumn="0" w:oddVBand="0" w:evenVBand="0" w:oddHBand="0" w:evenHBand="0" w:firstRowFirstColumn="0" w:firstRowLastColumn="0" w:lastRowFirstColumn="0" w:lastRowLastColumn="0"/>
            <w:tcW w:w="1184" w:type="pct"/>
          </w:tcPr>
          <w:p w14:paraId="24FB27DF" w14:textId="77777777" w:rsidR="00301C6F" w:rsidRPr="00E00076" w:rsidRDefault="00301C6F" w:rsidP="00062E45">
            <w:pPr>
              <w:spacing w:before="100" w:after="100" w:line="240" w:lineRule="auto"/>
              <w:rPr>
                <w:sz w:val="21"/>
                <w:szCs w:val="22"/>
              </w:rPr>
            </w:pPr>
            <w:r w:rsidRPr="00E00076">
              <w:rPr>
                <w:sz w:val="21"/>
                <w:szCs w:val="22"/>
              </w:rPr>
              <w:t>AAR</w:t>
            </w:r>
          </w:p>
        </w:tc>
        <w:tc>
          <w:tcPr>
            <w:tcW w:w="3816" w:type="pct"/>
          </w:tcPr>
          <w:p w14:paraId="52355015" w14:textId="77777777" w:rsidR="00301C6F" w:rsidRPr="00E00076" w:rsidRDefault="00301C6F" w:rsidP="00062E45">
            <w:pPr>
              <w:spacing w:before="100" w:after="100" w:line="240" w:lineRule="auto"/>
              <w:cnfStyle w:val="000000000000" w:firstRow="0" w:lastRow="0" w:firstColumn="0" w:lastColumn="0" w:oddVBand="0" w:evenVBand="0" w:oddHBand="0" w:evenHBand="0" w:firstRowFirstColumn="0" w:firstRowLastColumn="0" w:lastRowFirstColumn="0" w:lastRowLastColumn="0"/>
              <w:rPr>
                <w:sz w:val="21"/>
                <w:szCs w:val="22"/>
              </w:rPr>
            </w:pPr>
            <w:r w:rsidRPr="00E00076">
              <w:rPr>
                <w:sz w:val="21"/>
                <w:szCs w:val="22"/>
              </w:rPr>
              <w:t>After-Action Report</w:t>
            </w:r>
          </w:p>
        </w:tc>
      </w:tr>
      <w:tr w:rsidR="00301C6F" w14:paraId="1BD0A139" w14:textId="77777777" w:rsidTr="00436C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4" w:type="pct"/>
          </w:tcPr>
          <w:p w14:paraId="6663EF65" w14:textId="77777777" w:rsidR="00301C6F" w:rsidRPr="00E00076" w:rsidRDefault="00301C6F" w:rsidP="00062E45">
            <w:pPr>
              <w:spacing w:before="100" w:after="100" w:line="240" w:lineRule="auto"/>
              <w:rPr>
                <w:sz w:val="21"/>
                <w:szCs w:val="22"/>
              </w:rPr>
            </w:pPr>
            <w:r w:rsidRPr="00E00076">
              <w:rPr>
                <w:sz w:val="21"/>
                <w:szCs w:val="22"/>
              </w:rPr>
              <w:t>ABAHO</w:t>
            </w:r>
          </w:p>
        </w:tc>
        <w:tc>
          <w:tcPr>
            <w:tcW w:w="3816" w:type="pct"/>
          </w:tcPr>
          <w:p w14:paraId="22E3E4E3" w14:textId="77777777" w:rsidR="00301C6F" w:rsidRPr="00E00076" w:rsidRDefault="00301C6F" w:rsidP="00062E45">
            <w:pPr>
              <w:spacing w:before="100" w:after="100" w:line="240" w:lineRule="auto"/>
              <w:cnfStyle w:val="000000010000" w:firstRow="0" w:lastRow="0" w:firstColumn="0" w:lastColumn="0" w:oddVBand="0" w:evenVBand="0" w:oddHBand="0" w:evenHBand="1" w:firstRowFirstColumn="0" w:firstRowLastColumn="0" w:lastRowFirstColumn="0" w:lastRowLastColumn="0"/>
              <w:rPr>
                <w:sz w:val="21"/>
                <w:szCs w:val="22"/>
              </w:rPr>
            </w:pPr>
            <w:r w:rsidRPr="00E00076">
              <w:rPr>
                <w:sz w:val="21"/>
                <w:szCs w:val="22"/>
              </w:rPr>
              <w:t>The Association of Bay Area Health Officials</w:t>
            </w:r>
          </w:p>
        </w:tc>
      </w:tr>
      <w:tr w:rsidR="00301C6F" w14:paraId="201EAEA6" w14:textId="77777777" w:rsidTr="00436CA7">
        <w:trPr>
          <w:trHeight w:val="20"/>
        </w:trPr>
        <w:tc>
          <w:tcPr>
            <w:cnfStyle w:val="001000000000" w:firstRow="0" w:lastRow="0" w:firstColumn="1" w:lastColumn="0" w:oddVBand="0" w:evenVBand="0" w:oddHBand="0" w:evenHBand="0" w:firstRowFirstColumn="0" w:firstRowLastColumn="0" w:lastRowFirstColumn="0" w:lastRowLastColumn="0"/>
            <w:tcW w:w="1184" w:type="pct"/>
          </w:tcPr>
          <w:p w14:paraId="26F37240" w14:textId="77777777" w:rsidR="00301C6F" w:rsidRPr="00E00076" w:rsidRDefault="00301C6F" w:rsidP="00062E45">
            <w:pPr>
              <w:spacing w:before="100" w:after="100" w:line="240" w:lineRule="auto"/>
              <w:rPr>
                <w:sz w:val="21"/>
                <w:szCs w:val="22"/>
              </w:rPr>
            </w:pPr>
            <w:r w:rsidRPr="00E00076">
              <w:rPr>
                <w:sz w:val="21"/>
                <w:szCs w:val="22"/>
              </w:rPr>
              <w:t>BH</w:t>
            </w:r>
          </w:p>
        </w:tc>
        <w:tc>
          <w:tcPr>
            <w:tcW w:w="3816" w:type="pct"/>
          </w:tcPr>
          <w:p w14:paraId="6472B88C" w14:textId="77777777" w:rsidR="00301C6F" w:rsidRPr="00E00076" w:rsidRDefault="00301C6F" w:rsidP="00062E45">
            <w:pPr>
              <w:spacing w:before="100" w:after="100" w:line="240" w:lineRule="auto"/>
              <w:cnfStyle w:val="000000000000" w:firstRow="0" w:lastRow="0" w:firstColumn="0" w:lastColumn="0" w:oddVBand="0" w:evenVBand="0" w:oddHBand="0" w:evenHBand="0" w:firstRowFirstColumn="0" w:firstRowLastColumn="0" w:lastRowFirstColumn="0" w:lastRowLastColumn="0"/>
              <w:rPr>
                <w:sz w:val="21"/>
                <w:szCs w:val="22"/>
              </w:rPr>
            </w:pPr>
            <w:r w:rsidRPr="00E00076">
              <w:rPr>
                <w:sz w:val="21"/>
                <w:szCs w:val="22"/>
              </w:rPr>
              <w:t>Behavioral Health</w:t>
            </w:r>
          </w:p>
        </w:tc>
      </w:tr>
      <w:tr w:rsidR="00301C6F" w14:paraId="7EFB985D" w14:textId="77777777" w:rsidTr="00436C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4" w:type="pct"/>
          </w:tcPr>
          <w:p w14:paraId="541EDD56" w14:textId="77777777" w:rsidR="00301C6F" w:rsidRPr="00E00076" w:rsidRDefault="00301C6F" w:rsidP="00062E45">
            <w:pPr>
              <w:spacing w:before="100" w:after="100" w:line="240" w:lineRule="auto"/>
              <w:rPr>
                <w:sz w:val="21"/>
                <w:szCs w:val="22"/>
              </w:rPr>
            </w:pPr>
            <w:r w:rsidRPr="00E00076">
              <w:rPr>
                <w:sz w:val="21"/>
                <w:szCs w:val="22"/>
              </w:rPr>
              <w:t>Cal EMA</w:t>
            </w:r>
          </w:p>
        </w:tc>
        <w:tc>
          <w:tcPr>
            <w:tcW w:w="3816" w:type="pct"/>
          </w:tcPr>
          <w:p w14:paraId="3F1E0D93" w14:textId="77777777" w:rsidR="00301C6F" w:rsidRPr="00E00076" w:rsidRDefault="00301C6F" w:rsidP="00062E45">
            <w:pPr>
              <w:spacing w:before="100" w:after="100" w:line="240" w:lineRule="auto"/>
              <w:cnfStyle w:val="000000010000" w:firstRow="0" w:lastRow="0" w:firstColumn="0" w:lastColumn="0" w:oddVBand="0" w:evenVBand="0" w:oddHBand="0" w:evenHBand="1" w:firstRowFirstColumn="0" w:firstRowLastColumn="0" w:lastRowFirstColumn="0" w:lastRowLastColumn="0"/>
              <w:rPr>
                <w:sz w:val="21"/>
                <w:szCs w:val="22"/>
              </w:rPr>
            </w:pPr>
            <w:r w:rsidRPr="00E00076">
              <w:rPr>
                <w:sz w:val="21"/>
                <w:szCs w:val="22"/>
              </w:rPr>
              <w:t>California Emergency Management Agency</w:t>
            </w:r>
          </w:p>
        </w:tc>
      </w:tr>
      <w:tr w:rsidR="00301C6F" w14:paraId="1840B99E" w14:textId="77777777" w:rsidTr="00436CA7">
        <w:trPr>
          <w:trHeight w:val="20"/>
        </w:trPr>
        <w:tc>
          <w:tcPr>
            <w:cnfStyle w:val="001000000000" w:firstRow="0" w:lastRow="0" w:firstColumn="1" w:lastColumn="0" w:oddVBand="0" w:evenVBand="0" w:oddHBand="0" w:evenHBand="0" w:firstRowFirstColumn="0" w:firstRowLastColumn="0" w:lastRowFirstColumn="0" w:lastRowLastColumn="0"/>
            <w:tcW w:w="1184" w:type="pct"/>
          </w:tcPr>
          <w:p w14:paraId="1511316E" w14:textId="77777777" w:rsidR="00301C6F" w:rsidRPr="00E00076" w:rsidRDefault="00301C6F" w:rsidP="00062E45">
            <w:pPr>
              <w:spacing w:before="100" w:after="100" w:line="240" w:lineRule="auto"/>
              <w:rPr>
                <w:sz w:val="21"/>
                <w:szCs w:val="22"/>
              </w:rPr>
            </w:pPr>
            <w:r w:rsidRPr="00E00076">
              <w:rPr>
                <w:sz w:val="21"/>
                <w:szCs w:val="22"/>
              </w:rPr>
              <w:t>Cal OES</w:t>
            </w:r>
          </w:p>
        </w:tc>
        <w:tc>
          <w:tcPr>
            <w:tcW w:w="3816" w:type="pct"/>
          </w:tcPr>
          <w:p w14:paraId="4FA2165C" w14:textId="77777777" w:rsidR="00301C6F" w:rsidRPr="00E00076" w:rsidRDefault="00301C6F" w:rsidP="00062E45">
            <w:pPr>
              <w:spacing w:before="100" w:after="100" w:line="240" w:lineRule="auto"/>
              <w:cnfStyle w:val="000000000000" w:firstRow="0" w:lastRow="0" w:firstColumn="0" w:lastColumn="0" w:oddVBand="0" w:evenVBand="0" w:oddHBand="0" w:evenHBand="0" w:firstRowFirstColumn="0" w:firstRowLastColumn="0" w:lastRowFirstColumn="0" w:lastRowLastColumn="0"/>
              <w:rPr>
                <w:sz w:val="21"/>
                <w:szCs w:val="22"/>
              </w:rPr>
            </w:pPr>
            <w:r w:rsidRPr="00E00076">
              <w:rPr>
                <w:sz w:val="21"/>
                <w:szCs w:val="22"/>
              </w:rPr>
              <w:t>California Governor's Office of Emergency Services</w:t>
            </w:r>
          </w:p>
        </w:tc>
      </w:tr>
      <w:tr w:rsidR="00301C6F" w14:paraId="0B878BD0" w14:textId="77777777" w:rsidTr="00436C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4" w:type="pct"/>
          </w:tcPr>
          <w:p w14:paraId="061D8EFC" w14:textId="77777777" w:rsidR="00301C6F" w:rsidRPr="00E00076" w:rsidRDefault="00301C6F" w:rsidP="00062E45">
            <w:pPr>
              <w:spacing w:before="100" w:after="100" w:line="240" w:lineRule="auto"/>
              <w:rPr>
                <w:sz w:val="21"/>
                <w:szCs w:val="22"/>
              </w:rPr>
            </w:pPr>
            <w:r w:rsidRPr="00E00076">
              <w:rPr>
                <w:sz w:val="21"/>
                <w:szCs w:val="22"/>
              </w:rPr>
              <w:t>California DCA</w:t>
            </w:r>
          </w:p>
        </w:tc>
        <w:tc>
          <w:tcPr>
            <w:tcW w:w="3816" w:type="pct"/>
          </w:tcPr>
          <w:p w14:paraId="37030FF2" w14:textId="77777777" w:rsidR="00301C6F" w:rsidRPr="00E00076" w:rsidRDefault="00301C6F" w:rsidP="00062E45">
            <w:pPr>
              <w:spacing w:before="100" w:after="100" w:line="240" w:lineRule="auto"/>
              <w:cnfStyle w:val="000000010000" w:firstRow="0" w:lastRow="0" w:firstColumn="0" w:lastColumn="0" w:oddVBand="0" w:evenVBand="0" w:oddHBand="0" w:evenHBand="1" w:firstRowFirstColumn="0" w:firstRowLastColumn="0" w:lastRowFirstColumn="0" w:lastRowLastColumn="0"/>
              <w:rPr>
                <w:sz w:val="21"/>
                <w:szCs w:val="22"/>
              </w:rPr>
            </w:pPr>
            <w:r w:rsidRPr="00E00076">
              <w:rPr>
                <w:sz w:val="21"/>
                <w:szCs w:val="22"/>
              </w:rPr>
              <w:t xml:space="preserve">California </w:t>
            </w:r>
            <w:bookmarkStart w:id="135" w:name="_Hlk35961572"/>
            <w:r w:rsidRPr="00E00076">
              <w:rPr>
                <w:sz w:val="21"/>
                <w:szCs w:val="22"/>
              </w:rPr>
              <w:t>Department of Consumer Affairs</w:t>
            </w:r>
            <w:bookmarkEnd w:id="135"/>
          </w:p>
        </w:tc>
      </w:tr>
      <w:tr w:rsidR="00301C6F" w14:paraId="7A5029FC" w14:textId="77777777" w:rsidTr="00436CA7">
        <w:trPr>
          <w:trHeight w:val="20"/>
        </w:trPr>
        <w:tc>
          <w:tcPr>
            <w:cnfStyle w:val="001000000000" w:firstRow="0" w:lastRow="0" w:firstColumn="1" w:lastColumn="0" w:oddVBand="0" w:evenVBand="0" w:oddHBand="0" w:evenHBand="0" w:firstRowFirstColumn="0" w:firstRowLastColumn="0" w:lastRowFirstColumn="0" w:lastRowLastColumn="0"/>
            <w:tcW w:w="1184" w:type="pct"/>
          </w:tcPr>
          <w:p w14:paraId="6A0B5652" w14:textId="77777777" w:rsidR="00301C6F" w:rsidRPr="00E00076" w:rsidRDefault="00301C6F" w:rsidP="00062E45">
            <w:pPr>
              <w:spacing w:before="100" w:after="100" w:line="240" w:lineRule="auto"/>
              <w:rPr>
                <w:sz w:val="21"/>
                <w:szCs w:val="22"/>
              </w:rPr>
            </w:pPr>
            <w:r w:rsidRPr="00E00076">
              <w:rPr>
                <w:sz w:val="21"/>
                <w:szCs w:val="22"/>
              </w:rPr>
              <w:t>CASPER</w:t>
            </w:r>
          </w:p>
        </w:tc>
        <w:tc>
          <w:tcPr>
            <w:tcW w:w="3816" w:type="pct"/>
          </w:tcPr>
          <w:p w14:paraId="4FFB64A0" w14:textId="77777777" w:rsidR="00301C6F" w:rsidRPr="00E00076" w:rsidRDefault="00301C6F" w:rsidP="00062E45">
            <w:pPr>
              <w:spacing w:before="100" w:after="100" w:line="240" w:lineRule="auto"/>
              <w:cnfStyle w:val="000000000000" w:firstRow="0" w:lastRow="0" w:firstColumn="0" w:lastColumn="0" w:oddVBand="0" w:evenVBand="0" w:oddHBand="0" w:evenHBand="0" w:firstRowFirstColumn="0" w:firstRowLastColumn="0" w:lastRowFirstColumn="0" w:lastRowLastColumn="0"/>
              <w:rPr>
                <w:sz w:val="21"/>
                <w:szCs w:val="22"/>
              </w:rPr>
            </w:pPr>
            <w:r w:rsidRPr="00E00076">
              <w:rPr>
                <w:sz w:val="21"/>
                <w:szCs w:val="22"/>
              </w:rPr>
              <w:t>Community Assessment for Public Health Emergency Response</w:t>
            </w:r>
          </w:p>
        </w:tc>
      </w:tr>
      <w:tr w:rsidR="00301C6F" w14:paraId="369B50D8" w14:textId="77777777" w:rsidTr="00436C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4" w:type="pct"/>
          </w:tcPr>
          <w:p w14:paraId="70679CE8" w14:textId="77777777" w:rsidR="00301C6F" w:rsidRPr="00E00076" w:rsidRDefault="00301C6F" w:rsidP="00062E45">
            <w:pPr>
              <w:spacing w:before="100" w:after="100" w:line="240" w:lineRule="auto"/>
              <w:rPr>
                <w:sz w:val="21"/>
                <w:szCs w:val="22"/>
              </w:rPr>
            </w:pPr>
            <w:r w:rsidRPr="00E00076">
              <w:rPr>
                <w:sz w:val="21"/>
                <w:szCs w:val="22"/>
              </w:rPr>
              <w:t>CCP</w:t>
            </w:r>
          </w:p>
        </w:tc>
        <w:tc>
          <w:tcPr>
            <w:tcW w:w="3816" w:type="pct"/>
          </w:tcPr>
          <w:p w14:paraId="51FB73EE" w14:textId="77777777" w:rsidR="00301C6F" w:rsidRPr="00E00076" w:rsidRDefault="00301C6F" w:rsidP="00062E45">
            <w:pPr>
              <w:spacing w:before="100" w:after="100" w:line="240" w:lineRule="auto"/>
              <w:cnfStyle w:val="000000010000" w:firstRow="0" w:lastRow="0" w:firstColumn="0" w:lastColumn="0" w:oddVBand="0" w:evenVBand="0" w:oddHBand="0" w:evenHBand="1" w:firstRowFirstColumn="0" w:firstRowLastColumn="0" w:lastRowFirstColumn="0" w:lastRowLastColumn="0"/>
              <w:rPr>
                <w:sz w:val="21"/>
                <w:szCs w:val="22"/>
              </w:rPr>
            </w:pPr>
            <w:r w:rsidRPr="00E00076">
              <w:rPr>
                <w:sz w:val="21"/>
                <w:szCs w:val="22"/>
              </w:rPr>
              <w:t>Crisis Counseling Assistance and Training Program</w:t>
            </w:r>
          </w:p>
        </w:tc>
      </w:tr>
      <w:tr w:rsidR="00301C6F" w14:paraId="5A900B2F" w14:textId="77777777" w:rsidTr="00436CA7">
        <w:trPr>
          <w:trHeight w:val="20"/>
        </w:trPr>
        <w:tc>
          <w:tcPr>
            <w:cnfStyle w:val="001000000000" w:firstRow="0" w:lastRow="0" w:firstColumn="1" w:lastColumn="0" w:oddVBand="0" w:evenVBand="0" w:oddHBand="0" w:evenHBand="0" w:firstRowFirstColumn="0" w:firstRowLastColumn="0" w:lastRowFirstColumn="0" w:lastRowLastColumn="0"/>
            <w:tcW w:w="1184" w:type="pct"/>
          </w:tcPr>
          <w:p w14:paraId="7F795112" w14:textId="77777777" w:rsidR="00301C6F" w:rsidRPr="00E00076" w:rsidRDefault="00301C6F" w:rsidP="00062E45">
            <w:pPr>
              <w:spacing w:before="100" w:after="100" w:line="240" w:lineRule="auto"/>
              <w:rPr>
                <w:sz w:val="21"/>
                <w:szCs w:val="22"/>
              </w:rPr>
            </w:pPr>
            <w:r w:rsidRPr="00E00076">
              <w:rPr>
                <w:sz w:val="21"/>
                <w:szCs w:val="22"/>
              </w:rPr>
              <w:t>CERT</w:t>
            </w:r>
          </w:p>
        </w:tc>
        <w:tc>
          <w:tcPr>
            <w:tcW w:w="3816" w:type="pct"/>
          </w:tcPr>
          <w:p w14:paraId="6C28213D" w14:textId="77777777" w:rsidR="00301C6F" w:rsidRPr="00E00076" w:rsidRDefault="00301C6F" w:rsidP="00062E45">
            <w:pPr>
              <w:spacing w:before="100" w:after="100" w:line="240" w:lineRule="auto"/>
              <w:cnfStyle w:val="000000000000" w:firstRow="0" w:lastRow="0" w:firstColumn="0" w:lastColumn="0" w:oddVBand="0" w:evenVBand="0" w:oddHBand="0" w:evenHBand="0" w:firstRowFirstColumn="0" w:firstRowLastColumn="0" w:lastRowFirstColumn="0" w:lastRowLastColumn="0"/>
              <w:rPr>
                <w:sz w:val="21"/>
                <w:szCs w:val="22"/>
              </w:rPr>
            </w:pPr>
            <w:r w:rsidRPr="00E00076">
              <w:rPr>
                <w:sz w:val="21"/>
                <w:szCs w:val="22"/>
              </w:rPr>
              <w:t>Community Emergency Response Team</w:t>
            </w:r>
          </w:p>
        </w:tc>
      </w:tr>
      <w:tr w:rsidR="00301C6F" w14:paraId="2EBF384A" w14:textId="77777777" w:rsidTr="00436C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4" w:type="pct"/>
          </w:tcPr>
          <w:p w14:paraId="6309E4D0" w14:textId="77777777" w:rsidR="00301C6F" w:rsidRPr="00E00076" w:rsidRDefault="00301C6F" w:rsidP="00062E45">
            <w:pPr>
              <w:spacing w:before="100" w:after="100" w:line="240" w:lineRule="auto"/>
              <w:rPr>
                <w:sz w:val="21"/>
                <w:szCs w:val="22"/>
              </w:rPr>
            </w:pPr>
            <w:r w:rsidRPr="00E00076">
              <w:rPr>
                <w:sz w:val="21"/>
                <w:szCs w:val="22"/>
              </w:rPr>
              <w:t>ConOps</w:t>
            </w:r>
          </w:p>
        </w:tc>
        <w:tc>
          <w:tcPr>
            <w:tcW w:w="3816" w:type="pct"/>
          </w:tcPr>
          <w:p w14:paraId="0D9BD822" w14:textId="77777777" w:rsidR="00301C6F" w:rsidRPr="00E00076" w:rsidRDefault="00301C6F" w:rsidP="00062E45">
            <w:pPr>
              <w:spacing w:before="100" w:after="100" w:line="240" w:lineRule="auto"/>
              <w:cnfStyle w:val="000000010000" w:firstRow="0" w:lastRow="0" w:firstColumn="0" w:lastColumn="0" w:oddVBand="0" w:evenVBand="0" w:oddHBand="0" w:evenHBand="1" w:firstRowFirstColumn="0" w:firstRowLastColumn="0" w:lastRowFirstColumn="0" w:lastRowLastColumn="0"/>
              <w:rPr>
                <w:sz w:val="21"/>
                <w:szCs w:val="22"/>
              </w:rPr>
            </w:pPr>
            <w:r w:rsidRPr="00E00076">
              <w:rPr>
                <w:sz w:val="21"/>
                <w:szCs w:val="22"/>
              </w:rPr>
              <w:t>Concept of Operations</w:t>
            </w:r>
          </w:p>
        </w:tc>
      </w:tr>
      <w:tr w:rsidR="00301C6F" w14:paraId="08BAEF98" w14:textId="77777777" w:rsidTr="00436CA7">
        <w:trPr>
          <w:trHeight w:val="20"/>
        </w:trPr>
        <w:tc>
          <w:tcPr>
            <w:cnfStyle w:val="001000000000" w:firstRow="0" w:lastRow="0" w:firstColumn="1" w:lastColumn="0" w:oddVBand="0" w:evenVBand="0" w:oddHBand="0" w:evenHBand="0" w:firstRowFirstColumn="0" w:firstRowLastColumn="0" w:lastRowFirstColumn="0" w:lastRowLastColumn="0"/>
            <w:tcW w:w="1184" w:type="pct"/>
          </w:tcPr>
          <w:p w14:paraId="78DF419A" w14:textId="77777777" w:rsidR="00301C6F" w:rsidRPr="00E00076" w:rsidRDefault="00301C6F" w:rsidP="00062E45">
            <w:pPr>
              <w:spacing w:before="100" w:after="100" w:line="240" w:lineRule="auto"/>
              <w:rPr>
                <w:sz w:val="21"/>
                <w:szCs w:val="22"/>
              </w:rPr>
            </w:pPr>
            <w:r w:rsidRPr="00E00076">
              <w:rPr>
                <w:sz w:val="21"/>
                <w:szCs w:val="22"/>
              </w:rPr>
              <w:t>DMAT</w:t>
            </w:r>
          </w:p>
        </w:tc>
        <w:tc>
          <w:tcPr>
            <w:tcW w:w="3816" w:type="pct"/>
          </w:tcPr>
          <w:p w14:paraId="27E49F2B" w14:textId="77777777" w:rsidR="00301C6F" w:rsidRPr="00E00076" w:rsidRDefault="00301C6F" w:rsidP="00062E45">
            <w:pPr>
              <w:spacing w:before="100" w:after="100" w:line="240" w:lineRule="auto"/>
              <w:cnfStyle w:val="000000000000" w:firstRow="0" w:lastRow="0" w:firstColumn="0" w:lastColumn="0" w:oddVBand="0" w:evenVBand="0" w:oddHBand="0" w:evenHBand="0" w:firstRowFirstColumn="0" w:firstRowLastColumn="0" w:lastRowFirstColumn="0" w:lastRowLastColumn="0"/>
              <w:rPr>
                <w:sz w:val="21"/>
                <w:szCs w:val="22"/>
              </w:rPr>
            </w:pPr>
            <w:r w:rsidRPr="00E00076">
              <w:rPr>
                <w:sz w:val="21"/>
                <w:szCs w:val="22"/>
              </w:rPr>
              <w:t>Disaster Medical Assistance Team</w:t>
            </w:r>
          </w:p>
        </w:tc>
      </w:tr>
      <w:tr w:rsidR="00301C6F" w14:paraId="4991A05D" w14:textId="77777777" w:rsidTr="00436C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4" w:type="pct"/>
          </w:tcPr>
          <w:p w14:paraId="06864BD3" w14:textId="77777777" w:rsidR="00301C6F" w:rsidRPr="00E00076" w:rsidRDefault="00301C6F" w:rsidP="00062E45">
            <w:pPr>
              <w:spacing w:before="100" w:after="100" w:line="240" w:lineRule="auto"/>
              <w:rPr>
                <w:sz w:val="21"/>
                <w:szCs w:val="22"/>
              </w:rPr>
            </w:pPr>
            <w:r w:rsidRPr="00E00076">
              <w:rPr>
                <w:sz w:val="21"/>
                <w:szCs w:val="22"/>
              </w:rPr>
              <w:t>DSC</w:t>
            </w:r>
          </w:p>
        </w:tc>
        <w:tc>
          <w:tcPr>
            <w:tcW w:w="3816" w:type="pct"/>
          </w:tcPr>
          <w:p w14:paraId="69179A91" w14:textId="77777777" w:rsidR="00301C6F" w:rsidRPr="00E00076" w:rsidRDefault="00301C6F" w:rsidP="00062E45">
            <w:pPr>
              <w:spacing w:before="100" w:after="100" w:line="240" w:lineRule="auto"/>
              <w:cnfStyle w:val="000000010000" w:firstRow="0" w:lastRow="0" w:firstColumn="0" w:lastColumn="0" w:oddVBand="0" w:evenVBand="0" w:oddHBand="0" w:evenHBand="1" w:firstRowFirstColumn="0" w:firstRowLastColumn="0" w:lastRowFirstColumn="0" w:lastRowLastColumn="0"/>
              <w:rPr>
                <w:sz w:val="21"/>
                <w:szCs w:val="22"/>
              </w:rPr>
            </w:pPr>
            <w:r w:rsidRPr="00E00076">
              <w:rPr>
                <w:sz w:val="21"/>
                <w:szCs w:val="22"/>
              </w:rPr>
              <w:t>Disaster Spiritual Care</w:t>
            </w:r>
          </w:p>
        </w:tc>
      </w:tr>
      <w:tr w:rsidR="00301C6F" w14:paraId="77C01248" w14:textId="77777777" w:rsidTr="00436CA7">
        <w:trPr>
          <w:trHeight w:val="20"/>
        </w:trPr>
        <w:tc>
          <w:tcPr>
            <w:cnfStyle w:val="001000000000" w:firstRow="0" w:lastRow="0" w:firstColumn="1" w:lastColumn="0" w:oddVBand="0" w:evenVBand="0" w:oddHBand="0" w:evenHBand="0" w:firstRowFirstColumn="0" w:firstRowLastColumn="0" w:lastRowFirstColumn="0" w:lastRowLastColumn="0"/>
            <w:tcW w:w="1184" w:type="pct"/>
          </w:tcPr>
          <w:p w14:paraId="72C1FB01" w14:textId="77777777" w:rsidR="00301C6F" w:rsidRPr="00E00076" w:rsidRDefault="00301C6F" w:rsidP="00062E45">
            <w:pPr>
              <w:spacing w:before="100" w:after="100" w:line="240" w:lineRule="auto"/>
              <w:rPr>
                <w:sz w:val="21"/>
                <w:szCs w:val="22"/>
              </w:rPr>
            </w:pPr>
            <w:r w:rsidRPr="00E00076">
              <w:rPr>
                <w:sz w:val="21"/>
                <w:szCs w:val="22"/>
              </w:rPr>
              <w:t>EMMA</w:t>
            </w:r>
          </w:p>
        </w:tc>
        <w:tc>
          <w:tcPr>
            <w:tcW w:w="3816" w:type="pct"/>
          </w:tcPr>
          <w:p w14:paraId="16C752CC" w14:textId="77777777" w:rsidR="00301C6F" w:rsidRPr="00E00076" w:rsidRDefault="00301C6F" w:rsidP="00062E45">
            <w:pPr>
              <w:spacing w:before="100" w:after="100" w:line="240" w:lineRule="auto"/>
              <w:cnfStyle w:val="000000000000" w:firstRow="0" w:lastRow="0" w:firstColumn="0" w:lastColumn="0" w:oddVBand="0" w:evenVBand="0" w:oddHBand="0" w:evenHBand="0" w:firstRowFirstColumn="0" w:firstRowLastColumn="0" w:lastRowFirstColumn="0" w:lastRowLastColumn="0"/>
              <w:rPr>
                <w:sz w:val="21"/>
                <w:szCs w:val="22"/>
              </w:rPr>
            </w:pPr>
            <w:r w:rsidRPr="00E00076">
              <w:rPr>
                <w:sz w:val="21"/>
                <w:szCs w:val="22"/>
              </w:rPr>
              <w:t>Emergency Management Mutual Aid</w:t>
            </w:r>
          </w:p>
        </w:tc>
      </w:tr>
      <w:tr w:rsidR="00301C6F" w14:paraId="107DC093" w14:textId="77777777" w:rsidTr="00436C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4" w:type="pct"/>
          </w:tcPr>
          <w:p w14:paraId="1E8A3A83" w14:textId="77777777" w:rsidR="00301C6F" w:rsidRPr="00E00076" w:rsidRDefault="00301C6F" w:rsidP="00062E45">
            <w:pPr>
              <w:spacing w:before="100" w:after="100" w:line="240" w:lineRule="auto"/>
              <w:rPr>
                <w:sz w:val="21"/>
                <w:szCs w:val="22"/>
              </w:rPr>
            </w:pPr>
            <w:r w:rsidRPr="00E00076">
              <w:rPr>
                <w:sz w:val="21"/>
                <w:szCs w:val="22"/>
              </w:rPr>
              <w:t>EMS</w:t>
            </w:r>
          </w:p>
        </w:tc>
        <w:tc>
          <w:tcPr>
            <w:tcW w:w="3816" w:type="pct"/>
          </w:tcPr>
          <w:p w14:paraId="37F36BDD" w14:textId="77777777" w:rsidR="00301C6F" w:rsidRPr="00E00076" w:rsidRDefault="00301C6F" w:rsidP="00062E45">
            <w:pPr>
              <w:spacing w:before="100" w:after="100" w:line="240" w:lineRule="auto"/>
              <w:cnfStyle w:val="000000010000" w:firstRow="0" w:lastRow="0" w:firstColumn="0" w:lastColumn="0" w:oddVBand="0" w:evenVBand="0" w:oddHBand="0" w:evenHBand="1" w:firstRowFirstColumn="0" w:firstRowLastColumn="0" w:lastRowFirstColumn="0" w:lastRowLastColumn="0"/>
              <w:rPr>
                <w:sz w:val="21"/>
                <w:szCs w:val="22"/>
              </w:rPr>
            </w:pPr>
            <w:r w:rsidRPr="00E00076">
              <w:rPr>
                <w:sz w:val="21"/>
                <w:szCs w:val="22"/>
              </w:rPr>
              <w:t>Emergency Medical Services</w:t>
            </w:r>
          </w:p>
        </w:tc>
      </w:tr>
      <w:tr w:rsidR="00301C6F" w14:paraId="67592231" w14:textId="77777777" w:rsidTr="00436CA7">
        <w:trPr>
          <w:trHeight w:val="20"/>
        </w:trPr>
        <w:tc>
          <w:tcPr>
            <w:cnfStyle w:val="001000000000" w:firstRow="0" w:lastRow="0" w:firstColumn="1" w:lastColumn="0" w:oddVBand="0" w:evenVBand="0" w:oddHBand="0" w:evenHBand="0" w:firstRowFirstColumn="0" w:firstRowLastColumn="0" w:lastRowFirstColumn="0" w:lastRowLastColumn="0"/>
            <w:tcW w:w="1184" w:type="pct"/>
          </w:tcPr>
          <w:p w14:paraId="43517F39" w14:textId="77777777" w:rsidR="00301C6F" w:rsidRPr="00E00076" w:rsidRDefault="00301C6F" w:rsidP="00062E45">
            <w:pPr>
              <w:spacing w:before="100" w:after="100" w:line="240" w:lineRule="auto"/>
              <w:rPr>
                <w:sz w:val="21"/>
                <w:szCs w:val="22"/>
              </w:rPr>
            </w:pPr>
            <w:r w:rsidRPr="00E00076">
              <w:rPr>
                <w:sz w:val="21"/>
                <w:szCs w:val="22"/>
              </w:rPr>
              <w:t>EMSA</w:t>
            </w:r>
          </w:p>
        </w:tc>
        <w:tc>
          <w:tcPr>
            <w:tcW w:w="3816" w:type="pct"/>
          </w:tcPr>
          <w:p w14:paraId="288A93E9" w14:textId="77777777" w:rsidR="00301C6F" w:rsidRPr="00E00076" w:rsidRDefault="00301C6F" w:rsidP="00062E45">
            <w:pPr>
              <w:spacing w:before="100" w:after="100" w:line="240" w:lineRule="auto"/>
              <w:cnfStyle w:val="000000000000" w:firstRow="0" w:lastRow="0" w:firstColumn="0" w:lastColumn="0" w:oddVBand="0" w:evenVBand="0" w:oddHBand="0" w:evenHBand="0" w:firstRowFirstColumn="0" w:firstRowLastColumn="0" w:lastRowFirstColumn="0" w:lastRowLastColumn="0"/>
              <w:rPr>
                <w:sz w:val="21"/>
                <w:szCs w:val="22"/>
              </w:rPr>
            </w:pPr>
            <w:r w:rsidRPr="00E00076">
              <w:rPr>
                <w:sz w:val="21"/>
                <w:szCs w:val="22"/>
              </w:rPr>
              <w:t>Emergency Medical Services Authority</w:t>
            </w:r>
          </w:p>
        </w:tc>
      </w:tr>
      <w:tr w:rsidR="00301C6F" w14:paraId="13211BE2" w14:textId="77777777" w:rsidTr="00436C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4" w:type="pct"/>
          </w:tcPr>
          <w:p w14:paraId="618195C1" w14:textId="77777777" w:rsidR="00301C6F" w:rsidRPr="00E00076" w:rsidRDefault="00301C6F" w:rsidP="00062E45">
            <w:pPr>
              <w:spacing w:before="100" w:after="100" w:line="240" w:lineRule="auto"/>
              <w:rPr>
                <w:sz w:val="21"/>
                <w:szCs w:val="22"/>
              </w:rPr>
            </w:pPr>
            <w:r w:rsidRPr="00E00076">
              <w:rPr>
                <w:sz w:val="21"/>
                <w:szCs w:val="22"/>
              </w:rPr>
              <w:t>FAST</w:t>
            </w:r>
          </w:p>
        </w:tc>
        <w:tc>
          <w:tcPr>
            <w:tcW w:w="3816" w:type="pct"/>
          </w:tcPr>
          <w:p w14:paraId="435AF2CB" w14:textId="77777777" w:rsidR="00301C6F" w:rsidRPr="00E00076" w:rsidRDefault="00301C6F" w:rsidP="00062E45">
            <w:pPr>
              <w:spacing w:before="100" w:after="100" w:line="240" w:lineRule="auto"/>
              <w:cnfStyle w:val="000000010000" w:firstRow="0" w:lastRow="0" w:firstColumn="0" w:lastColumn="0" w:oddVBand="0" w:evenVBand="0" w:oddHBand="0" w:evenHBand="1" w:firstRowFirstColumn="0" w:firstRowLastColumn="0" w:lastRowFirstColumn="0" w:lastRowLastColumn="0"/>
              <w:rPr>
                <w:sz w:val="21"/>
                <w:szCs w:val="22"/>
              </w:rPr>
            </w:pPr>
            <w:r w:rsidRPr="00E00076">
              <w:rPr>
                <w:sz w:val="21"/>
                <w:szCs w:val="22"/>
              </w:rPr>
              <w:t>Functional Assessment Service Teams</w:t>
            </w:r>
          </w:p>
        </w:tc>
      </w:tr>
      <w:tr w:rsidR="00301C6F" w14:paraId="003BF45B" w14:textId="77777777" w:rsidTr="00436CA7">
        <w:trPr>
          <w:trHeight w:val="20"/>
        </w:trPr>
        <w:tc>
          <w:tcPr>
            <w:cnfStyle w:val="001000000000" w:firstRow="0" w:lastRow="0" w:firstColumn="1" w:lastColumn="0" w:oddVBand="0" w:evenVBand="0" w:oddHBand="0" w:evenHBand="0" w:firstRowFirstColumn="0" w:firstRowLastColumn="0" w:lastRowFirstColumn="0" w:lastRowLastColumn="0"/>
            <w:tcW w:w="1184" w:type="pct"/>
          </w:tcPr>
          <w:p w14:paraId="7837612C" w14:textId="77777777" w:rsidR="00301C6F" w:rsidRPr="00E00076" w:rsidRDefault="00301C6F" w:rsidP="00062E45">
            <w:pPr>
              <w:spacing w:before="100" w:after="100" w:line="240" w:lineRule="auto"/>
              <w:rPr>
                <w:sz w:val="21"/>
                <w:szCs w:val="22"/>
              </w:rPr>
            </w:pPr>
            <w:r w:rsidRPr="00E00076">
              <w:rPr>
                <w:sz w:val="21"/>
                <w:szCs w:val="22"/>
              </w:rPr>
              <w:t>FEMA</w:t>
            </w:r>
          </w:p>
        </w:tc>
        <w:tc>
          <w:tcPr>
            <w:tcW w:w="3816" w:type="pct"/>
          </w:tcPr>
          <w:p w14:paraId="7F97DE66" w14:textId="77777777" w:rsidR="00301C6F" w:rsidRPr="00E00076" w:rsidRDefault="00301C6F" w:rsidP="00062E45">
            <w:pPr>
              <w:spacing w:before="100" w:after="100" w:line="240" w:lineRule="auto"/>
              <w:cnfStyle w:val="000000000000" w:firstRow="0" w:lastRow="0" w:firstColumn="0" w:lastColumn="0" w:oddVBand="0" w:evenVBand="0" w:oddHBand="0" w:evenHBand="0" w:firstRowFirstColumn="0" w:firstRowLastColumn="0" w:lastRowFirstColumn="0" w:lastRowLastColumn="0"/>
              <w:rPr>
                <w:sz w:val="21"/>
                <w:szCs w:val="22"/>
              </w:rPr>
            </w:pPr>
            <w:r w:rsidRPr="00E00076">
              <w:rPr>
                <w:sz w:val="21"/>
                <w:szCs w:val="22"/>
              </w:rPr>
              <w:t>Federal Emergency Management Agency</w:t>
            </w:r>
          </w:p>
        </w:tc>
      </w:tr>
      <w:tr w:rsidR="00301C6F" w14:paraId="44363DF0" w14:textId="77777777" w:rsidTr="00436C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4" w:type="pct"/>
          </w:tcPr>
          <w:p w14:paraId="1719FFEF" w14:textId="77777777" w:rsidR="00301C6F" w:rsidRPr="00E00076" w:rsidRDefault="00301C6F" w:rsidP="00062E45">
            <w:pPr>
              <w:spacing w:before="100" w:after="100" w:line="240" w:lineRule="auto"/>
              <w:rPr>
                <w:sz w:val="21"/>
                <w:szCs w:val="22"/>
              </w:rPr>
            </w:pPr>
            <w:r w:rsidRPr="00E00076">
              <w:rPr>
                <w:sz w:val="21"/>
                <w:szCs w:val="22"/>
              </w:rPr>
              <w:t>ICISF</w:t>
            </w:r>
          </w:p>
        </w:tc>
        <w:tc>
          <w:tcPr>
            <w:tcW w:w="3816" w:type="pct"/>
          </w:tcPr>
          <w:p w14:paraId="5B7C2221" w14:textId="77777777" w:rsidR="00301C6F" w:rsidRPr="00E00076" w:rsidRDefault="00301C6F" w:rsidP="00062E45">
            <w:pPr>
              <w:spacing w:before="100" w:after="100" w:line="240" w:lineRule="auto"/>
              <w:cnfStyle w:val="000000010000" w:firstRow="0" w:lastRow="0" w:firstColumn="0" w:lastColumn="0" w:oddVBand="0" w:evenVBand="0" w:oddHBand="0" w:evenHBand="1" w:firstRowFirstColumn="0" w:firstRowLastColumn="0" w:lastRowFirstColumn="0" w:lastRowLastColumn="0"/>
              <w:rPr>
                <w:sz w:val="21"/>
                <w:szCs w:val="22"/>
              </w:rPr>
            </w:pPr>
            <w:r w:rsidRPr="00E00076">
              <w:rPr>
                <w:sz w:val="21"/>
                <w:szCs w:val="22"/>
              </w:rPr>
              <w:t>International Critical Incident Stress Foundation</w:t>
            </w:r>
          </w:p>
        </w:tc>
      </w:tr>
      <w:tr w:rsidR="00301C6F" w14:paraId="37410074" w14:textId="77777777" w:rsidTr="00436CA7">
        <w:trPr>
          <w:trHeight w:val="20"/>
        </w:trPr>
        <w:tc>
          <w:tcPr>
            <w:cnfStyle w:val="001000000000" w:firstRow="0" w:lastRow="0" w:firstColumn="1" w:lastColumn="0" w:oddVBand="0" w:evenVBand="0" w:oddHBand="0" w:evenHBand="0" w:firstRowFirstColumn="0" w:firstRowLastColumn="0" w:lastRowFirstColumn="0" w:lastRowLastColumn="0"/>
            <w:tcW w:w="1184" w:type="pct"/>
          </w:tcPr>
          <w:p w14:paraId="6FF2E618" w14:textId="77777777" w:rsidR="00301C6F" w:rsidRPr="00E00076" w:rsidRDefault="00301C6F" w:rsidP="00062E45">
            <w:pPr>
              <w:spacing w:before="100" w:after="100" w:line="240" w:lineRule="auto"/>
              <w:rPr>
                <w:sz w:val="21"/>
                <w:szCs w:val="22"/>
              </w:rPr>
            </w:pPr>
            <w:r w:rsidRPr="00E00076">
              <w:rPr>
                <w:sz w:val="21"/>
                <w:szCs w:val="22"/>
              </w:rPr>
              <w:t>ICS</w:t>
            </w:r>
          </w:p>
        </w:tc>
        <w:tc>
          <w:tcPr>
            <w:tcW w:w="3816" w:type="pct"/>
          </w:tcPr>
          <w:p w14:paraId="5472129D" w14:textId="77777777" w:rsidR="00301C6F" w:rsidRPr="00E00076" w:rsidRDefault="00301C6F" w:rsidP="00062E45">
            <w:pPr>
              <w:spacing w:before="100" w:after="100" w:line="240" w:lineRule="auto"/>
              <w:cnfStyle w:val="000000000000" w:firstRow="0" w:lastRow="0" w:firstColumn="0" w:lastColumn="0" w:oddVBand="0" w:evenVBand="0" w:oddHBand="0" w:evenHBand="0" w:firstRowFirstColumn="0" w:firstRowLastColumn="0" w:lastRowFirstColumn="0" w:lastRowLastColumn="0"/>
              <w:rPr>
                <w:sz w:val="21"/>
                <w:szCs w:val="22"/>
              </w:rPr>
            </w:pPr>
            <w:r w:rsidRPr="00E00076">
              <w:rPr>
                <w:sz w:val="21"/>
                <w:szCs w:val="22"/>
              </w:rPr>
              <w:t>Incident Command System</w:t>
            </w:r>
          </w:p>
        </w:tc>
      </w:tr>
      <w:tr w:rsidR="00301C6F" w14:paraId="6E6B0C5F" w14:textId="77777777" w:rsidTr="00436C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4" w:type="pct"/>
          </w:tcPr>
          <w:p w14:paraId="53BB3FCD" w14:textId="77777777" w:rsidR="00301C6F" w:rsidRPr="00E00076" w:rsidRDefault="00301C6F" w:rsidP="00062E45">
            <w:pPr>
              <w:spacing w:before="100" w:after="100" w:line="240" w:lineRule="auto"/>
              <w:rPr>
                <w:sz w:val="21"/>
                <w:szCs w:val="22"/>
              </w:rPr>
            </w:pPr>
            <w:r w:rsidRPr="00E00076">
              <w:rPr>
                <w:sz w:val="21"/>
                <w:szCs w:val="22"/>
              </w:rPr>
              <w:t>IS</w:t>
            </w:r>
          </w:p>
        </w:tc>
        <w:tc>
          <w:tcPr>
            <w:tcW w:w="3816" w:type="pct"/>
          </w:tcPr>
          <w:p w14:paraId="518B7742" w14:textId="77777777" w:rsidR="00301C6F" w:rsidRPr="00E00076" w:rsidRDefault="00301C6F" w:rsidP="00062E45">
            <w:pPr>
              <w:spacing w:before="100" w:after="100" w:line="240" w:lineRule="auto"/>
              <w:cnfStyle w:val="000000010000" w:firstRow="0" w:lastRow="0" w:firstColumn="0" w:lastColumn="0" w:oddVBand="0" w:evenVBand="0" w:oddHBand="0" w:evenHBand="1" w:firstRowFirstColumn="0" w:firstRowLastColumn="0" w:lastRowFirstColumn="0" w:lastRowLastColumn="0"/>
              <w:rPr>
                <w:sz w:val="21"/>
                <w:szCs w:val="22"/>
              </w:rPr>
            </w:pPr>
            <w:r w:rsidRPr="00E00076">
              <w:rPr>
                <w:sz w:val="21"/>
                <w:szCs w:val="22"/>
              </w:rPr>
              <w:t>Independent Study</w:t>
            </w:r>
          </w:p>
        </w:tc>
      </w:tr>
      <w:tr w:rsidR="00301C6F" w14:paraId="4DBB0479" w14:textId="77777777" w:rsidTr="00436CA7">
        <w:trPr>
          <w:trHeight w:val="20"/>
        </w:trPr>
        <w:tc>
          <w:tcPr>
            <w:cnfStyle w:val="001000000000" w:firstRow="0" w:lastRow="0" w:firstColumn="1" w:lastColumn="0" w:oddVBand="0" w:evenVBand="0" w:oddHBand="0" w:evenHBand="0" w:firstRowFirstColumn="0" w:firstRowLastColumn="0" w:lastRowFirstColumn="0" w:lastRowLastColumn="0"/>
            <w:tcW w:w="1184" w:type="pct"/>
          </w:tcPr>
          <w:p w14:paraId="1BC679D9" w14:textId="77777777" w:rsidR="00301C6F" w:rsidRPr="00E00076" w:rsidRDefault="00301C6F" w:rsidP="00062E45">
            <w:pPr>
              <w:spacing w:before="100" w:after="100" w:line="240" w:lineRule="auto"/>
              <w:rPr>
                <w:sz w:val="21"/>
                <w:szCs w:val="22"/>
              </w:rPr>
            </w:pPr>
            <w:r w:rsidRPr="00E00076">
              <w:rPr>
                <w:sz w:val="21"/>
                <w:szCs w:val="22"/>
              </w:rPr>
              <w:t>ISP</w:t>
            </w:r>
          </w:p>
        </w:tc>
        <w:tc>
          <w:tcPr>
            <w:tcW w:w="3816" w:type="pct"/>
          </w:tcPr>
          <w:p w14:paraId="283D2B83" w14:textId="77777777" w:rsidR="00301C6F" w:rsidRPr="00E00076" w:rsidRDefault="00301C6F" w:rsidP="00062E45">
            <w:pPr>
              <w:spacing w:before="100" w:after="100" w:line="240" w:lineRule="auto"/>
              <w:cnfStyle w:val="000000000000" w:firstRow="0" w:lastRow="0" w:firstColumn="0" w:lastColumn="0" w:oddVBand="0" w:evenVBand="0" w:oddHBand="0" w:evenHBand="0" w:firstRowFirstColumn="0" w:firstRowLastColumn="0" w:lastRowFirstColumn="0" w:lastRowLastColumn="0"/>
              <w:rPr>
                <w:sz w:val="21"/>
                <w:szCs w:val="22"/>
              </w:rPr>
            </w:pPr>
            <w:r w:rsidRPr="00E00076">
              <w:rPr>
                <w:sz w:val="21"/>
                <w:szCs w:val="22"/>
              </w:rPr>
              <w:t>Immediate Services Program</w:t>
            </w:r>
          </w:p>
        </w:tc>
      </w:tr>
      <w:tr w:rsidR="00301C6F" w14:paraId="31CCE457" w14:textId="77777777" w:rsidTr="00436C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4" w:type="pct"/>
          </w:tcPr>
          <w:p w14:paraId="1AA78587" w14:textId="77777777" w:rsidR="00301C6F" w:rsidRPr="00E00076" w:rsidRDefault="00301C6F" w:rsidP="00062E45">
            <w:pPr>
              <w:spacing w:before="100" w:after="100" w:line="240" w:lineRule="auto"/>
              <w:rPr>
                <w:sz w:val="21"/>
                <w:szCs w:val="22"/>
              </w:rPr>
            </w:pPr>
            <w:r w:rsidRPr="00E00076">
              <w:rPr>
                <w:sz w:val="21"/>
                <w:szCs w:val="22"/>
              </w:rPr>
              <w:t>JIC</w:t>
            </w:r>
          </w:p>
        </w:tc>
        <w:tc>
          <w:tcPr>
            <w:tcW w:w="3816" w:type="pct"/>
          </w:tcPr>
          <w:p w14:paraId="27BA5147" w14:textId="77777777" w:rsidR="00301C6F" w:rsidRPr="00E00076" w:rsidRDefault="00301C6F" w:rsidP="00062E45">
            <w:pPr>
              <w:spacing w:before="100" w:after="100" w:line="240" w:lineRule="auto"/>
              <w:cnfStyle w:val="000000010000" w:firstRow="0" w:lastRow="0" w:firstColumn="0" w:lastColumn="0" w:oddVBand="0" w:evenVBand="0" w:oddHBand="0" w:evenHBand="1" w:firstRowFirstColumn="0" w:firstRowLastColumn="0" w:lastRowFirstColumn="0" w:lastRowLastColumn="0"/>
              <w:rPr>
                <w:sz w:val="21"/>
                <w:szCs w:val="22"/>
              </w:rPr>
            </w:pPr>
            <w:r w:rsidRPr="00E00076">
              <w:rPr>
                <w:sz w:val="21"/>
                <w:szCs w:val="22"/>
              </w:rPr>
              <w:t>Joint Information Center</w:t>
            </w:r>
          </w:p>
        </w:tc>
      </w:tr>
      <w:tr w:rsidR="00301C6F" w14:paraId="4CF80FBB" w14:textId="77777777" w:rsidTr="00436CA7">
        <w:trPr>
          <w:trHeight w:val="20"/>
        </w:trPr>
        <w:tc>
          <w:tcPr>
            <w:cnfStyle w:val="001000000000" w:firstRow="0" w:lastRow="0" w:firstColumn="1" w:lastColumn="0" w:oddVBand="0" w:evenVBand="0" w:oddHBand="0" w:evenHBand="0" w:firstRowFirstColumn="0" w:firstRowLastColumn="0" w:lastRowFirstColumn="0" w:lastRowLastColumn="0"/>
            <w:tcW w:w="1184" w:type="pct"/>
          </w:tcPr>
          <w:p w14:paraId="1C60A564" w14:textId="77777777" w:rsidR="00301C6F" w:rsidRPr="00E00076" w:rsidRDefault="00301C6F" w:rsidP="00062E45">
            <w:pPr>
              <w:spacing w:before="100" w:after="100" w:line="240" w:lineRule="auto"/>
              <w:rPr>
                <w:sz w:val="21"/>
                <w:szCs w:val="22"/>
              </w:rPr>
            </w:pPr>
            <w:r w:rsidRPr="00E00076">
              <w:rPr>
                <w:sz w:val="21"/>
                <w:szCs w:val="22"/>
              </w:rPr>
              <w:t>LGBTQ</w:t>
            </w:r>
          </w:p>
        </w:tc>
        <w:tc>
          <w:tcPr>
            <w:tcW w:w="3816" w:type="pct"/>
          </w:tcPr>
          <w:p w14:paraId="42B5A141" w14:textId="18E7966C" w:rsidR="00301C6F" w:rsidRPr="00E00076" w:rsidRDefault="00301C6F" w:rsidP="00062E45">
            <w:pPr>
              <w:spacing w:before="100" w:after="100" w:line="240" w:lineRule="auto"/>
              <w:cnfStyle w:val="000000000000" w:firstRow="0" w:lastRow="0" w:firstColumn="0" w:lastColumn="0" w:oddVBand="0" w:evenVBand="0" w:oddHBand="0" w:evenHBand="0" w:firstRowFirstColumn="0" w:firstRowLastColumn="0" w:lastRowFirstColumn="0" w:lastRowLastColumn="0"/>
              <w:rPr>
                <w:sz w:val="21"/>
                <w:szCs w:val="22"/>
              </w:rPr>
            </w:pPr>
            <w:r w:rsidRPr="00E00076">
              <w:rPr>
                <w:sz w:val="21"/>
                <w:szCs w:val="22"/>
              </w:rPr>
              <w:t>Lesbian, Gay, Bisexual, Transgender, and Queer or Questioning</w:t>
            </w:r>
          </w:p>
        </w:tc>
      </w:tr>
      <w:tr w:rsidR="00301C6F" w14:paraId="22D48518" w14:textId="77777777" w:rsidTr="00436C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4" w:type="pct"/>
          </w:tcPr>
          <w:p w14:paraId="63805FF5" w14:textId="77777777" w:rsidR="00301C6F" w:rsidRPr="00E00076" w:rsidRDefault="00301C6F" w:rsidP="00062E45">
            <w:pPr>
              <w:spacing w:before="100" w:after="100" w:line="240" w:lineRule="auto"/>
              <w:rPr>
                <w:sz w:val="21"/>
                <w:szCs w:val="22"/>
              </w:rPr>
            </w:pPr>
            <w:r w:rsidRPr="00E00076">
              <w:rPr>
                <w:sz w:val="21"/>
                <w:szCs w:val="22"/>
              </w:rPr>
              <w:t>MHOAC</w:t>
            </w:r>
          </w:p>
        </w:tc>
        <w:tc>
          <w:tcPr>
            <w:tcW w:w="3816" w:type="pct"/>
          </w:tcPr>
          <w:p w14:paraId="4EEE30D7" w14:textId="77777777" w:rsidR="00301C6F" w:rsidRPr="00E00076" w:rsidRDefault="00301C6F" w:rsidP="00062E45">
            <w:pPr>
              <w:spacing w:before="100" w:after="100" w:line="240" w:lineRule="auto"/>
              <w:cnfStyle w:val="000000010000" w:firstRow="0" w:lastRow="0" w:firstColumn="0" w:lastColumn="0" w:oddVBand="0" w:evenVBand="0" w:oddHBand="0" w:evenHBand="1" w:firstRowFirstColumn="0" w:firstRowLastColumn="0" w:lastRowFirstColumn="0" w:lastRowLastColumn="0"/>
              <w:rPr>
                <w:sz w:val="21"/>
                <w:szCs w:val="22"/>
              </w:rPr>
            </w:pPr>
            <w:r w:rsidRPr="00E00076">
              <w:rPr>
                <w:rFonts w:cs="Arial"/>
                <w:color w:val="000000"/>
                <w:sz w:val="21"/>
                <w:szCs w:val="22"/>
                <w:lang w:eastAsia="en-US"/>
              </w:rPr>
              <w:t>Medical and Health Operational Area Coordination</w:t>
            </w:r>
          </w:p>
        </w:tc>
      </w:tr>
      <w:tr w:rsidR="00301C6F" w14:paraId="06D3FDD9" w14:textId="77777777" w:rsidTr="00436CA7">
        <w:trPr>
          <w:trHeight w:val="20"/>
        </w:trPr>
        <w:tc>
          <w:tcPr>
            <w:cnfStyle w:val="001000000000" w:firstRow="0" w:lastRow="0" w:firstColumn="1" w:lastColumn="0" w:oddVBand="0" w:evenVBand="0" w:oddHBand="0" w:evenHBand="0" w:firstRowFirstColumn="0" w:firstRowLastColumn="0" w:lastRowFirstColumn="0" w:lastRowLastColumn="0"/>
            <w:tcW w:w="1184" w:type="pct"/>
          </w:tcPr>
          <w:p w14:paraId="4E02AD27" w14:textId="77777777" w:rsidR="00301C6F" w:rsidRPr="00E00076" w:rsidRDefault="00301C6F" w:rsidP="00062E45">
            <w:pPr>
              <w:spacing w:before="100" w:after="100" w:line="240" w:lineRule="auto"/>
              <w:rPr>
                <w:sz w:val="21"/>
                <w:szCs w:val="22"/>
              </w:rPr>
            </w:pPr>
            <w:r w:rsidRPr="00E00076">
              <w:rPr>
                <w:sz w:val="21"/>
                <w:szCs w:val="22"/>
              </w:rPr>
              <w:t>MOU</w:t>
            </w:r>
          </w:p>
        </w:tc>
        <w:tc>
          <w:tcPr>
            <w:tcW w:w="3816" w:type="pct"/>
          </w:tcPr>
          <w:p w14:paraId="57B99D4A" w14:textId="77777777" w:rsidR="00301C6F" w:rsidRPr="00E00076" w:rsidRDefault="00301C6F" w:rsidP="00062E45">
            <w:pPr>
              <w:spacing w:before="100" w:after="100" w:line="240" w:lineRule="auto"/>
              <w:cnfStyle w:val="000000000000" w:firstRow="0" w:lastRow="0" w:firstColumn="0" w:lastColumn="0" w:oddVBand="0" w:evenVBand="0" w:oddHBand="0" w:evenHBand="0" w:firstRowFirstColumn="0" w:firstRowLastColumn="0" w:lastRowFirstColumn="0" w:lastRowLastColumn="0"/>
              <w:rPr>
                <w:sz w:val="21"/>
                <w:szCs w:val="22"/>
              </w:rPr>
            </w:pPr>
            <w:r w:rsidRPr="00E00076">
              <w:rPr>
                <w:sz w:val="21"/>
                <w:szCs w:val="22"/>
              </w:rPr>
              <w:t>Memorandum of Understanding</w:t>
            </w:r>
          </w:p>
        </w:tc>
      </w:tr>
      <w:tr w:rsidR="00301C6F" w14:paraId="4849DF5E" w14:textId="77777777" w:rsidTr="00436C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4" w:type="pct"/>
          </w:tcPr>
          <w:p w14:paraId="0DBE18C5" w14:textId="77777777" w:rsidR="00301C6F" w:rsidRPr="00E00076" w:rsidRDefault="00301C6F" w:rsidP="00062E45">
            <w:pPr>
              <w:spacing w:before="100" w:after="100" w:line="240" w:lineRule="auto"/>
              <w:rPr>
                <w:sz w:val="21"/>
                <w:szCs w:val="22"/>
              </w:rPr>
            </w:pPr>
            <w:r w:rsidRPr="00E00076">
              <w:rPr>
                <w:sz w:val="21"/>
                <w:szCs w:val="22"/>
              </w:rPr>
              <w:t>NCTSN</w:t>
            </w:r>
          </w:p>
        </w:tc>
        <w:tc>
          <w:tcPr>
            <w:tcW w:w="3816" w:type="pct"/>
          </w:tcPr>
          <w:p w14:paraId="50C8F41D" w14:textId="77777777" w:rsidR="00301C6F" w:rsidRPr="00E00076" w:rsidRDefault="00301C6F" w:rsidP="00062E45">
            <w:pPr>
              <w:spacing w:before="100" w:after="100" w:line="240" w:lineRule="auto"/>
              <w:cnfStyle w:val="000000010000" w:firstRow="0" w:lastRow="0" w:firstColumn="0" w:lastColumn="0" w:oddVBand="0" w:evenVBand="0" w:oddHBand="0" w:evenHBand="1" w:firstRowFirstColumn="0" w:firstRowLastColumn="0" w:lastRowFirstColumn="0" w:lastRowLastColumn="0"/>
              <w:rPr>
                <w:sz w:val="21"/>
                <w:szCs w:val="22"/>
              </w:rPr>
            </w:pPr>
            <w:r w:rsidRPr="00E00076">
              <w:rPr>
                <w:sz w:val="21"/>
                <w:szCs w:val="22"/>
              </w:rPr>
              <w:t>The National Child Traumatic Stress Network</w:t>
            </w:r>
          </w:p>
        </w:tc>
      </w:tr>
      <w:tr w:rsidR="00301C6F" w14:paraId="2BFF03CF" w14:textId="77777777" w:rsidTr="00436CA7">
        <w:trPr>
          <w:trHeight w:val="20"/>
        </w:trPr>
        <w:tc>
          <w:tcPr>
            <w:cnfStyle w:val="001000000000" w:firstRow="0" w:lastRow="0" w:firstColumn="1" w:lastColumn="0" w:oddVBand="0" w:evenVBand="0" w:oddHBand="0" w:evenHBand="0" w:firstRowFirstColumn="0" w:firstRowLastColumn="0" w:lastRowFirstColumn="0" w:lastRowLastColumn="0"/>
            <w:tcW w:w="1184" w:type="pct"/>
          </w:tcPr>
          <w:p w14:paraId="550AE307" w14:textId="77777777" w:rsidR="00301C6F" w:rsidRPr="00E00076" w:rsidRDefault="00301C6F" w:rsidP="00062E45">
            <w:pPr>
              <w:spacing w:before="100" w:after="100" w:line="240" w:lineRule="auto"/>
              <w:rPr>
                <w:sz w:val="21"/>
                <w:szCs w:val="22"/>
              </w:rPr>
            </w:pPr>
            <w:r w:rsidRPr="00E00076">
              <w:rPr>
                <w:sz w:val="21"/>
                <w:szCs w:val="22"/>
              </w:rPr>
              <w:t>NIMS</w:t>
            </w:r>
          </w:p>
        </w:tc>
        <w:tc>
          <w:tcPr>
            <w:tcW w:w="3816" w:type="pct"/>
          </w:tcPr>
          <w:p w14:paraId="1DB46121" w14:textId="77777777" w:rsidR="00301C6F" w:rsidRPr="00E00076" w:rsidRDefault="00301C6F" w:rsidP="00062E45">
            <w:pPr>
              <w:spacing w:before="100" w:after="100" w:line="240" w:lineRule="auto"/>
              <w:cnfStyle w:val="000000000000" w:firstRow="0" w:lastRow="0" w:firstColumn="0" w:lastColumn="0" w:oddVBand="0" w:evenVBand="0" w:oddHBand="0" w:evenHBand="0" w:firstRowFirstColumn="0" w:firstRowLastColumn="0" w:lastRowFirstColumn="0" w:lastRowLastColumn="0"/>
              <w:rPr>
                <w:sz w:val="21"/>
                <w:szCs w:val="22"/>
              </w:rPr>
            </w:pPr>
            <w:r w:rsidRPr="00E00076">
              <w:rPr>
                <w:sz w:val="21"/>
                <w:szCs w:val="22"/>
              </w:rPr>
              <w:t>National Incident Management System</w:t>
            </w:r>
          </w:p>
        </w:tc>
      </w:tr>
      <w:tr w:rsidR="00301C6F" w14:paraId="4AD10A4E" w14:textId="77777777" w:rsidTr="00436C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4" w:type="pct"/>
          </w:tcPr>
          <w:p w14:paraId="7141E75A" w14:textId="77777777" w:rsidR="00301C6F" w:rsidRPr="00E00076" w:rsidRDefault="00301C6F" w:rsidP="00062E45">
            <w:pPr>
              <w:spacing w:before="100" w:after="100" w:line="240" w:lineRule="auto"/>
              <w:rPr>
                <w:sz w:val="21"/>
                <w:szCs w:val="22"/>
              </w:rPr>
            </w:pPr>
            <w:r w:rsidRPr="00E00076">
              <w:rPr>
                <w:sz w:val="21"/>
                <w:szCs w:val="22"/>
              </w:rPr>
              <w:t>PFA</w:t>
            </w:r>
          </w:p>
        </w:tc>
        <w:tc>
          <w:tcPr>
            <w:tcW w:w="3816" w:type="pct"/>
          </w:tcPr>
          <w:p w14:paraId="085548A8" w14:textId="77777777" w:rsidR="00301C6F" w:rsidRPr="00E00076" w:rsidRDefault="00301C6F" w:rsidP="00062E45">
            <w:pPr>
              <w:spacing w:before="100" w:after="100" w:line="240" w:lineRule="auto"/>
              <w:cnfStyle w:val="000000010000" w:firstRow="0" w:lastRow="0" w:firstColumn="0" w:lastColumn="0" w:oddVBand="0" w:evenVBand="0" w:oddHBand="0" w:evenHBand="1" w:firstRowFirstColumn="0" w:firstRowLastColumn="0" w:lastRowFirstColumn="0" w:lastRowLastColumn="0"/>
              <w:rPr>
                <w:sz w:val="21"/>
                <w:szCs w:val="22"/>
              </w:rPr>
            </w:pPr>
            <w:r w:rsidRPr="00E00076">
              <w:rPr>
                <w:sz w:val="21"/>
                <w:szCs w:val="22"/>
              </w:rPr>
              <w:t>Psychological First Aid</w:t>
            </w:r>
          </w:p>
        </w:tc>
      </w:tr>
      <w:tr w:rsidR="00301C6F" w14:paraId="05357B02" w14:textId="77777777" w:rsidTr="00436CA7">
        <w:trPr>
          <w:trHeight w:val="20"/>
        </w:trPr>
        <w:tc>
          <w:tcPr>
            <w:cnfStyle w:val="001000000000" w:firstRow="0" w:lastRow="0" w:firstColumn="1" w:lastColumn="0" w:oddVBand="0" w:evenVBand="0" w:oddHBand="0" w:evenHBand="0" w:firstRowFirstColumn="0" w:firstRowLastColumn="0" w:lastRowFirstColumn="0" w:lastRowLastColumn="0"/>
            <w:tcW w:w="1184" w:type="pct"/>
          </w:tcPr>
          <w:p w14:paraId="508531CB" w14:textId="77777777" w:rsidR="00301C6F" w:rsidRPr="00E00076" w:rsidRDefault="00301C6F" w:rsidP="00062E45">
            <w:pPr>
              <w:spacing w:before="100" w:after="100" w:line="240" w:lineRule="auto"/>
              <w:rPr>
                <w:sz w:val="21"/>
                <w:szCs w:val="22"/>
              </w:rPr>
            </w:pPr>
            <w:r w:rsidRPr="00E00076">
              <w:rPr>
                <w:sz w:val="21"/>
                <w:szCs w:val="22"/>
              </w:rPr>
              <w:t>PHP</w:t>
            </w:r>
          </w:p>
        </w:tc>
        <w:tc>
          <w:tcPr>
            <w:tcW w:w="3816" w:type="pct"/>
          </w:tcPr>
          <w:p w14:paraId="20D42253" w14:textId="77777777" w:rsidR="00301C6F" w:rsidRPr="00E00076" w:rsidRDefault="00301C6F" w:rsidP="00062E45">
            <w:pPr>
              <w:spacing w:before="100" w:after="100" w:line="240" w:lineRule="auto"/>
              <w:cnfStyle w:val="000000000000" w:firstRow="0" w:lastRow="0" w:firstColumn="0" w:lastColumn="0" w:oddVBand="0" w:evenVBand="0" w:oddHBand="0" w:evenHBand="0" w:firstRowFirstColumn="0" w:firstRowLastColumn="0" w:lastRowFirstColumn="0" w:lastRowLastColumn="0"/>
              <w:rPr>
                <w:sz w:val="21"/>
                <w:szCs w:val="22"/>
              </w:rPr>
            </w:pPr>
            <w:r w:rsidRPr="00E00076">
              <w:rPr>
                <w:sz w:val="21"/>
                <w:szCs w:val="22"/>
              </w:rPr>
              <w:t>Public Health Preparedness</w:t>
            </w:r>
          </w:p>
        </w:tc>
      </w:tr>
      <w:tr w:rsidR="00301C6F" w14:paraId="5EA280CC" w14:textId="77777777" w:rsidTr="00436C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4" w:type="pct"/>
          </w:tcPr>
          <w:p w14:paraId="6FBCBFAF" w14:textId="77777777" w:rsidR="00301C6F" w:rsidRPr="00E00076" w:rsidRDefault="00301C6F" w:rsidP="00062E45">
            <w:pPr>
              <w:spacing w:before="100" w:after="100" w:line="240" w:lineRule="auto"/>
              <w:rPr>
                <w:sz w:val="21"/>
                <w:szCs w:val="22"/>
              </w:rPr>
            </w:pPr>
            <w:r w:rsidRPr="00E00076">
              <w:rPr>
                <w:sz w:val="21"/>
                <w:szCs w:val="22"/>
              </w:rPr>
              <w:t>PsySTART</w:t>
            </w:r>
          </w:p>
        </w:tc>
        <w:tc>
          <w:tcPr>
            <w:tcW w:w="3816" w:type="pct"/>
          </w:tcPr>
          <w:p w14:paraId="3712931D" w14:textId="77777777" w:rsidR="00301C6F" w:rsidRPr="00E00076" w:rsidRDefault="00301C6F" w:rsidP="00062E45">
            <w:pPr>
              <w:spacing w:before="100" w:after="100" w:line="240" w:lineRule="auto"/>
              <w:cnfStyle w:val="000000010000" w:firstRow="0" w:lastRow="0" w:firstColumn="0" w:lastColumn="0" w:oddVBand="0" w:evenVBand="0" w:oddHBand="0" w:evenHBand="1" w:firstRowFirstColumn="0" w:firstRowLastColumn="0" w:lastRowFirstColumn="0" w:lastRowLastColumn="0"/>
              <w:rPr>
                <w:sz w:val="21"/>
                <w:szCs w:val="22"/>
              </w:rPr>
            </w:pPr>
            <w:r w:rsidRPr="00E00076">
              <w:rPr>
                <w:sz w:val="21"/>
                <w:szCs w:val="22"/>
              </w:rPr>
              <w:t>Psychological Simple Triage and Rapid Treatment</w:t>
            </w:r>
          </w:p>
        </w:tc>
      </w:tr>
      <w:tr w:rsidR="00301C6F" w14:paraId="678677F7" w14:textId="77777777" w:rsidTr="00436CA7">
        <w:trPr>
          <w:trHeight w:val="20"/>
        </w:trPr>
        <w:tc>
          <w:tcPr>
            <w:cnfStyle w:val="001000000000" w:firstRow="0" w:lastRow="0" w:firstColumn="1" w:lastColumn="0" w:oddVBand="0" w:evenVBand="0" w:oddHBand="0" w:evenHBand="0" w:firstRowFirstColumn="0" w:firstRowLastColumn="0" w:lastRowFirstColumn="0" w:lastRowLastColumn="0"/>
            <w:tcW w:w="1184" w:type="pct"/>
          </w:tcPr>
          <w:p w14:paraId="1B33F3F8" w14:textId="77777777" w:rsidR="00301C6F" w:rsidRPr="00E00076" w:rsidRDefault="00301C6F" w:rsidP="00062E45">
            <w:pPr>
              <w:spacing w:before="100" w:after="100" w:line="240" w:lineRule="auto"/>
              <w:rPr>
                <w:sz w:val="21"/>
                <w:szCs w:val="22"/>
              </w:rPr>
            </w:pPr>
            <w:r w:rsidRPr="00E00076">
              <w:rPr>
                <w:rFonts w:cs="Arial"/>
                <w:color w:val="000000"/>
                <w:sz w:val="21"/>
                <w:szCs w:val="22"/>
                <w:lang w:eastAsia="en-US"/>
              </w:rPr>
              <w:t>RDMHC</w:t>
            </w:r>
          </w:p>
        </w:tc>
        <w:tc>
          <w:tcPr>
            <w:tcW w:w="3816" w:type="pct"/>
          </w:tcPr>
          <w:p w14:paraId="33232D1D" w14:textId="77777777" w:rsidR="00301C6F" w:rsidRPr="00E00076" w:rsidRDefault="00301C6F" w:rsidP="00062E45">
            <w:pPr>
              <w:spacing w:before="100" w:after="100" w:line="240" w:lineRule="auto"/>
              <w:cnfStyle w:val="000000000000" w:firstRow="0" w:lastRow="0" w:firstColumn="0" w:lastColumn="0" w:oddVBand="0" w:evenVBand="0" w:oddHBand="0" w:evenHBand="0" w:firstRowFirstColumn="0" w:firstRowLastColumn="0" w:lastRowFirstColumn="0" w:lastRowLastColumn="0"/>
              <w:rPr>
                <w:sz w:val="21"/>
                <w:szCs w:val="22"/>
              </w:rPr>
            </w:pPr>
            <w:r w:rsidRPr="00E00076">
              <w:rPr>
                <w:rFonts w:cs="Arial"/>
                <w:color w:val="000000"/>
                <w:sz w:val="21"/>
                <w:szCs w:val="22"/>
                <w:lang w:eastAsia="en-US"/>
              </w:rPr>
              <w:t>Regional Disaster Medical Health Coordination</w:t>
            </w:r>
          </w:p>
        </w:tc>
      </w:tr>
      <w:tr w:rsidR="00301C6F" w14:paraId="029BCFF6" w14:textId="77777777" w:rsidTr="00436C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4" w:type="pct"/>
          </w:tcPr>
          <w:p w14:paraId="2CB5350B" w14:textId="77777777" w:rsidR="00301C6F" w:rsidRPr="00E00076" w:rsidRDefault="00301C6F" w:rsidP="00062E45">
            <w:pPr>
              <w:spacing w:before="100" w:after="100" w:line="240" w:lineRule="auto"/>
              <w:rPr>
                <w:sz w:val="21"/>
                <w:szCs w:val="22"/>
              </w:rPr>
            </w:pPr>
            <w:r w:rsidRPr="00E00076">
              <w:rPr>
                <w:sz w:val="21"/>
                <w:szCs w:val="22"/>
              </w:rPr>
              <w:t>REOC</w:t>
            </w:r>
          </w:p>
        </w:tc>
        <w:tc>
          <w:tcPr>
            <w:tcW w:w="3816" w:type="pct"/>
          </w:tcPr>
          <w:p w14:paraId="3EC0B991" w14:textId="77777777" w:rsidR="00301C6F" w:rsidRPr="00E00076" w:rsidRDefault="00301C6F" w:rsidP="00062E45">
            <w:pPr>
              <w:spacing w:before="100" w:after="100" w:line="240" w:lineRule="auto"/>
              <w:cnfStyle w:val="000000010000" w:firstRow="0" w:lastRow="0" w:firstColumn="0" w:lastColumn="0" w:oddVBand="0" w:evenVBand="0" w:oddHBand="0" w:evenHBand="1" w:firstRowFirstColumn="0" w:firstRowLastColumn="0" w:lastRowFirstColumn="0" w:lastRowLastColumn="0"/>
              <w:rPr>
                <w:sz w:val="21"/>
                <w:szCs w:val="22"/>
              </w:rPr>
            </w:pPr>
            <w:r w:rsidRPr="00E00076">
              <w:rPr>
                <w:sz w:val="21"/>
                <w:szCs w:val="22"/>
              </w:rPr>
              <w:t>Regional Emergency Operations Center</w:t>
            </w:r>
          </w:p>
        </w:tc>
      </w:tr>
      <w:tr w:rsidR="00301C6F" w14:paraId="7C16539E" w14:textId="77777777" w:rsidTr="00436CA7">
        <w:trPr>
          <w:trHeight w:val="20"/>
        </w:trPr>
        <w:tc>
          <w:tcPr>
            <w:cnfStyle w:val="001000000000" w:firstRow="0" w:lastRow="0" w:firstColumn="1" w:lastColumn="0" w:oddVBand="0" w:evenVBand="0" w:oddHBand="0" w:evenHBand="0" w:firstRowFirstColumn="0" w:firstRowLastColumn="0" w:lastRowFirstColumn="0" w:lastRowLastColumn="0"/>
            <w:tcW w:w="1184" w:type="pct"/>
          </w:tcPr>
          <w:p w14:paraId="2E85D381" w14:textId="77777777" w:rsidR="00301C6F" w:rsidRPr="00E00076" w:rsidRDefault="00301C6F" w:rsidP="00062E45">
            <w:pPr>
              <w:spacing w:before="100" w:after="100" w:line="240" w:lineRule="auto"/>
              <w:rPr>
                <w:sz w:val="21"/>
                <w:szCs w:val="22"/>
              </w:rPr>
            </w:pPr>
            <w:r w:rsidRPr="00E00076">
              <w:rPr>
                <w:sz w:val="21"/>
                <w:szCs w:val="22"/>
              </w:rPr>
              <w:t>RSP</w:t>
            </w:r>
          </w:p>
        </w:tc>
        <w:tc>
          <w:tcPr>
            <w:tcW w:w="3816" w:type="pct"/>
          </w:tcPr>
          <w:p w14:paraId="5F0FCC1D" w14:textId="77777777" w:rsidR="00301C6F" w:rsidRPr="00E00076" w:rsidRDefault="00301C6F" w:rsidP="00062E45">
            <w:pPr>
              <w:spacing w:before="100" w:after="100" w:line="240" w:lineRule="auto"/>
              <w:cnfStyle w:val="000000000000" w:firstRow="0" w:lastRow="0" w:firstColumn="0" w:lastColumn="0" w:oddVBand="0" w:evenVBand="0" w:oddHBand="0" w:evenHBand="0" w:firstRowFirstColumn="0" w:firstRowLastColumn="0" w:lastRowFirstColumn="0" w:lastRowLastColumn="0"/>
              <w:rPr>
                <w:sz w:val="21"/>
                <w:szCs w:val="22"/>
              </w:rPr>
            </w:pPr>
            <w:r w:rsidRPr="00E00076">
              <w:rPr>
                <w:sz w:val="21"/>
                <w:szCs w:val="22"/>
              </w:rPr>
              <w:t>Regular Services Program</w:t>
            </w:r>
          </w:p>
        </w:tc>
      </w:tr>
      <w:tr w:rsidR="00301C6F" w14:paraId="2FD5B1BF" w14:textId="77777777" w:rsidTr="00436C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4" w:type="pct"/>
          </w:tcPr>
          <w:p w14:paraId="7F92C17E" w14:textId="77777777" w:rsidR="00301C6F" w:rsidRPr="00E00076" w:rsidRDefault="00301C6F" w:rsidP="00062E45">
            <w:pPr>
              <w:spacing w:before="100" w:after="100" w:line="240" w:lineRule="auto"/>
              <w:rPr>
                <w:sz w:val="21"/>
                <w:szCs w:val="22"/>
              </w:rPr>
            </w:pPr>
            <w:r w:rsidRPr="00E00076">
              <w:rPr>
                <w:sz w:val="21"/>
                <w:szCs w:val="22"/>
              </w:rPr>
              <w:t>SAMHSA</w:t>
            </w:r>
          </w:p>
        </w:tc>
        <w:tc>
          <w:tcPr>
            <w:tcW w:w="3816" w:type="pct"/>
          </w:tcPr>
          <w:p w14:paraId="3C15EA99" w14:textId="77777777" w:rsidR="00301C6F" w:rsidRPr="00E00076" w:rsidRDefault="00301C6F" w:rsidP="00062E45">
            <w:pPr>
              <w:spacing w:before="100" w:after="100" w:line="240" w:lineRule="auto"/>
              <w:cnfStyle w:val="000000010000" w:firstRow="0" w:lastRow="0" w:firstColumn="0" w:lastColumn="0" w:oddVBand="0" w:evenVBand="0" w:oddHBand="0" w:evenHBand="1" w:firstRowFirstColumn="0" w:firstRowLastColumn="0" w:lastRowFirstColumn="0" w:lastRowLastColumn="0"/>
              <w:rPr>
                <w:sz w:val="21"/>
                <w:szCs w:val="22"/>
              </w:rPr>
            </w:pPr>
            <w:r w:rsidRPr="00E00076">
              <w:rPr>
                <w:sz w:val="21"/>
                <w:szCs w:val="22"/>
              </w:rPr>
              <w:t>Substance Abuse and Mental Health Services Administration</w:t>
            </w:r>
          </w:p>
        </w:tc>
      </w:tr>
      <w:tr w:rsidR="00301C6F" w14:paraId="4C878AA3" w14:textId="77777777" w:rsidTr="00436CA7">
        <w:trPr>
          <w:trHeight w:val="20"/>
        </w:trPr>
        <w:tc>
          <w:tcPr>
            <w:cnfStyle w:val="001000000000" w:firstRow="0" w:lastRow="0" w:firstColumn="1" w:lastColumn="0" w:oddVBand="0" w:evenVBand="0" w:oddHBand="0" w:evenHBand="0" w:firstRowFirstColumn="0" w:firstRowLastColumn="0" w:lastRowFirstColumn="0" w:lastRowLastColumn="0"/>
            <w:tcW w:w="1184" w:type="pct"/>
          </w:tcPr>
          <w:p w14:paraId="3410AEC6" w14:textId="77777777" w:rsidR="00301C6F" w:rsidRPr="00E00076" w:rsidRDefault="00301C6F" w:rsidP="00062E45">
            <w:pPr>
              <w:spacing w:before="100" w:after="100" w:line="240" w:lineRule="auto"/>
              <w:rPr>
                <w:sz w:val="21"/>
                <w:szCs w:val="22"/>
              </w:rPr>
            </w:pPr>
            <w:r w:rsidRPr="00E00076">
              <w:rPr>
                <w:sz w:val="21"/>
                <w:szCs w:val="22"/>
              </w:rPr>
              <w:t>SEMS</w:t>
            </w:r>
          </w:p>
        </w:tc>
        <w:tc>
          <w:tcPr>
            <w:tcW w:w="3816" w:type="pct"/>
          </w:tcPr>
          <w:p w14:paraId="7F0DB938" w14:textId="77777777" w:rsidR="00301C6F" w:rsidRPr="00E00076" w:rsidRDefault="00301C6F" w:rsidP="00062E45">
            <w:pPr>
              <w:spacing w:before="100" w:after="100" w:line="240" w:lineRule="auto"/>
              <w:cnfStyle w:val="000000000000" w:firstRow="0" w:lastRow="0" w:firstColumn="0" w:lastColumn="0" w:oddVBand="0" w:evenVBand="0" w:oddHBand="0" w:evenHBand="0" w:firstRowFirstColumn="0" w:firstRowLastColumn="0" w:lastRowFirstColumn="0" w:lastRowLastColumn="0"/>
              <w:rPr>
                <w:sz w:val="21"/>
                <w:szCs w:val="22"/>
              </w:rPr>
            </w:pPr>
            <w:r w:rsidRPr="00E00076">
              <w:rPr>
                <w:sz w:val="21"/>
                <w:szCs w:val="22"/>
                <w:lang w:eastAsia="en-US"/>
              </w:rPr>
              <w:t>Standardized Emergency Management System</w:t>
            </w:r>
          </w:p>
        </w:tc>
      </w:tr>
      <w:tr w:rsidR="00301C6F" w14:paraId="52DA42FC" w14:textId="77777777" w:rsidTr="00436C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4" w:type="pct"/>
          </w:tcPr>
          <w:p w14:paraId="06DE5B45" w14:textId="77777777" w:rsidR="00301C6F" w:rsidRPr="00E00076" w:rsidRDefault="00301C6F" w:rsidP="00062E45">
            <w:pPr>
              <w:spacing w:before="100" w:after="100" w:line="240" w:lineRule="auto"/>
              <w:rPr>
                <w:sz w:val="21"/>
                <w:szCs w:val="22"/>
              </w:rPr>
            </w:pPr>
            <w:r w:rsidRPr="00E00076">
              <w:rPr>
                <w:sz w:val="21"/>
                <w:szCs w:val="22"/>
              </w:rPr>
              <w:t>SitRep</w:t>
            </w:r>
          </w:p>
        </w:tc>
        <w:tc>
          <w:tcPr>
            <w:tcW w:w="3816" w:type="pct"/>
          </w:tcPr>
          <w:p w14:paraId="1B60278E" w14:textId="77777777" w:rsidR="00301C6F" w:rsidRPr="00E00076" w:rsidRDefault="00301C6F" w:rsidP="00062E45">
            <w:pPr>
              <w:spacing w:before="100" w:after="100" w:line="240" w:lineRule="auto"/>
              <w:cnfStyle w:val="000000010000" w:firstRow="0" w:lastRow="0" w:firstColumn="0" w:lastColumn="0" w:oddVBand="0" w:evenVBand="0" w:oddHBand="0" w:evenHBand="1" w:firstRowFirstColumn="0" w:firstRowLastColumn="0" w:lastRowFirstColumn="0" w:lastRowLastColumn="0"/>
              <w:rPr>
                <w:sz w:val="21"/>
                <w:szCs w:val="22"/>
              </w:rPr>
            </w:pPr>
            <w:r w:rsidRPr="00E00076">
              <w:rPr>
                <w:sz w:val="21"/>
                <w:szCs w:val="22"/>
              </w:rPr>
              <w:t>Situation Report</w:t>
            </w:r>
          </w:p>
        </w:tc>
      </w:tr>
      <w:tr w:rsidR="00301C6F" w14:paraId="7A6D682D" w14:textId="77777777" w:rsidTr="00436CA7">
        <w:trPr>
          <w:trHeight w:val="20"/>
        </w:trPr>
        <w:tc>
          <w:tcPr>
            <w:cnfStyle w:val="001000000000" w:firstRow="0" w:lastRow="0" w:firstColumn="1" w:lastColumn="0" w:oddVBand="0" w:evenVBand="0" w:oddHBand="0" w:evenHBand="0" w:firstRowFirstColumn="0" w:firstRowLastColumn="0" w:lastRowFirstColumn="0" w:lastRowLastColumn="0"/>
            <w:tcW w:w="1184" w:type="pct"/>
          </w:tcPr>
          <w:p w14:paraId="1A489391" w14:textId="77777777" w:rsidR="00301C6F" w:rsidRPr="00E00076" w:rsidRDefault="00301C6F" w:rsidP="00062E45">
            <w:pPr>
              <w:spacing w:before="100" w:after="100" w:line="240" w:lineRule="auto"/>
              <w:rPr>
                <w:sz w:val="21"/>
                <w:szCs w:val="22"/>
              </w:rPr>
            </w:pPr>
            <w:r w:rsidRPr="00E00076">
              <w:rPr>
                <w:sz w:val="21"/>
                <w:szCs w:val="22"/>
              </w:rPr>
              <w:t>SOC</w:t>
            </w:r>
          </w:p>
        </w:tc>
        <w:tc>
          <w:tcPr>
            <w:tcW w:w="3816" w:type="pct"/>
          </w:tcPr>
          <w:p w14:paraId="6D51E93B" w14:textId="77777777" w:rsidR="00301C6F" w:rsidRPr="00E00076" w:rsidRDefault="00301C6F" w:rsidP="00062E45">
            <w:pPr>
              <w:spacing w:before="100" w:after="100" w:line="240" w:lineRule="auto"/>
              <w:cnfStyle w:val="000000000000" w:firstRow="0" w:lastRow="0" w:firstColumn="0" w:lastColumn="0" w:oddVBand="0" w:evenVBand="0" w:oddHBand="0" w:evenHBand="0" w:firstRowFirstColumn="0" w:firstRowLastColumn="0" w:lastRowFirstColumn="0" w:lastRowLastColumn="0"/>
              <w:rPr>
                <w:sz w:val="21"/>
                <w:szCs w:val="22"/>
              </w:rPr>
            </w:pPr>
            <w:r w:rsidRPr="00E00076">
              <w:rPr>
                <w:sz w:val="21"/>
                <w:szCs w:val="22"/>
              </w:rPr>
              <w:t>State Operations Center</w:t>
            </w:r>
          </w:p>
        </w:tc>
      </w:tr>
      <w:tr w:rsidR="00301C6F" w14:paraId="7A372F14" w14:textId="77777777" w:rsidTr="00436C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4" w:type="pct"/>
          </w:tcPr>
          <w:p w14:paraId="52428E57" w14:textId="77777777" w:rsidR="00301C6F" w:rsidRPr="00E00076" w:rsidRDefault="00301C6F" w:rsidP="00062E45">
            <w:pPr>
              <w:spacing w:before="100" w:after="100" w:line="240" w:lineRule="auto"/>
              <w:rPr>
                <w:sz w:val="21"/>
                <w:szCs w:val="22"/>
              </w:rPr>
            </w:pPr>
            <w:r w:rsidRPr="00E00076">
              <w:rPr>
                <w:sz w:val="21"/>
                <w:szCs w:val="22"/>
              </w:rPr>
              <w:t>VOAD/COAD</w:t>
            </w:r>
          </w:p>
        </w:tc>
        <w:tc>
          <w:tcPr>
            <w:tcW w:w="3816" w:type="pct"/>
          </w:tcPr>
          <w:p w14:paraId="5E5B9385" w14:textId="77777777" w:rsidR="00301C6F" w:rsidRPr="00E00076" w:rsidRDefault="00301C6F" w:rsidP="00062E45">
            <w:pPr>
              <w:spacing w:before="100" w:after="100" w:line="240" w:lineRule="auto"/>
              <w:cnfStyle w:val="000000010000" w:firstRow="0" w:lastRow="0" w:firstColumn="0" w:lastColumn="0" w:oddVBand="0" w:evenVBand="0" w:oddHBand="0" w:evenHBand="1" w:firstRowFirstColumn="0" w:firstRowLastColumn="0" w:lastRowFirstColumn="0" w:lastRowLastColumn="0"/>
              <w:rPr>
                <w:sz w:val="21"/>
                <w:szCs w:val="22"/>
              </w:rPr>
            </w:pPr>
            <w:r w:rsidRPr="00E00076">
              <w:rPr>
                <w:sz w:val="21"/>
                <w:szCs w:val="22"/>
              </w:rPr>
              <w:t>Local Voluntary/Community Organizations Active in Disaster</w:t>
            </w:r>
          </w:p>
        </w:tc>
      </w:tr>
    </w:tbl>
    <w:p w14:paraId="7D7A3557" w14:textId="77777777" w:rsidR="007708EB" w:rsidRPr="007708EB" w:rsidRDefault="007708EB" w:rsidP="007708EB"/>
    <w:p w14:paraId="2390A097" w14:textId="675216F4" w:rsidR="002F0794" w:rsidRDefault="00BA6D3B" w:rsidP="002F0794">
      <w:pPr>
        <w:pStyle w:val="Heading1Tabbed"/>
      </w:pPr>
      <w:bookmarkStart w:id="136" w:name="_Toc36575499"/>
      <w:bookmarkStart w:id="137" w:name="_Toc29821223"/>
      <w:r>
        <w:t>Glossary</w:t>
      </w:r>
      <w:bookmarkEnd w:id="136"/>
    </w:p>
    <w:tbl>
      <w:tblPr>
        <w:tblStyle w:val="BHTable"/>
        <w:tblW w:w="5000" w:type="pct"/>
        <w:tblLook w:val="04A0" w:firstRow="1" w:lastRow="0" w:firstColumn="1" w:lastColumn="0" w:noHBand="0" w:noVBand="1"/>
      </w:tblPr>
      <w:tblGrid>
        <w:gridCol w:w="2268"/>
        <w:gridCol w:w="7308"/>
      </w:tblGrid>
      <w:tr w:rsidR="00C832C5" w14:paraId="1DEEBD9C" w14:textId="77777777" w:rsidTr="007B548D">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1184" w:type="pct"/>
          </w:tcPr>
          <w:p w14:paraId="262D4ABA" w14:textId="77777777" w:rsidR="00C832C5" w:rsidRPr="009D399A" w:rsidRDefault="00C832C5" w:rsidP="00062E45">
            <w:pPr>
              <w:spacing w:before="100" w:after="100" w:line="269" w:lineRule="auto"/>
              <w:rPr>
                <w:b w:val="0"/>
                <w:color w:val="FFFFFF" w:themeColor="background1"/>
              </w:rPr>
            </w:pPr>
            <w:r>
              <w:rPr>
                <w:color w:val="FFFFFF" w:themeColor="background1"/>
              </w:rPr>
              <w:t>Term</w:t>
            </w:r>
          </w:p>
        </w:tc>
        <w:tc>
          <w:tcPr>
            <w:tcW w:w="3816" w:type="pct"/>
          </w:tcPr>
          <w:p w14:paraId="329875DF" w14:textId="77777777" w:rsidR="00C832C5" w:rsidRPr="009D399A" w:rsidRDefault="00C832C5" w:rsidP="00062E45">
            <w:pPr>
              <w:spacing w:before="100" w:after="100" w:line="269"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Definition</w:t>
            </w:r>
          </w:p>
        </w:tc>
      </w:tr>
      <w:tr w:rsidR="00C832C5" w14:paraId="564CF2A1" w14:textId="77777777" w:rsidTr="007B548D">
        <w:trPr>
          <w:cantSplit/>
          <w:trHeight w:val="144"/>
        </w:trPr>
        <w:tc>
          <w:tcPr>
            <w:cnfStyle w:val="001000000000" w:firstRow="0" w:lastRow="0" w:firstColumn="1" w:lastColumn="0" w:oddVBand="0" w:evenVBand="0" w:oddHBand="0" w:evenHBand="0" w:firstRowFirstColumn="0" w:firstRowLastColumn="0" w:lastRowFirstColumn="0" w:lastRowLastColumn="0"/>
            <w:tcW w:w="1184" w:type="pct"/>
          </w:tcPr>
          <w:p w14:paraId="6AECDC17" w14:textId="77777777" w:rsidR="00C832C5" w:rsidRDefault="00C832C5" w:rsidP="00062E45">
            <w:pPr>
              <w:spacing w:before="100" w:after="100" w:line="269" w:lineRule="auto"/>
              <w:jc w:val="left"/>
            </w:pPr>
            <w:r>
              <w:t>5150/5585 Assessment and Hold</w:t>
            </w:r>
          </w:p>
        </w:tc>
        <w:tc>
          <w:tcPr>
            <w:tcW w:w="3816" w:type="pct"/>
          </w:tcPr>
          <w:p w14:paraId="1BC45711" w14:textId="7D5663DD" w:rsidR="00C832C5" w:rsidRDefault="00C832C5" w:rsidP="00062E45">
            <w:pPr>
              <w:spacing w:before="100" w:after="100" w:line="269" w:lineRule="auto"/>
              <w:cnfStyle w:val="000000000000" w:firstRow="0" w:lastRow="0" w:firstColumn="0" w:lastColumn="0" w:oddVBand="0" w:evenVBand="0" w:oddHBand="0" w:evenHBand="0" w:firstRowFirstColumn="0" w:firstRowLastColumn="0" w:lastRowFirstColumn="0" w:lastRowLastColumn="0"/>
            </w:pPr>
            <w:r>
              <w:t>A</w:t>
            </w:r>
            <w:r w:rsidRPr="00085FCB">
              <w:t xml:space="preserve">n </w:t>
            </w:r>
            <w:r w:rsidR="00F72830">
              <w:t>i</w:t>
            </w:r>
            <w:r w:rsidRPr="00085FCB">
              <w:t xml:space="preserve">nvoluntary </w:t>
            </w:r>
            <w:r w:rsidR="00F72830">
              <w:t>p</w:t>
            </w:r>
            <w:r w:rsidRPr="00085FCB">
              <w:t xml:space="preserve">sychiatric </w:t>
            </w:r>
            <w:r w:rsidR="00F72830">
              <w:t>h</w:t>
            </w:r>
            <w:r w:rsidRPr="00085FCB">
              <w:t>old</w:t>
            </w:r>
            <w:r>
              <w:t>; An individual may be detained under the Welfare and Institutions Code Sections 5150 and 5585.50 when, as a result of a mental health disorder, the individual is a danger to others or to self, or is gravely disabled (i.e., unable to provide for one’s basic personal needs or food, clothing and shelter [Section 5008(h)]).</w:t>
            </w:r>
          </w:p>
        </w:tc>
      </w:tr>
      <w:tr w:rsidR="00C832C5" w14:paraId="3B8939BF" w14:textId="77777777" w:rsidTr="007B548D">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1184" w:type="pct"/>
          </w:tcPr>
          <w:p w14:paraId="6104E0F4" w14:textId="77777777" w:rsidR="00C832C5" w:rsidRDefault="00C832C5" w:rsidP="00062E45">
            <w:pPr>
              <w:spacing w:before="100" w:after="100" w:line="269" w:lineRule="auto"/>
              <w:jc w:val="left"/>
            </w:pPr>
            <w:r>
              <w:t>Behavioral Health Cadre</w:t>
            </w:r>
          </w:p>
        </w:tc>
        <w:tc>
          <w:tcPr>
            <w:tcW w:w="3816" w:type="pct"/>
          </w:tcPr>
          <w:p w14:paraId="1336E203" w14:textId="77777777" w:rsidR="00C832C5" w:rsidRDefault="00C832C5" w:rsidP="00062E45">
            <w:pPr>
              <w:spacing w:before="100" w:after="100" w:line="269" w:lineRule="auto"/>
              <w:cnfStyle w:val="000000010000" w:firstRow="0" w:lastRow="0" w:firstColumn="0" w:lastColumn="0" w:oddVBand="0" w:evenVBand="0" w:oddHBand="0" w:evenHBand="1" w:firstRowFirstColumn="0" w:firstRowLastColumn="0" w:lastRowFirstColumn="0" w:lastRowLastColumn="0"/>
            </w:pPr>
            <w:r>
              <w:t>A vetted and up-to-date roster of those trained to provide behavioral health services in a shelter setting.</w:t>
            </w:r>
          </w:p>
        </w:tc>
      </w:tr>
      <w:tr w:rsidR="00C832C5" w14:paraId="11AF43FC" w14:textId="77777777" w:rsidTr="007B548D">
        <w:trPr>
          <w:cantSplit/>
          <w:trHeight w:val="144"/>
        </w:trPr>
        <w:tc>
          <w:tcPr>
            <w:cnfStyle w:val="001000000000" w:firstRow="0" w:lastRow="0" w:firstColumn="1" w:lastColumn="0" w:oddVBand="0" w:evenVBand="0" w:oddHBand="0" w:evenHBand="0" w:firstRowFirstColumn="0" w:firstRowLastColumn="0" w:lastRowFirstColumn="0" w:lastRowLastColumn="0"/>
            <w:tcW w:w="1184" w:type="pct"/>
          </w:tcPr>
          <w:p w14:paraId="1A79381E" w14:textId="77777777" w:rsidR="00C832C5" w:rsidRDefault="00C832C5" w:rsidP="00062E45">
            <w:pPr>
              <w:spacing w:before="100" w:after="100" w:line="269" w:lineRule="auto"/>
              <w:jc w:val="left"/>
            </w:pPr>
            <w:r w:rsidRPr="002C4F3F">
              <w:t>Crisis Stabilization Unit</w:t>
            </w:r>
          </w:p>
        </w:tc>
        <w:tc>
          <w:tcPr>
            <w:tcW w:w="3816" w:type="pct"/>
          </w:tcPr>
          <w:p w14:paraId="376AA7AC" w14:textId="77777777" w:rsidR="00C832C5" w:rsidRDefault="00C832C5" w:rsidP="00062E45">
            <w:pPr>
              <w:spacing w:before="100" w:after="100" w:line="269" w:lineRule="auto"/>
              <w:cnfStyle w:val="000000000000" w:firstRow="0" w:lastRow="0" w:firstColumn="0" w:lastColumn="0" w:oddVBand="0" w:evenVBand="0" w:oddHBand="0" w:evenHBand="0" w:firstRowFirstColumn="0" w:firstRowLastColumn="0" w:lastRowFirstColumn="0" w:lastRowLastColumn="0"/>
            </w:pPr>
            <w:r>
              <w:t>Unit deigned to treat the symptoms of mental health emergencies promptly and efficiently.</w:t>
            </w:r>
          </w:p>
        </w:tc>
      </w:tr>
      <w:tr w:rsidR="00C832C5" w14:paraId="57A4D859" w14:textId="77777777" w:rsidTr="007B548D">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1184" w:type="pct"/>
          </w:tcPr>
          <w:p w14:paraId="0BCFCD80" w14:textId="77777777" w:rsidR="00C832C5" w:rsidRDefault="00C832C5" w:rsidP="00062E45">
            <w:pPr>
              <w:spacing w:before="100" w:after="100" w:line="269" w:lineRule="auto"/>
              <w:jc w:val="left"/>
            </w:pPr>
            <w:r>
              <w:t>Disaster Behavioral Health</w:t>
            </w:r>
          </w:p>
        </w:tc>
        <w:tc>
          <w:tcPr>
            <w:tcW w:w="3816" w:type="pct"/>
          </w:tcPr>
          <w:p w14:paraId="3E0B6EC2" w14:textId="77777777" w:rsidR="00C832C5" w:rsidRDefault="00C832C5" w:rsidP="00062E45">
            <w:pPr>
              <w:spacing w:before="100" w:after="100" w:line="269" w:lineRule="auto"/>
              <w:cnfStyle w:val="000000010000" w:firstRow="0" w:lastRow="0" w:firstColumn="0" w:lastColumn="0" w:oddVBand="0" w:evenVBand="0" w:oddHBand="0" w:evenHBand="1" w:firstRowFirstColumn="0" w:firstRowLastColumn="0" w:lastRowFirstColumn="0" w:lastRowLastColumn="0"/>
            </w:pPr>
            <w:r>
              <w:t>The provision of mental health, substance abuse, and stress management services to disaster survivors and responders</w:t>
            </w:r>
          </w:p>
        </w:tc>
      </w:tr>
      <w:tr w:rsidR="00C832C5" w14:paraId="7B524436" w14:textId="77777777" w:rsidTr="007B548D">
        <w:trPr>
          <w:cantSplit/>
          <w:trHeight w:val="144"/>
        </w:trPr>
        <w:tc>
          <w:tcPr>
            <w:cnfStyle w:val="001000000000" w:firstRow="0" w:lastRow="0" w:firstColumn="1" w:lastColumn="0" w:oddVBand="0" w:evenVBand="0" w:oddHBand="0" w:evenHBand="0" w:firstRowFirstColumn="0" w:firstRowLastColumn="0" w:lastRowFirstColumn="0" w:lastRowLastColumn="0"/>
            <w:tcW w:w="1184" w:type="pct"/>
          </w:tcPr>
          <w:p w14:paraId="6A0CC04C" w14:textId="77777777" w:rsidR="00C832C5" w:rsidRDefault="00C832C5" w:rsidP="00062E45">
            <w:pPr>
              <w:spacing w:before="100" w:after="100" w:line="269" w:lineRule="auto"/>
              <w:jc w:val="left"/>
            </w:pPr>
            <w:r>
              <w:t>Disaster Mitigation</w:t>
            </w:r>
          </w:p>
        </w:tc>
        <w:tc>
          <w:tcPr>
            <w:tcW w:w="3816" w:type="pct"/>
          </w:tcPr>
          <w:p w14:paraId="063A0804" w14:textId="77777777" w:rsidR="00C832C5" w:rsidRDefault="00C832C5" w:rsidP="00062E45">
            <w:pPr>
              <w:spacing w:before="100" w:after="100" w:line="269" w:lineRule="auto"/>
              <w:cnfStyle w:val="000000000000" w:firstRow="0" w:lastRow="0" w:firstColumn="0" w:lastColumn="0" w:oddVBand="0" w:evenVBand="0" w:oddHBand="0" w:evenHBand="0" w:firstRowFirstColumn="0" w:firstRowLastColumn="0" w:lastRowFirstColumn="0" w:lastRowLastColumn="0"/>
            </w:pPr>
            <w:r>
              <w:t>A</w:t>
            </w:r>
            <w:r w:rsidRPr="002307F1">
              <w:t>cts taken to lessen the severity or intensity of disaster impacts.</w:t>
            </w:r>
          </w:p>
        </w:tc>
      </w:tr>
      <w:tr w:rsidR="00C832C5" w14:paraId="6121DD5A" w14:textId="77777777" w:rsidTr="007B548D">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1184" w:type="pct"/>
          </w:tcPr>
          <w:p w14:paraId="1E0FC5C1" w14:textId="77777777" w:rsidR="00C832C5" w:rsidRDefault="00C832C5" w:rsidP="00062E45">
            <w:pPr>
              <w:spacing w:before="100" w:after="100" w:line="269" w:lineRule="auto"/>
              <w:jc w:val="left"/>
            </w:pPr>
            <w:r w:rsidRPr="00345284">
              <w:t>Emergency Management Assistance Compact</w:t>
            </w:r>
          </w:p>
        </w:tc>
        <w:tc>
          <w:tcPr>
            <w:tcW w:w="3816" w:type="pct"/>
          </w:tcPr>
          <w:p w14:paraId="5E223396" w14:textId="77777777" w:rsidR="00C832C5" w:rsidRDefault="00C832C5" w:rsidP="00062E45">
            <w:pPr>
              <w:spacing w:before="100" w:after="100" w:line="269" w:lineRule="auto"/>
              <w:cnfStyle w:val="000000010000" w:firstRow="0" w:lastRow="0" w:firstColumn="0" w:lastColumn="0" w:oddVBand="0" w:evenVBand="0" w:oddHBand="0" w:evenHBand="1" w:firstRowFirstColumn="0" w:firstRowLastColumn="0" w:lastRowFirstColumn="0" w:lastRowLastColumn="0"/>
            </w:pPr>
            <w:r>
              <w:t>A mutual aid agreement between U.S. states and territories allowing all to share resources during disasters.</w:t>
            </w:r>
          </w:p>
        </w:tc>
      </w:tr>
      <w:tr w:rsidR="00C832C5" w14:paraId="4B4C61BC" w14:textId="77777777" w:rsidTr="007B548D">
        <w:trPr>
          <w:cantSplit/>
          <w:trHeight w:val="144"/>
        </w:trPr>
        <w:tc>
          <w:tcPr>
            <w:cnfStyle w:val="001000000000" w:firstRow="0" w:lastRow="0" w:firstColumn="1" w:lastColumn="0" w:oddVBand="0" w:evenVBand="0" w:oddHBand="0" w:evenHBand="0" w:firstRowFirstColumn="0" w:firstRowLastColumn="0" w:lastRowFirstColumn="0" w:lastRowLastColumn="0"/>
            <w:tcW w:w="1184" w:type="pct"/>
          </w:tcPr>
          <w:p w14:paraId="6B35BA0E" w14:textId="77777777" w:rsidR="00C832C5" w:rsidRDefault="00C832C5" w:rsidP="00062E45">
            <w:pPr>
              <w:spacing w:before="100" w:after="100" w:line="269" w:lineRule="auto"/>
              <w:jc w:val="left"/>
            </w:pPr>
            <w:r>
              <w:t>Emergency Operations Center</w:t>
            </w:r>
          </w:p>
        </w:tc>
        <w:tc>
          <w:tcPr>
            <w:tcW w:w="3816" w:type="pct"/>
          </w:tcPr>
          <w:p w14:paraId="072FAEAA" w14:textId="04B1D5C5" w:rsidR="00C832C5" w:rsidRDefault="00C832C5" w:rsidP="00062E45">
            <w:pPr>
              <w:spacing w:before="100" w:after="100" w:line="269" w:lineRule="auto"/>
              <w:cnfStyle w:val="000000000000" w:firstRow="0" w:lastRow="0" w:firstColumn="0" w:lastColumn="0" w:oddVBand="0" w:evenVBand="0" w:oddHBand="0" w:evenHBand="0" w:firstRowFirstColumn="0" w:firstRowLastColumn="0" w:lastRowFirstColumn="0" w:lastRowLastColumn="0"/>
            </w:pPr>
            <w:r>
              <w:t xml:space="preserve">A </w:t>
            </w:r>
            <w:r w:rsidRPr="00DD1E60">
              <w:t>central command and control facility responsible for strategic direction and operational decisions</w:t>
            </w:r>
            <w:r>
              <w:t>;</w:t>
            </w:r>
            <w:r w:rsidRPr="00DD1E60">
              <w:t xml:space="preserve"> collect</w:t>
            </w:r>
            <w:r>
              <w:t>ing</w:t>
            </w:r>
            <w:r w:rsidRPr="00DD1E60">
              <w:t>, gather</w:t>
            </w:r>
            <w:r>
              <w:t>ing,</w:t>
            </w:r>
            <w:r w:rsidRPr="00DD1E60">
              <w:t xml:space="preserve"> and analyz</w:t>
            </w:r>
            <w:r>
              <w:t>ing</w:t>
            </w:r>
            <w:r w:rsidRPr="00DD1E60">
              <w:t xml:space="preserve"> data;</w:t>
            </w:r>
            <w:r w:rsidR="00C219B9">
              <w:t xml:space="preserve"> and</w:t>
            </w:r>
            <w:r w:rsidRPr="00DD1E60">
              <w:t xml:space="preserve"> manag</w:t>
            </w:r>
            <w:r>
              <w:t>ing</w:t>
            </w:r>
            <w:r w:rsidRPr="00DD1E60">
              <w:t xml:space="preserve"> resource requests</w:t>
            </w:r>
            <w:r>
              <w:t>.</w:t>
            </w:r>
          </w:p>
        </w:tc>
      </w:tr>
      <w:tr w:rsidR="00C832C5" w14:paraId="54AFC7B7" w14:textId="77777777" w:rsidTr="007B548D">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1184" w:type="pct"/>
          </w:tcPr>
          <w:p w14:paraId="4C4E490E" w14:textId="77777777" w:rsidR="00C832C5" w:rsidRDefault="00C832C5" w:rsidP="00062E45">
            <w:pPr>
              <w:spacing w:before="100" w:after="100" w:line="269" w:lineRule="auto"/>
              <w:jc w:val="left"/>
            </w:pPr>
            <w:r>
              <w:t>Family Assistance Center</w:t>
            </w:r>
          </w:p>
        </w:tc>
        <w:tc>
          <w:tcPr>
            <w:tcW w:w="3816" w:type="pct"/>
          </w:tcPr>
          <w:p w14:paraId="72557D2B" w14:textId="77777777" w:rsidR="00C832C5" w:rsidRDefault="00C832C5" w:rsidP="00062E45">
            <w:pPr>
              <w:spacing w:before="100" w:after="100" w:line="269" w:lineRule="auto"/>
              <w:cnfStyle w:val="000000010000" w:firstRow="0" w:lastRow="0" w:firstColumn="0" w:lastColumn="0" w:oddVBand="0" w:evenVBand="0" w:oddHBand="0" w:evenHBand="1" w:firstRowFirstColumn="0" w:firstRowLastColumn="0" w:lastRowFirstColumn="0" w:lastRowLastColumn="0"/>
            </w:pPr>
            <w:r>
              <w:t>A reunification and information center for families and victims separated by a disaster.</w:t>
            </w:r>
          </w:p>
        </w:tc>
      </w:tr>
      <w:tr w:rsidR="00C832C5" w14:paraId="5776762A" w14:textId="77777777" w:rsidTr="007B548D">
        <w:trPr>
          <w:cantSplit/>
          <w:trHeight w:val="144"/>
        </w:trPr>
        <w:tc>
          <w:tcPr>
            <w:cnfStyle w:val="001000000000" w:firstRow="0" w:lastRow="0" w:firstColumn="1" w:lastColumn="0" w:oddVBand="0" w:evenVBand="0" w:oddHBand="0" w:evenHBand="0" w:firstRowFirstColumn="0" w:firstRowLastColumn="0" w:lastRowFirstColumn="0" w:lastRowLastColumn="0"/>
            <w:tcW w:w="1184" w:type="pct"/>
          </w:tcPr>
          <w:p w14:paraId="768DA34D" w14:textId="77777777" w:rsidR="00C832C5" w:rsidRDefault="00C832C5" w:rsidP="00062E45">
            <w:pPr>
              <w:spacing w:before="100" w:after="100" w:line="269" w:lineRule="auto"/>
              <w:jc w:val="left"/>
            </w:pPr>
            <w:r>
              <w:t>General Population Shelter</w:t>
            </w:r>
          </w:p>
        </w:tc>
        <w:tc>
          <w:tcPr>
            <w:tcW w:w="3816" w:type="pct"/>
          </w:tcPr>
          <w:p w14:paraId="32BEA96D" w14:textId="77777777" w:rsidR="00C832C5" w:rsidRDefault="00C832C5" w:rsidP="00062E45">
            <w:pPr>
              <w:spacing w:before="100" w:after="100" w:line="269" w:lineRule="auto"/>
              <w:cnfStyle w:val="000000000000" w:firstRow="0" w:lastRow="0" w:firstColumn="0" w:lastColumn="0" w:oddVBand="0" w:evenVBand="0" w:oddHBand="0" w:evenHBand="0" w:firstRowFirstColumn="0" w:firstRowLastColumn="0" w:lastRowFirstColumn="0" w:lastRowLastColumn="0"/>
            </w:pPr>
            <w:r>
              <w:rPr>
                <w:rFonts w:cstheme="majorHAnsi"/>
              </w:rPr>
              <w:t xml:space="preserve">A </w:t>
            </w:r>
            <w:r w:rsidRPr="00F76C53">
              <w:rPr>
                <w:rFonts w:cstheme="majorHAnsi"/>
              </w:rPr>
              <w:t xml:space="preserve">safe refuge </w:t>
            </w:r>
            <w:r>
              <w:rPr>
                <w:rFonts w:cstheme="majorHAnsi"/>
              </w:rPr>
              <w:t>that provides</w:t>
            </w:r>
            <w:r w:rsidRPr="00F76C53">
              <w:rPr>
                <w:rFonts w:cstheme="majorHAnsi"/>
              </w:rPr>
              <w:t xml:space="preserve"> mass care services, such as feeding, case management, and health services, to individuals who are displaced by a threat or hazard.</w:t>
            </w:r>
          </w:p>
        </w:tc>
      </w:tr>
      <w:tr w:rsidR="00C832C5" w14:paraId="13570FF3" w14:textId="77777777" w:rsidTr="007B548D">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1184" w:type="pct"/>
          </w:tcPr>
          <w:p w14:paraId="76A0129B" w14:textId="77777777" w:rsidR="00C832C5" w:rsidRDefault="00C832C5" w:rsidP="00062E45">
            <w:pPr>
              <w:spacing w:before="100" w:after="100" w:line="269" w:lineRule="auto"/>
              <w:jc w:val="left"/>
            </w:pPr>
            <w:r>
              <w:t>ICS 214</w:t>
            </w:r>
          </w:p>
        </w:tc>
        <w:tc>
          <w:tcPr>
            <w:tcW w:w="3816" w:type="pct"/>
          </w:tcPr>
          <w:p w14:paraId="75F6ACFB" w14:textId="3EDFCEEF" w:rsidR="00C832C5" w:rsidRDefault="00C832C5" w:rsidP="00062E45">
            <w:pPr>
              <w:spacing w:before="100" w:after="100" w:line="269" w:lineRule="auto"/>
              <w:cnfStyle w:val="000000010000" w:firstRow="0" w:lastRow="0" w:firstColumn="0" w:lastColumn="0" w:oddVBand="0" w:evenVBand="0" w:oddHBand="0" w:evenHBand="1" w:firstRowFirstColumn="0" w:firstRowLastColumn="0" w:lastRowFirstColumn="0" w:lastRowLastColumn="0"/>
            </w:pPr>
            <w:r w:rsidRPr="00B15EEC">
              <w:t>A</w:t>
            </w:r>
            <w:r w:rsidR="00C87BE0">
              <w:t>n a</w:t>
            </w:r>
            <w:r w:rsidRPr="00B15EEC">
              <w:t xml:space="preserve">ctivity </w:t>
            </w:r>
            <w:r w:rsidR="00C87BE0">
              <w:t>l</w:t>
            </w:r>
            <w:r w:rsidRPr="00B15EEC">
              <w:t>og to track daily activities</w:t>
            </w:r>
            <w:r>
              <w:t xml:space="preserve"> within a general population shelter.</w:t>
            </w:r>
          </w:p>
        </w:tc>
      </w:tr>
      <w:tr w:rsidR="00C832C5" w14:paraId="220602E1" w14:textId="77777777" w:rsidTr="007B548D">
        <w:trPr>
          <w:cantSplit/>
          <w:trHeight w:val="144"/>
        </w:trPr>
        <w:tc>
          <w:tcPr>
            <w:cnfStyle w:val="001000000000" w:firstRow="0" w:lastRow="0" w:firstColumn="1" w:lastColumn="0" w:oddVBand="0" w:evenVBand="0" w:oddHBand="0" w:evenHBand="0" w:firstRowFirstColumn="0" w:firstRowLastColumn="0" w:lastRowFirstColumn="0" w:lastRowLastColumn="0"/>
            <w:tcW w:w="1184" w:type="pct"/>
          </w:tcPr>
          <w:p w14:paraId="0E0B8D03" w14:textId="77777777" w:rsidR="00C832C5" w:rsidRDefault="00C832C5" w:rsidP="00062E45">
            <w:pPr>
              <w:spacing w:before="100" w:after="100" w:line="269" w:lineRule="auto"/>
              <w:jc w:val="left"/>
            </w:pPr>
            <w:r>
              <w:t>Local Assistance Center</w:t>
            </w:r>
          </w:p>
        </w:tc>
        <w:tc>
          <w:tcPr>
            <w:tcW w:w="3816" w:type="pct"/>
          </w:tcPr>
          <w:p w14:paraId="6C2D5440" w14:textId="77777777" w:rsidR="00C832C5" w:rsidRDefault="00C832C5" w:rsidP="00062E45">
            <w:pPr>
              <w:spacing w:before="100" w:after="100" w:line="269" w:lineRule="auto"/>
              <w:cnfStyle w:val="000000000000" w:firstRow="0" w:lastRow="0" w:firstColumn="0" w:lastColumn="0" w:oddVBand="0" w:evenVBand="0" w:oddHBand="0" w:evenHBand="0" w:firstRowFirstColumn="0" w:firstRowLastColumn="0" w:lastRowFirstColumn="0" w:lastRowLastColumn="0"/>
            </w:pPr>
            <w:r>
              <w:t xml:space="preserve">A facility created and overseen by local governments that provides recovery resources and services to those affected by a disaster.  </w:t>
            </w:r>
          </w:p>
        </w:tc>
      </w:tr>
      <w:tr w:rsidR="00C832C5" w14:paraId="0ADA0C41" w14:textId="77777777" w:rsidTr="007B548D">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1184" w:type="pct"/>
          </w:tcPr>
          <w:p w14:paraId="5BA92D4E" w14:textId="77777777" w:rsidR="00C832C5" w:rsidRDefault="00C832C5" w:rsidP="00062E45">
            <w:pPr>
              <w:spacing w:before="100" w:after="100" w:line="269" w:lineRule="auto"/>
              <w:jc w:val="left"/>
            </w:pPr>
            <w:r>
              <w:t>Mutual Aid Region</w:t>
            </w:r>
          </w:p>
        </w:tc>
        <w:tc>
          <w:tcPr>
            <w:tcW w:w="3816" w:type="pct"/>
          </w:tcPr>
          <w:p w14:paraId="043BF2B0" w14:textId="77777777" w:rsidR="00C832C5" w:rsidRDefault="00C832C5" w:rsidP="00062E45">
            <w:pPr>
              <w:spacing w:before="100" w:after="100" w:line="269" w:lineRule="auto"/>
              <w:cnfStyle w:val="000000010000" w:firstRow="0" w:lastRow="0" w:firstColumn="0" w:lastColumn="0" w:oddVBand="0" w:evenVBand="0" w:oddHBand="0" w:evenHBand="1" w:firstRowFirstColumn="0" w:firstRowLastColumn="0" w:lastRowFirstColumn="0" w:lastRowLastColumn="0"/>
            </w:pPr>
            <w:r>
              <w:t xml:space="preserve">One of the five SEMS organizational levels that </w:t>
            </w:r>
            <w:r w:rsidRPr="005C1DE3">
              <w:rPr>
                <w:lang w:eastAsia="en-US"/>
              </w:rPr>
              <w:t xml:space="preserve">consists of two or more </w:t>
            </w:r>
            <w:r>
              <w:rPr>
                <w:lang w:eastAsia="en-US"/>
              </w:rPr>
              <w:t>Operational Areas</w:t>
            </w:r>
            <w:r w:rsidRPr="005C1DE3">
              <w:rPr>
                <w:lang w:eastAsia="en-US"/>
              </w:rPr>
              <w:t xml:space="preserve"> designed for mutual aid support</w:t>
            </w:r>
            <w:r>
              <w:rPr>
                <w:lang w:eastAsia="en-US"/>
              </w:rPr>
              <w:t>.</w:t>
            </w:r>
          </w:p>
        </w:tc>
      </w:tr>
      <w:tr w:rsidR="00C832C5" w14:paraId="3DCE06D2" w14:textId="77777777" w:rsidTr="007B548D">
        <w:trPr>
          <w:cantSplit/>
          <w:trHeight w:val="144"/>
        </w:trPr>
        <w:tc>
          <w:tcPr>
            <w:cnfStyle w:val="001000000000" w:firstRow="0" w:lastRow="0" w:firstColumn="1" w:lastColumn="0" w:oddVBand="0" w:evenVBand="0" w:oddHBand="0" w:evenHBand="0" w:firstRowFirstColumn="0" w:firstRowLastColumn="0" w:lastRowFirstColumn="0" w:lastRowLastColumn="0"/>
            <w:tcW w:w="1184" w:type="pct"/>
          </w:tcPr>
          <w:p w14:paraId="6A14C392" w14:textId="77777777" w:rsidR="00C832C5" w:rsidRDefault="00C832C5" w:rsidP="00062E45">
            <w:pPr>
              <w:spacing w:before="100" w:after="100" w:line="269" w:lineRule="auto"/>
              <w:jc w:val="left"/>
            </w:pPr>
            <w:r>
              <w:t>Operational Area</w:t>
            </w:r>
          </w:p>
        </w:tc>
        <w:tc>
          <w:tcPr>
            <w:tcW w:w="3816" w:type="pct"/>
          </w:tcPr>
          <w:p w14:paraId="399FAD74" w14:textId="77777777" w:rsidR="00C832C5" w:rsidRDefault="00C832C5" w:rsidP="00062E45">
            <w:pPr>
              <w:spacing w:before="100" w:after="100" w:line="269" w:lineRule="auto"/>
              <w:cnfStyle w:val="000000000000" w:firstRow="0" w:lastRow="0" w:firstColumn="0" w:lastColumn="0" w:oddVBand="0" w:evenVBand="0" w:oddHBand="0" w:evenHBand="0" w:firstRowFirstColumn="0" w:firstRowLastColumn="0" w:lastRowFirstColumn="0" w:lastRowLastColumn="0"/>
            </w:pPr>
            <w:r>
              <w:t xml:space="preserve">One of the five SEMS organizational levels that </w:t>
            </w:r>
            <w:r w:rsidRPr="000A46A3">
              <w:t>consists of a county and all political subdivisions within the county area</w:t>
            </w:r>
            <w:r>
              <w:t>.</w:t>
            </w:r>
          </w:p>
        </w:tc>
      </w:tr>
      <w:tr w:rsidR="00C832C5" w14:paraId="2B21862E" w14:textId="77777777" w:rsidTr="007B548D">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1184" w:type="pct"/>
          </w:tcPr>
          <w:p w14:paraId="23E86B4D" w14:textId="77777777" w:rsidR="00C832C5" w:rsidRDefault="00C832C5" w:rsidP="00062E45">
            <w:pPr>
              <w:spacing w:before="100" w:after="100" w:line="269" w:lineRule="auto"/>
              <w:jc w:val="left"/>
            </w:pPr>
            <w:r>
              <w:t>Psychiatric Crisis</w:t>
            </w:r>
          </w:p>
        </w:tc>
        <w:tc>
          <w:tcPr>
            <w:tcW w:w="3816" w:type="pct"/>
          </w:tcPr>
          <w:p w14:paraId="2669279D" w14:textId="77777777" w:rsidR="00C832C5" w:rsidRDefault="00C832C5" w:rsidP="00062E45">
            <w:pPr>
              <w:spacing w:before="100" w:after="100" w:line="269" w:lineRule="auto"/>
              <w:cnfStyle w:val="000000010000" w:firstRow="0" w:lastRow="0" w:firstColumn="0" w:lastColumn="0" w:oddVBand="0" w:evenVBand="0" w:oddHBand="0" w:evenHBand="1" w:firstRowFirstColumn="0" w:firstRowLastColumn="0" w:lastRowFirstColumn="0" w:lastRowLastColumn="0"/>
            </w:pPr>
            <w:r>
              <w:t>A</w:t>
            </w:r>
            <w:r w:rsidRPr="003F4043">
              <w:t>ny situation in which a person’s actions, feelings, and behaviors are leading to them being a danger to themselves or others.</w:t>
            </w:r>
          </w:p>
        </w:tc>
      </w:tr>
      <w:tr w:rsidR="00C832C5" w14:paraId="32142791" w14:textId="77777777" w:rsidTr="007B548D">
        <w:trPr>
          <w:cantSplit/>
          <w:trHeight w:val="144"/>
        </w:trPr>
        <w:tc>
          <w:tcPr>
            <w:cnfStyle w:val="001000000000" w:firstRow="0" w:lastRow="0" w:firstColumn="1" w:lastColumn="0" w:oddVBand="0" w:evenVBand="0" w:oddHBand="0" w:evenHBand="0" w:firstRowFirstColumn="0" w:firstRowLastColumn="0" w:lastRowFirstColumn="0" w:lastRowLastColumn="0"/>
            <w:tcW w:w="1184" w:type="pct"/>
          </w:tcPr>
          <w:p w14:paraId="40256BE0" w14:textId="77777777" w:rsidR="00C832C5" w:rsidRDefault="00C832C5" w:rsidP="00062E45">
            <w:pPr>
              <w:spacing w:before="100" w:after="100" w:line="269" w:lineRule="auto"/>
              <w:jc w:val="left"/>
            </w:pPr>
            <w:r>
              <w:t>Separated Child</w:t>
            </w:r>
          </w:p>
        </w:tc>
        <w:tc>
          <w:tcPr>
            <w:tcW w:w="3816" w:type="pct"/>
          </w:tcPr>
          <w:p w14:paraId="76A8500E" w14:textId="77777777" w:rsidR="00C832C5" w:rsidRDefault="00C832C5" w:rsidP="00062E45">
            <w:pPr>
              <w:spacing w:before="100" w:after="100" w:line="269" w:lineRule="auto"/>
              <w:cnfStyle w:val="000000000000" w:firstRow="0" w:lastRow="0" w:firstColumn="0" w:lastColumn="0" w:oddVBand="0" w:evenVBand="0" w:oddHBand="0" w:evenHBand="0" w:firstRowFirstColumn="0" w:firstRowLastColumn="0" w:lastRowFirstColumn="0" w:lastRowLastColumn="0"/>
            </w:pPr>
            <w:r>
              <w:t>A minor who has been separated from both parents, or from their previous legal or customary primary caregiver, but not necessary from other relatives.</w:t>
            </w:r>
          </w:p>
        </w:tc>
      </w:tr>
      <w:tr w:rsidR="00C832C5" w14:paraId="44F6A562" w14:textId="77777777" w:rsidTr="007B548D">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1184" w:type="pct"/>
          </w:tcPr>
          <w:p w14:paraId="4A3EB087" w14:textId="77777777" w:rsidR="00C832C5" w:rsidRDefault="00C832C5" w:rsidP="00062E45">
            <w:pPr>
              <w:spacing w:before="100" w:after="100" w:line="269" w:lineRule="auto"/>
              <w:jc w:val="left"/>
            </w:pPr>
            <w:r>
              <w:t>Transitory Distress</w:t>
            </w:r>
          </w:p>
        </w:tc>
        <w:tc>
          <w:tcPr>
            <w:tcW w:w="3816" w:type="pct"/>
          </w:tcPr>
          <w:p w14:paraId="6207167D" w14:textId="77777777" w:rsidR="00C832C5" w:rsidRDefault="00C832C5" w:rsidP="00062E45">
            <w:pPr>
              <w:spacing w:before="100" w:after="100" w:line="269" w:lineRule="auto"/>
              <w:cnfStyle w:val="000000010000" w:firstRow="0" w:lastRow="0" w:firstColumn="0" w:lastColumn="0" w:oddVBand="0" w:evenVBand="0" w:oddHBand="0" w:evenHBand="1" w:firstRowFirstColumn="0" w:firstRowLastColumn="0" w:lastRowFirstColumn="0" w:lastRowLastColumn="0"/>
            </w:pPr>
            <w:r>
              <w:t>Temporary stress and emotional responses.</w:t>
            </w:r>
          </w:p>
        </w:tc>
      </w:tr>
      <w:tr w:rsidR="00C832C5" w14:paraId="4DEBECEB" w14:textId="77777777" w:rsidTr="007B548D">
        <w:trPr>
          <w:cantSplit/>
          <w:trHeight w:val="144"/>
        </w:trPr>
        <w:tc>
          <w:tcPr>
            <w:cnfStyle w:val="001000000000" w:firstRow="0" w:lastRow="0" w:firstColumn="1" w:lastColumn="0" w:oddVBand="0" w:evenVBand="0" w:oddHBand="0" w:evenHBand="0" w:firstRowFirstColumn="0" w:firstRowLastColumn="0" w:lastRowFirstColumn="0" w:lastRowLastColumn="0"/>
            <w:tcW w:w="1184" w:type="pct"/>
          </w:tcPr>
          <w:p w14:paraId="453370A0" w14:textId="77777777" w:rsidR="00C832C5" w:rsidRDefault="00C832C5" w:rsidP="00062E45">
            <w:pPr>
              <w:spacing w:before="100" w:after="100" w:line="269" w:lineRule="auto"/>
              <w:jc w:val="left"/>
            </w:pPr>
            <w:r>
              <w:t>Unaccompanied Minor</w:t>
            </w:r>
          </w:p>
        </w:tc>
        <w:tc>
          <w:tcPr>
            <w:tcW w:w="3816" w:type="pct"/>
          </w:tcPr>
          <w:p w14:paraId="617483AA" w14:textId="77777777" w:rsidR="00C832C5" w:rsidRDefault="00C832C5" w:rsidP="00062E45">
            <w:pPr>
              <w:spacing w:before="100" w:after="100" w:line="269" w:lineRule="auto"/>
              <w:cnfStyle w:val="000000000000" w:firstRow="0" w:lastRow="0" w:firstColumn="0" w:lastColumn="0" w:oddVBand="0" w:evenVBand="0" w:oddHBand="0" w:evenHBand="0" w:firstRowFirstColumn="0" w:firstRowLastColumn="0" w:lastRowFirstColumn="0" w:lastRowLastColumn="0"/>
            </w:pPr>
            <w:r>
              <w:t>An un-emancipated child younger than 18 who has been separated from both parents, legal guardians, other relatives and are not being cared for by an adult who, by law or custom, is responsible for doing so.</w:t>
            </w:r>
          </w:p>
        </w:tc>
      </w:tr>
    </w:tbl>
    <w:p w14:paraId="7BD722A1" w14:textId="2D3D9FDF" w:rsidR="007E7AC7" w:rsidRDefault="007E7AC7" w:rsidP="007E7AC7">
      <w:pPr>
        <w:pStyle w:val="Heading1Tabbed"/>
      </w:pPr>
      <w:bookmarkStart w:id="138" w:name="_Toc36575500"/>
      <w:r>
        <w:t>References</w:t>
      </w:r>
      <w:bookmarkEnd w:id="138"/>
    </w:p>
    <w:p w14:paraId="36745F38" w14:textId="5F5A5073" w:rsidR="00165E19" w:rsidRDefault="00165E19" w:rsidP="004175EC">
      <w:pPr>
        <w:ind w:left="720" w:hanging="720"/>
        <w:jc w:val="left"/>
      </w:pPr>
      <w:r>
        <w:t xml:space="preserve">California Conference of Local Health Officers. (2016). Medical and Health Operational Area Coordination Program Manual. Retrieved from https://www.cdph.ca.gov/Programs/CCLHO/CDPH%20Document%20Library/MedicalandHealthOperationalAreaCoordinationManual.pdf. </w:t>
      </w:r>
    </w:p>
    <w:p w14:paraId="2975B126" w14:textId="77777777" w:rsidR="00165E19" w:rsidRDefault="00165E19" w:rsidP="004175EC">
      <w:pPr>
        <w:ind w:left="720" w:hanging="720"/>
        <w:jc w:val="left"/>
      </w:pPr>
      <w:r>
        <w:t>California Department of Public Health. (2011). California Public Health and Medical Emergency Operations Manual. Retrieved from https://www.cdph.ca.gov/Programs/EPO/CDPH%20Document%20Library/FinalEOM712011.pdf.</w:t>
      </w:r>
    </w:p>
    <w:p w14:paraId="2319D56D" w14:textId="77777777" w:rsidR="00165E19" w:rsidRDefault="00165E19" w:rsidP="004175EC">
      <w:pPr>
        <w:ind w:left="720" w:hanging="720"/>
        <w:jc w:val="left"/>
      </w:pPr>
      <w:r>
        <w:t>California Department of Public Health. (2018). California Public Health and Medical Emergency Operations Manual - Disaster Behavioral Health. Retrieved from https://emsa.ca.gov/wp-content/uploads/sites/71/2018/11/EOM-Disaster-Behavioral-Health-10-26-2018.pdf.</w:t>
      </w:r>
    </w:p>
    <w:p w14:paraId="311D692D" w14:textId="77777777" w:rsidR="00165E19" w:rsidRDefault="00165E19" w:rsidP="004175EC">
      <w:pPr>
        <w:ind w:left="720" w:hanging="720"/>
        <w:jc w:val="left"/>
      </w:pPr>
      <w:r>
        <w:t>California Department of Public Health. (2018). California Public Health and Medical Emergency Operations Manual – Resource Typing Guidance Disaster Mental/Behavioral Health and Spiritual Care. Retrieved from https://www.cdph.ca.gov/Programs/EPO/CDPH%20Document%20Library/EOM%20Documents/EOM%20Disaster%20Behavioral%20Health%20Resource%20Typing%20Aides.pdf.</w:t>
      </w:r>
    </w:p>
    <w:p w14:paraId="5058AE20" w14:textId="77777777" w:rsidR="00165E19" w:rsidRDefault="00165E19" w:rsidP="004175EC">
      <w:pPr>
        <w:ind w:left="720" w:hanging="720"/>
        <w:jc w:val="left"/>
      </w:pPr>
      <w:r>
        <w:t>California Emergency Management Agency. (2012). State of California Emergency Management Mutual Aid Plan. Retrieved from https://www.caloes.ca.gov/PlanningPreparednessSite/Documents/09%20EMMA%20Plan%20and%20Annexes,%20November%202012.pdf.</w:t>
      </w:r>
    </w:p>
    <w:p w14:paraId="751CE61A" w14:textId="77777777" w:rsidR="00165E19" w:rsidRDefault="00165E19" w:rsidP="004175EC">
      <w:pPr>
        <w:ind w:left="720" w:hanging="720"/>
        <w:jc w:val="left"/>
      </w:pPr>
      <w:r>
        <w:t>California Health and Human Services Agency. (2012). State of California Mental/Behavioral Health Disaster Framework. Retrieved from http://cdmhc.org/framework.pdf.</w:t>
      </w:r>
    </w:p>
    <w:p w14:paraId="70B46389" w14:textId="77777777" w:rsidR="00165E19" w:rsidRDefault="00165E19" w:rsidP="004175EC">
      <w:pPr>
        <w:ind w:left="720" w:hanging="720"/>
        <w:jc w:val="left"/>
      </w:pPr>
      <w:r>
        <w:t>Federal Emergency Management Agency. (2016). Crisis Counseling Assistance and Training Program Guidance. CCP Application Toolkit, Version 5.0. Retrieved from https://www.samhsa.gov/sites/default/files/images/fema-ccp-guidance.pdf.</w:t>
      </w:r>
    </w:p>
    <w:p w14:paraId="535B74C8" w14:textId="77777777" w:rsidR="00165E19" w:rsidRDefault="00165E19" w:rsidP="004175EC">
      <w:pPr>
        <w:ind w:left="720" w:hanging="720"/>
        <w:jc w:val="left"/>
      </w:pPr>
      <w:r>
        <w:t>Federal Emergency Management Agency. (n.d.) Activity Log (ICS 214). Retrieved from https://training.fema.gov/emiweb/is/icsresource/assets/ics%20forms/ics%20form%20214,%20activity%20log%20(v3).pdf</w:t>
      </w:r>
    </w:p>
    <w:p w14:paraId="769BF9CA" w14:textId="77777777" w:rsidR="00165E19" w:rsidRDefault="00165E19" w:rsidP="004175EC">
      <w:pPr>
        <w:ind w:left="720" w:hanging="720"/>
        <w:jc w:val="left"/>
      </w:pPr>
      <w:r>
        <w:t>Federal Emergency Management Agency. Incident Personnel Performance Rating (ICS 225). Retrieved from https://www.fema.gov/media-library-data/20130726-1922-25045-3333/ics_forms_225.pdf.</w:t>
      </w:r>
    </w:p>
    <w:p w14:paraId="58CAB21E" w14:textId="77777777" w:rsidR="00165E19" w:rsidRDefault="00165E19" w:rsidP="004175EC">
      <w:pPr>
        <w:ind w:left="720" w:hanging="720"/>
        <w:jc w:val="left"/>
      </w:pPr>
      <w:r>
        <w:t>Galea, S., Nandi, A. and Vlahov, D. (2005). The Epidemiology of Post-Traumatic Stress Disorder after Disasters, Epidemiologic Reviews, 27(1), 78–91, https://doi.org/10.1093/epirev/mxi003.</w:t>
      </w:r>
    </w:p>
    <w:p w14:paraId="73200CED" w14:textId="77777777" w:rsidR="00165E19" w:rsidRDefault="00165E19" w:rsidP="004175EC">
      <w:pPr>
        <w:ind w:left="720" w:hanging="720"/>
        <w:jc w:val="left"/>
      </w:pPr>
      <w:r>
        <w:t>Hopper, E. K., Bassuk, E. L., &amp; Olivet, J. (2010). Shelter from the storm: Trauma-informed care in homeless service settings. The Open Health Services and Policy Journal, 3, 80-100).</w:t>
      </w:r>
    </w:p>
    <w:p w14:paraId="2F9CCCBF" w14:textId="77777777" w:rsidR="00165E19" w:rsidRDefault="00165E19" w:rsidP="004175EC">
      <w:pPr>
        <w:ind w:left="720" w:hanging="720"/>
        <w:jc w:val="left"/>
      </w:pPr>
      <w:r>
        <w:t>Math, S. B., Nirmala, M. C., Moirangthem, S., &amp; Kumar, N. C. (2015). Disaster Management: Mental Health Perspective. Indian journal of psychological medicine, 37(3), 261–271. https://doi.org/10.4103/0253-7176.162915.</w:t>
      </w:r>
    </w:p>
    <w:p w14:paraId="2D677D8D" w14:textId="77777777" w:rsidR="00165E19" w:rsidRDefault="00165E19" w:rsidP="004175EC">
      <w:pPr>
        <w:ind w:left="720" w:hanging="720"/>
        <w:jc w:val="left"/>
      </w:pPr>
      <w:r>
        <w:t>McFarlane, A. C., Williams, R. (2012). Mental Health Services Required after Disasters: Learning from the Lasting Effects of Disasters. Depression Research and Treatment, Volume 2012. doi:10.1155/2012/970194.</w:t>
      </w:r>
    </w:p>
    <w:p w14:paraId="76484C9B" w14:textId="77777777" w:rsidR="00165E19" w:rsidRDefault="00165E19" w:rsidP="004175EC">
      <w:pPr>
        <w:ind w:left="720" w:hanging="720"/>
        <w:jc w:val="left"/>
      </w:pPr>
      <w:r>
        <w:t>Norris, F. H. (2006). Methods for Disaster Mental Health Research. Guilford Press.</w:t>
      </w:r>
    </w:p>
    <w:p w14:paraId="4EAFD3F6" w14:textId="77777777" w:rsidR="00165E19" w:rsidRDefault="00165E19" w:rsidP="004175EC">
      <w:pPr>
        <w:ind w:left="720" w:hanging="720"/>
        <w:jc w:val="left"/>
      </w:pPr>
      <w:r>
        <w:t>Robert T. Stafford Disaster Relief and Emergency Assistance Act, 42 U.S.C. § 5183 - U.S. Code - Unannotated Title 42. The Public Health and Welfare § 5183. Crisis counseling assistance and training.</w:t>
      </w:r>
    </w:p>
    <w:p w14:paraId="4A6375BC" w14:textId="77777777" w:rsidR="00165E19" w:rsidRDefault="00165E19" w:rsidP="004175EC">
      <w:pPr>
        <w:ind w:left="720" w:hanging="720"/>
        <w:jc w:val="left"/>
      </w:pPr>
      <w:r>
        <w:t>San Francisco Health Network Behavioral Health Services. (2019). 5150/5585 Involuntary Detention Manual. Retrieved from https://www.sfdph.org/dph/files/CBHSdocs/Involuntary-Detention-Manual-April-2019.pdf.</w:t>
      </w:r>
    </w:p>
    <w:p w14:paraId="64A88051" w14:textId="77777777" w:rsidR="00165E19" w:rsidRDefault="00165E19" w:rsidP="004175EC">
      <w:pPr>
        <w:ind w:left="720" w:hanging="720"/>
        <w:jc w:val="left"/>
      </w:pPr>
      <w:r>
        <w:t>State of California Health and Human Services Agency Department of Health Care Services. (2017). Standards for Determining Threshold Languages and Requirements for Section 1557 of the Affordable Care Act. Retrieved from https://www.dhcs.ca.gov/formsandpubs/Documents/MMCDAPLsandPolicyLetters/APL2017/APL17-011.pdf.</w:t>
      </w:r>
    </w:p>
    <w:p w14:paraId="2F4F8728" w14:textId="77777777" w:rsidR="00165E19" w:rsidRDefault="00165E19" w:rsidP="004175EC">
      <w:pPr>
        <w:ind w:left="720" w:hanging="720"/>
        <w:jc w:val="left"/>
      </w:pPr>
      <w:r>
        <w:t>Substance Abuse and Mental Health Services Administration. (2013). Disaster Planning Handbook for Behavioral Health Treatment Programs. Retrieved from https://store.samhsa.gov/system/files/sma13-4779.pdf.</w:t>
      </w:r>
    </w:p>
    <w:p w14:paraId="1900DA4F" w14:textId="77777777" w:rsidR="00165E19" w:rsidRDefault="00165E19" w:rsidP="004175EC">
      <w:pPr>
        <w:ind w:left="720" w:hanging="720"/>
        <w:jc w:val="left"/>
      </w:pPr>
      <w:r>
        <w:t>Substance Abuse and Mental Health Services Administration. (2014). SAMHSA's Concept of Trauma and Guidance for a Trauma-Informed Approach. Retrieved from https://s3.amazonaws.com/static.nicic.gov/Library/028436.pdf.</w:t>
      </w:r>
    </w:p>
    <w:p w14:paraId="50C3B4D5" w14:textId="77777777" w:rsidR="00165E19" w:rsidRDefault="00165E19" w:rsidP="004175EC">
      <w:pPr>
        <w:ind w:left="720" w:hanging="720"/>
        <w:jc w:val="left"/>
      </w:pPr>
      <w:r>
        <w:t xml:space="preserve">U.S. Census Bureau. (2010). Decennial Census Summary File – Housing Units. Retrieved from https://data.census.gov/cedsci/table?q=rural%20vs%20urban&amp;hidePreview=true&amp;tid=DECENNIALSF12010.H2&amp;vintage=2010. </w:t>
      </w:r>
    </w:p>
    <w:p w14:paraId="7EFD28B1" w14:textId="77777777" w:rsidR="00165E19" w:rsidRDefault="00165E19" w:rsidP="004175EC">
      <w:pPr>
        <w:ind w:left="720" w:hanging="720"/>
        <w:jc w:val="left"/>
      </w:pPr>
      <w:r>
        <w:t>U.S. Census Bureau. Vintage 2018 Population Estimates. Retrieved from https://www.census.gov/quickfacts.</w:t>
      </w:r>
    </w:p>
    <w:p w14:paraId="510EFBEC" w14:textId="77777777" w:rsidR="00165E19" w:rsidRDefault="00165E19" w:rsidP="004175EC">
      <w:pPr>
        <w:ind w:left="720" w:hanging="720"/>
        <w:jc w:val="left"/>
      </w:pPr>
      <w:r>
        <w:t>U.S. Department of Health and Human Services Centers for Disease Control and Prevention. (2019). Crisis + Emergency Risk Communication – Psychology of a Crisis. Retrieved from https://emergency.cdc.gov/cerc/ppt/CERC_Psychology_of_a_Crisis.pdf.</w:t>
      </w:r>
    </w:p>
    <w:p w14:paraId="46E35CAF" w14:textId="77777777" w:rsidR="00165E19" w:rsidRDefault="00165E19" w:rsidP="004175EC">
      <w:pPr>
        <w:ind w:left="720" w:hanging="720"/>
        <w:jc w:val="left"/>
      </w:pPr>
      <w:r>
        <w:t>U.S. Department of Health and Human Services Centers for Disease Control and Prevention. (n.d.). Coping with a Disaster or Traumatic Event. Retrieved from https://emergency.cdc.gov/coping/pdf/Coping_with_Disaster.pdf.</w:t>
      </w:r>
    </w:p>
    <w:p w14:paraId="1B677826" w14:textId="77777777" w:rsidR="00165E19" w:rsidRDefault="00165E19" w:rsidP="004175EC">
      <w:pPr>
        <w:ind w:left="720" w:hanging="720"/>
        <w:jc w:val="left"/>
      </w:pPr>
      <w:r>
        <w:t xml:space="preserve">U.S. Department of Health and Human Services Centers for Disease Control and Prevention. (2019). Helping Children Cope During and After a Disaster: A Resource for Parents and Caregivers. Retrieved from https://www.cdc.gov/childrenindisasters/pdf/children-coping-factsheet-508.pdf. </w:t>
      </w:r>
    </w:p>
    <w:p w14:paraId="6B7903B9" w14:textId="08933B78" w:rsidR="00165E19" w:rsidRDefault="00165E19" w:rsidP="004175EC">
      <w:pPr>
        <w:ind w:left="720" w:hanging="720"/>
        <w:jc w:val="left"/>
      </w:pPr>
      <w:r>
        <w:t>U.S. Department of Health and Human Services Office of the Assistant Secretary for Preparedness and Response. (n.d.) Disaster Behavioral Health Fact Sheet. Retrieved from https://www.phe.gov/Preparedness/planning/abc/Documents/disaster-behavioral-health.pdf.</w:t>
      </w:r>
    </w:p>
    <w:p w14:paraId="135D2BC9" w14:textId="430620F3" w:rsidR="00572615" w:rsidRDefault="00572615" w:rsidP="004175EC">
      <w:pPr>
        <w:ind w:left="720" w:hanging="720"/>
        <w:jc w:val="left"/>
      </w:pPr>
      <w:r w:rsidRPr="00572615">
        <w:t>U.S. Department of Health and Human Services Office of the Assistant Secretary for Preparedness and Response Division of At-risk Individuals, Behavioral Health, and Community Resilience. (n.d.) Disaster Behavioral Health Coalition Guidance. Retrieved from https://www.phe.gov/Preparedness/planning/abc/Documents/dbh_coalition_</w:t>
      </w:r>
      <w:r>
        <w:br/>
      </w:r>
      <w:r w:rsidRPr="00572615">
        <w:t>guidance.pdf.</w:t>
      </w:r>
    </w:p>
    <w:p w14:paraId="31A17EBF" w14:textId="1C90B9B5" w:rsidR="007040E1" w:rsidRDefault="00165E19" w:rsidP="004175EC">
      <w:pPr>
        <w:ind w:left="720" w:hanging="720"/>
        <w:jc w:val="left"/>
      </w:pPr>
      <w:r>
        <w:t>U.S. Department of Health and Human Services Substance Abuse and Mental Health Services Administration. Disaster Technical Assistance Center. Retrieved from https://www.samhsa.gov/dtac.</w:t>
      </w:r>
    </w:p>
    <w:p w14:paraId="50C6D598" w14:textId="77777777" w:rsidR="007040E1" w:rsidRDefault="007040E1" w:rsidP="0006114F">
      <w:pPr>
        <w:ind w:left="720" w:hanging="720"/>
      </w:pPr>
    </w:p>
    <w:p w14:paraId="61BDDCB5" w14:textId="77777777" w:rsidR="007040E1" w:rsidRPr="006C539A" w:rsidRDefault="007040E1" w:rsidP="007A5778">
      <w:pPr>
        <w:ind w:left="720" w:hanging="720"/>
      </w:pPr>
    </w:p>
    <w:p w14:paraId="099A984F" w14:textId="79B79DDF" w:rsidR="00BE5540" w:rsidRDefault="00BE5540" w:rsidP="00F822DB">
      <w:pPr>
        <w:pStyle w:val="Heading1Tabbed"/>
      </w:pPr>
      <w:bookmarkStart w:id="139" w:name="_Toc36575501"/>
      <w:r>
        <w:t>Appendices</w:t>
      </w:r>
      <w:bookmarkEnd w:id="137"/>
      <w:bookmarkEnd w:id="139"/>
    </w:p>
    <w:p w14:paraId="2E794833" w14:textId="5ED74A42" w:rsidR="00A816CC" w:rsidRPr="00107F0C" w:rsidRDefault="00A816CC" w:rsidP="00107F0C">
      <w:pPr>
        <w:pStyle w:val="Heading2tabbed"/>
      </w:pPr>
      <w:bookmarkStart w:id="140" w:name="_Toc29821224"/>
      <w:bookmarkStart w:id="141" w:name="_Ref30167160"/>
      <w:bookmarkStart w:id="142" w:name="_Ref30167178"/>
      <w:bookmarkStart w:id="143" w:name="_Ref36156862"/>
      <w:bookmarkStart w:id="144" w:name="_Ref36156869"/>
      <w:bookmarkStart w:id="145" w:name="_Toc36575502"/>
      <w:r w:rsidRPr="00107F0C">
        <w:t>Job Action Sheets / Mission Sets</w:t>
      </w:r>
      <w:bookmarkEnd w:id="140"/>
      <w:bookmarkEnd w:id="141"/>
      <w:bookmarkEnd w:id="142"/>
      <w:bookmarkEnd w:id="143"/>
      <w:bookmarkEnd w:id="144"/>
      <w:bookmarkEnd w:id="145"/>
    </w:p>
    <w:p w14:paraId="420BF2CE" w14:textId="05F7D36B" w:rsidR="00E00076" w:rsidRPr="00E00076" w:rsidRDefault="000A592C" w:rsidP="00E00076">
      <w:pPr>
        <w:pStyle w:val="Heading4"/>
        <w:rPr>
          <w:color w:val="DB7D0F"/>
        </w:rPr>
      </w:pPr>
      <w:r w:rsidRPr="00E00076">
        <w:rPr>
          <w:color w:val="DB7D0F"/>
        </w:rPr>
        <w:t xml:space="preserve">Purpose </w:t>
      </w:r>
    </w:p>
    <w:p w14:paraId="4661353D" w14:textId="5E281073" w:rsidR="000A592C" w:rsidRDefault="000A592C" w:rsidP="00E00076">
      <w:pPr>
        <w:spacing w:before="240" w:after="240"/>
      </w:pPr>
      <w:r>
        <w:t xml:space="preserve">Job Action Sheets / Mission Sets for each service delivery role are included below to </w:t>
      </w:r>
      <w:r w:rsidR="005536E6">
        <w:t>outline</w:t>
      </w:r>
      <w:r>
        <w:t xml:space="preserve"> the function-based service delivery role’s mission, tasks, and reporting guidance documents</w:t>
      </w:r>
      <w:r w:rsidR="00C546E4">
        <w:t>. There is a single sheet for each of the following service delivery roles:</w:t>
      </w:r>
    </w:p>
    <w:p w14:paraId="12BB1B06" w14:textId="77777777" w:rsidR="00C546E4" w:rsidRDefault="00C546E4" w:rsidP="00E00076">
      <w:pPr>
        <w:pStyle w:val="FCBullets"/>
      </w:pPr>
      <w:r>
        <w:t>Monitoring and Surveillance</w:t>
      </w:r>
    </w:p>
    <w:p w14:paraId="2F08722C" w14:textId="77777777" w:rsidR="00C546E4" w:rsidRDefault="00C546E4" w:rsidP="00E00076">
      <w:pPr>
        <w:pStyle w:val="FCBullets"/>
      </w:pPr>
      <w:r>
        <w:t>Wellness Activities</w:t>
      </w:r>
    </w:p>
    <w:p w14:paraId="7210D647" w14:textId="77777777" w:rsidR="00C546E4" w:rsidRDefault="00C546E4" w:rsidP="00E00076">
      <w:pPr>
        <w:pStyle w:val="FCBullets"/>
      </w:pPr>
      <w:r>
        <w:t>Referrals</w:t>
      </w:r>
    </w:p>
    <w:p w14:paraId="0AF948E6" w14:textId="77777777" w:rsidR="00C546E4" w:rsidRDefault="00C546E4" w:rsidP="00E00076">
      <w:pPr>
        <w:pStyle w:val="FCBullets"/>
      </w:pPr>
      <w:r>
        <w:t>Communication and Messaging</w:t>
      </w:r>
    </w:p>
    <w:p w14:paraId="7CE4CFB5" w14:textId="2BA9E2CC" w:rsidR="00C546E4" w:rsidRPr="003D4284" w:rsidRDefault="00C546E4" w:rsidP="00E00076">
      <w:pPr>
        <w:pStyle w:val="FCBullets"/>
      </w:pPr>
      <w:r>
        <w:t>Clinical Services</w:t>
      </w:r>
    </w:p>
    <w:p w14:paraId="30FC48B0" w14:textId="14219921" w:rsidR="00E00076" w:rsidRDefault="000A592C" w:rsidP="00E00076">
      <w:pPr>
        <w:pStyle w:val="Heading4"/>
      </w:pPr>
      <w:r w:rsidRPr="00E00076">
        <w:rPr>
          <w:color w:val="DB7D0F"/>
        </w:rPr>
        <w:t>Preparation</w:t>
      </w:r>
      <w:r w:rsidRPr="003D4284">
        <w:t xml:space="preserve"> </w:t>
      </w:r>
    </w:p>
    <w:p w14:paraId="1A442D18" w14:textId="5F6E994F" w:rsidR="000A592C" w:rsidRPr="003D4284" w:rsidRDefault="00C546E4" w:rsidP="00E00076">
      <w:pPr>
        <w:spacing w:before="240" w:after="240"/>
      </w:pPr>
      <w:r>
        <w:t xml:space="preserve">The Job Action Sheets / Mission Sets may be tailored based on the specific needs of the shelter but are intended to be </w:t>
      </w:r>
      <w:r w:rsidR="00FB751F">
        <w:t xml:space="preserve">applicable to most shelter environments. </w:t>
      </w:r>
      <w:r w:rsidR="000A592C" w:rsidRPr="003D4284">
        <w:t xml:space="preserve"> </w:t>
      </w:r>
    </w:p>
    <w:p w14:paraId="36C167A2" w14:textId="7A1A3403" w:rsidR="00E00076" w:rsidRDefault="000A592C" w:rsidP="00E00076">
      <w:pPr>
        <w:pStyle w:val="Heading4"/>
      </w:pPr>
      <w:r w:rsidRPr="00E00076">
        <w:rPr>
          <w:color w:val="DB7D0F"/>
        </w:rPr>
        <w:t>Distribution</w:t>
      </w:r>
      <w:r w:rsidRPr="003D4284">
        <w:t xml:space="preserve"> </w:t>
      </w:r>
    </w:p>
    <w:p w14:paraId="64F4B63A" w14:textId="597D4B5F" w:rsidR="000B1177" w:rsidRDefault="008A64F2" w:rsidP="00E00076">
      <w:pPr>
        <w:spacing w:before="240" w:after="240"/>
      </w:pPr>
      <w:r>
        <w:t>Behavioral health shelter command staff should distribute the Job Action Sheets / Mission Sets to shelter workers based on experience</w:t>
      </w:r>
      <w:r w:rsidR="00FB7AAC">
        <w:t>,</w:t>
      </w:r>
      <w:r>
        <w:t xml:space="preserve"> background</w:t>
      </w:r>
      <w:r w:rsidR="00FB7AAC">
        <w:t>, and professional credentialing</w:t>
      </w:r>
      <w:r>
        <w:t xml:space="preserve">. </w:t>
      </w:r>
    </w:p>
    <w:p w14:paraId="1AFFB5F3" w14:textId="592CD2EC" w:rsidR="000B1177" w:rsidRPr="003D4284" w:rsidRDefault="000B1177" w:rsidP="00E00076">
      <w:pPr>
        <w:pStyle w:val="Heading4"/>
        <w:rPr>
          <w:b w:val="0"/>
          <w:bCs/>
        </w:rPr>
      </w:pPr>
      <w:r w:rsidRPr="00E00076">
        <w:rPr>
          <w:color w:val="DB7D0F"/>
        </w:rPr>
        <w:t>Notes</w:t>
      </w:r>
      <w:r w:rsidRPr="003D4284">
        <w:rPr>
          <w:b w:val="0"/>
          <w:bCs/>
        </w:rPr>
        <w:t xml:space="preserve"> </w:t>
      </w:r>
    </w:p>
    <w:p w14:paraId="4EF729CA" w14:textId="77777777" w:rsidR="000B1177" w:rsidRDefault="008A64F2" w:rsidP="00E00076">
      <w:pPr>
        <w:pStyle w:val="FCBullets"/>
      </w:pPr>
      <w:r>
        <w:t xml:space="preserve">If there are no behavioral staff with the appropriate credentials to serve in a particular role (e.g., clinical services), </w:t>
      </w:r>
      <w:r w:rsidR="00E65950">
        <w:t xml:space="preserve">that sheet should not be disseminated. </w:t>
      </w:r>
    </w:p>
    <w:p w14:paraId="6F952F31" w14:textId="5EF3EDD0" w:rsidR="000B1177" w:rsidRDefault="00E65950" w:rsidP="00E00076">
      <w:pPr>
        <w:pStyle w:val="FCBullets"/>
      </w:pPr>
      <w:r>
        <w:t>Due to shelter size and resource availability, behavioral health shelter workers</w:t>
      </w:r>
      <w:r w:rsidR="00FB7AAC">
        <w:t xml:space="preserve"> may need to serve in more than one function-based service delivery role.</w:t>
      </w:r>
    </w:p>
    <w:p w14:paraId="2CA881F1" w14:textId="3E9830CE" w:rsidR="00BB28DF" w:rsidRPr="00FB7AAC" w:rsidRDefault="00FB7AAC" w:rsidP="00FB7AAC">
      <w:pPr>
        <w:spacing w:before="240" w:after="240"/>
        <w:sectPr w:rsidR="00BB28DF" w:rsidRPr="00FB7AAC" w:rsidSect="000B55F3">
          <w:headerReference w:type="even" r:id="rId45"/>
          <w:footerReference w:type="default" r:id="rId46"/>
          <w:headerReference w:type="first" r:id="rId47"/>
          <w:type w:val="continuous"/>
          <w:pgSz w:w="12240" w:h="15840"/>
          <w:pgMar w:top="1440" w:right="1440" w:bottom="1260" w:left="1440" w:header="720" w:footer="720" w:gutter="0"/>
          <w:cols w:space="720"/>
        </w:sectPr>
      </w:pPr>
      <w:r>
        <w:t xml:space="preserve"> </w:t>
      </w:r>
      <w:r w:rsidR="000B1177">
        <w:t xml:space="preserve"> </w:t>
      </w:r>
    </w:p>
    <w:p w14:paraId="0CFAE74F" w14:textId="6D3AF396" w:rsidR="003B147A" w:rsidRDefault="002D606A" w:rsidP="003B147A">
      <w:pPr>
        <w:rPr>
          <w:highlight w:val="yellow"/>
          <w:lang w:eastAsia="en-US"/>
        </w:rPr>
      </w:pPr>
      <w:r>
        <w:rPr>
          <w:noProof/>
          <w:lang w:eastAsia="en-US"/>
        </w:rPr>
        <w:drawing>
          <wp:anchor distT="0" distB="0" distL="114300" distR="114300" simplePos="0" relativeHeight="251747840" behindDoc="0" locked="0" layoutInCell="1" allowOverlap="1" wp14:anchorId="099FAB38" wp14:editId="6B6D2B38">
            <wp:simplePos x="0" y="0"/>
            <wp:positionH relativeFrom="column">
              <wp:posOffset>-316230</wp:posOffset>
            </wp:positionH>
            <wp:positionV relativeFrom="paragraph">
              <wp:posOffset>-981397</wp:posOffset>
            </wp:positionV>
            <wp:extent cx="645459" cy="645459"/>
            <wp:effectExtent l="0" t="0" r="2540" b="2540"/>
            <wp:wrapSquare wrapText="bothSides"/>
            <wp:docPr id="53" name="Graph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p_studying-chart_3208141_FFFFFF.svg"/>
                    <pic:cNvPicPr/>
                  </pic:nvPicPr>
                  <pic:blipFill>
                    <a:blip r:embed="rId48">
                      <a:extLst>
                        <a:ext uri="{96DAC541-7B7A-43D3-8B79-37D633B846F1}">
                          <asvg:svgBlip xmlns:asvg="http://schemas.microsoft.com/office/drawing/2016/SVG/main" r:embed="rId49"/>
                        </a:ext>
                      </a:extLst>
                    </a:blip>
                    <a:stretch>
                      <a:fillRect/>
                    </a:stretch>
                  </pic:blipFill>
                  <pic:spPr>
                    <a:xfrm>
                      <a:off x="0" y="0"/>
                      <a:ext cx="645459" cy="645459"/>
                    </a:xfrm>
                    <a:prstGeom prst="rect">
                      <a:avLst/>
                    </a:prstGeom>
                  </pic:spPr>
                </pic:pic>
              </a:graphicData>
            </a:graphic>
            <wp14:sizeRelH relativeFrom="page">
              <wp14:pctWidth>0</wp14:pctWidth>
            </wp14:sizeRelH>
            <wp14:sizeRelV relativeFrom="page">
              <wp14:pctHeight>0</wp14:pctHeight>
            </wp14:sizeRelV>
          </wp:anchor>
        </w:drawing>
      </w:r>
      <w:r w:rsidR="00C141E3">
        <w:rPr>
          <w:noProof/>
          <w:lang w:eastAsia="en-US"/>
        </w:rPr>
        <mc:AlternateContent>
          <mc:Choice Requires="wpg">
            <w:drawing>
              <wp:anchor distT="0" distB="0" distL="114300" distR="114300" simplePos="0" relativeHeight="251679232" behindDoc="0" locked="0" layoutInCell="1" allowOverlap="1" wp14:anchorId="3754FA94" wp14:editId="1BD90FEE">
                <wp:simplePos x="0" y="0"/>
                <wp:positionH relativeFrom="column">
                  <wp:posOffset>-299543</wp:posOffset>
                </wp:positionH>
                <wp:positionV relativeFrom="paragraph">
                  <wp:posOffset>32320</wp:posOffset>
                </wp:positionV>
                <wp:extent cx="6769100" cy="1978660"/>
                <wp:effectExtent l="0" t="57150" r="50800" b="116840"/>
                <wp:wrapNone/>
                <wp:docPr id="488" name="Group 488"/>
                <wp:cNvGraphicFramePr/>
                <a:graphic xmlns:a="http://schemas.openxmlformats.org/drawingml/2006/main">
                  <a:graphicData uri="http://schemas.microsoft.com/office/word/2010/wordprocessingGroup">
                    <wpg:wgp>
                      <wpg:cNvGrpSpPr/>
                      <wpg:grpSpPr>
                        <a:xfrm>
                          <a:off x="0" y="0"/>
                          <a:ext cx="6769100" cy="1978660"/>
                          <a:chOff x="0" y="0"/>
                          <a:chExt cx="7206388" cy="2255603"/>
                        </a:xfrm>
                      </wpg:grpSpPr>
                      <wps:wsp>
                        <wps:cNvPr id="489" name="TextBox 22"/>
                        <wps:cNvSpPr txBox="1"/>
                        <wps:spPr>
                          <a:xfrm>
                            <a:off x="250084" y="0"/>
                            <a:ext cx="6956304" cy="2255603"/>
                          </a:xfrm>
                          <a:prstGeom prst="rect">
                            <a:avLst/>
                          </a:prstGeom>
                          <a:solidFill>
                            <a:schemeClr val="bg1"/>
                          </a:solidFill>
                          <a:ln w="28575">
                            <a:solidFill>
                              <a:srgbClr val="D97E28"/>
                            </a:solidFill>
                          </a:ln>
                          <a:effectLst>
                            <a:outerShdw blurRad="50800" dist="38100" dir="8100000" algn="tr" rotWithShape="0">
                              <a:prstClr val="black">
                                <a:alpha val="40000"/>
                              </a:prstClr>
                            </a:outerShdw>
                          </a:effectLst>
                        </wps:spPr>
                        <wps:txbx>
                          <w:txbxContent>
                            <w:p w14:paraId="6A1B26FF" w14:textId="77777777" w:rsidR="00A34719" w:rsidRPr="00084C1C" w:rsidRDefault="00A34719" w:rsidP="005A0CB5">
                              <w:pPr>
                                <w:pStyle w:val="Jobactionsheetsubheader"/>
                                <w:spacing w:before="0" w:after="120"/>
                              </w:pPr>
                              <w:r>
                                <w:t>Mission</w:t>
                              </w:r>
                            </w:p>
                            <w:p w14:paraId="253D93A3" w14:textId="13669D2F" w:rsidR="00A34719" w:rsidRPr="004A5CA3" w:rsidRDefault="00A34719" w:rsidP="00436CA7">
                              <w:pPr>
                                <w:pStyle w:val="FCBullets"/>
                                <w:ind w:left="360" w:hanging="270"/>
                                <w:jc w:val="left"/>
                                <w:rPr>
                                  <w:sz w:val="21"/>
                                  <w:szCs w:val="21"/>
                                </w:rPr>
                              </w:pPr>
                              <w:r w:rsidRPr="004A5CA3">
                                <w:rPr>
                                  <w:sz w:val="21"/>
                                  <w:szCs w:val="21"/>
                                </w:rPr>
                                <w:t xml:space="preserve">All shelter residents are provided connection and support to assist them with coping with the stress of the disaster event and shelter environment.  </w:t>
                              </w:r>
                            </w:p>
                            <w:p w14:paraId="46558BE3" w14:textId="7388CD6C" w:rsidR="00A34719" w:rsidRPr="004A5CA3" w:rsidRDefault="00A34719" w:rsidP="00436CA7">
                              <w:pPr>
                                <w:pStyle w:val="FCBullets"/>
                                <w:ind w:left="360" w:hanging="270"/>
                                <w:jc w:val="left"/>
                                <w:rPr>
                                  <w:sz w:val="21"/>
                                  <w:szCs w:val="21"/>
                                </w:rPr>
                              </w:pPr>
                              <w:r w:rsidRPr="004A5CA3">
                                <w:rPr>
                                  <w:sz w:val="21"/>
                                  <w:szCs w:val="21"/>
                                </w:rPr>
                                <w:t xml:space="preserve">Shelter residents with multiple stressors or that may be in immediate distress receive </w:t>
                              </w:r>
                              <w:r w:rsidR="00436CA7">
                                <w:rPr>
                                  <w:sz w:val="21"/>
                                  <w:szCs w:val="21"/>
                                </w:rPr>
                                <w:t xml:space="preserve">support </w:t>
                              </w:r>
                              <w:r w:rsidRPr="004A5CA3">
                                <w:rPr>
                                  <w:sz w:val="21"/>
                                  <w:szCs w:val="21"/>
                                </w:rPr>
                                <w:t>or referrals for more intensive intervention in a timely fashion.</w:t>
                              </w:r>
                            </w:p>
                            <w:p w14:paraId="5C55EF8B" w14:textId="157E7DC0" w:rsidR="00A34719" w:rsidRPr="004A5CA3" w:rsidRDefault="00A34719" w:rsidP="00436CA7">
                              <w:pPr>
                                <w:pStyle w:val="FCBullets"/>
                                <w:ind w:left="360" w:hanging="270"/>
                                <w:jc w:val="left"/>
                                <w:rPr>
                                  <w:sz w:val="21"/>
                                  <w:szCs w:val="21"/>
                                </w:rPr>
                              </w:pPr>
                              <w:r w:rsidRPr="004A5CA3">
                                <w:rPr>
                                  <w:sz w:val="21"/>
                                  <w:szCs w:val="21"/>
                                </w:rPr>
                                <w:t xml:space="preserve">Ongoing behavioral health services and long-term recovery planning is informed by initial mental health reactions observed in shelters.  </w:t>
                              </w:r>
                            </w:p>
                          </w:txbxContent>
                        </wps:txbx>
                        <wps:bodyPr wrap="square" lIns="365760" tIns="182880" rIns="91440" bIns="91440" rtlCol="0">
                          <a:noAutofit/>
                        </wps:bodyPr>
                      </wps:wsp>
                      <wpg:grpSp>
                        <wpg:cNvPr id="490" name="Group 490"/>
                        <wpg:cNvGrpSpPr/>
                        <wpg:grpSpPr>
                          <a:xfrm>
                            <a:off x="0" y="129804"/>
                            <a:ext cx="495300" cy="495300"/>
                            <a:chOff x="169963" y="-128307"/>
                            <a:chExt cx="495576" cy="495575"/>
                          </a:xfrm>
                        </wpg:grpSpPr>
                        <wps:wsp>
                          <wps:cNvPr id="491" name="Oval 491"/>
                          <wps:cNvSpPr/>
                          <wps:spPr>
                            <a:xfrm>
                              <a:off x="169963" y="-128307"/>
                              <a:ext cx="495576" cy="495575"/>
                            </a:xfrm>
                            <a:prstGeom prst="ellipse">
                              <a:avLst/>
                            </a:prstGeom>
                            <a:solidFill>
                              <a:srgbClr val="D97E28"/>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92" name="Graphic 41"/>
                            <pic:cNvPicPr>
                              <a:picLocks noChangeAspect="1"/>
                            </pic:cNvPicPr>
                          </pic:nvPicPr>
                          <pic:blipFill>
                            <a:blip r:embed="rId50"/>
                            <a:srcRect/>
                            <a:stretch/>
                          </pic:blipFill>
                          <pic:spPr>
                            <a:xfrm>
                              <a:off x="266697" y="-35174"/>
                              <a:ext cx="300138" cy="300355"/>
                            </a:xfrm>
                            <a:prstGeom prst="rect">
                              <a:avLst/>
                            </a:prstGeom>
                          </pic:spPr>
                        </pic:pic>
                      </wpg:grpSp>
                    </wpg:wgp>
                  </a:graphicData>
                </a:graphic>
                <wp14:sizeRelH relativeFrom="margin">
                  <wp14:pctWidth>0</wp14:pctWidth>
                </wp14:sizeRelH>
              </wp:anchor>
            </w:drawing>
          </mc:Choice>
          <mc:Fallback>
            <w:pict>
              <v:group w14:anchorId="3754FA94" id="Group 488" o:spid="_x0000_s1040" style="position:absolute;left:0;text-align:left;margin-left:-23.6pt;margin-top:2.55pt;width:533pt;height:155.8pt;z-index:251679232;mso-position-horizontal-relative:text;mso-position-vertical-relative:text;mso-width-relative:margin" coordsize="72063,22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">
                <v:shape id="TextBox 22" o:spid="_x0000_s1041" type="#_x0000_t202" style="position:absolute;left:2500;width:69563;height:2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" fillcolor="white [3212]" strokecolor="#d97e28" strokeweight="2.25pt">
                  <v:shadow on="t" color="black" opacity="26214f" origin=".5,-.5" offset="-.74836mm,.74836mm"/>
                  <v:textbox inset="28.8pt,14.4pt,,7.2pt">
                    <w:txbxContent>
                      <w:p w14:paraId="6A1B26FF" w14:textId="77777777" w:rsidR="00A34719" w:rsidRPr="00084C1C" w:rsidRDefault="00A34719" w:rsidP="005A0CB5">
                        <w:pPr>
                          <w:pStyle w:val="Jobactionsheetsubheader"/>
                          <w:spacing w:before="0" w:after="120"/>
                        </w:pPr>
                        <w:r>
                          <w:t>Mission</w:t>
                        </w:r>
                      </w:p>
                      <w:p w14:paraId="253D93A3" w14:textId="13669D2F" w:rsidR="00A34719" w:rsidRPr="004A5CA3" w:rsidRDefault="00A34719" w:rsidP="00436CA7">
                        <w:pPr>
                          <w:pStyle w:val="FCBullets"/>
                          <w:ind w:left="360" w:hanging="270"/>
                          <w:jc w:val="left"/>
                          <w:rPr>
                            <w:sz w:val="21"/>
                            <w:szCs w:val="21"/>
                          </w:rPr>
                        </w:pPr>
                        <w:r w:rsidRPr="004A5CA3">
                          <w:rPr>
                            <w:sz w:val="21"/>
                            <w:szCs w:val="21"/>
                          </w:rPr>
                          <w:t xml:space="preserve">All shelter residents are provided connection and support to assist them with coping with the stress of the disaster event and shelter environment.  </w:t>
                        </w:r>
                      </w:p>
                      <w:p w14:paraId="46558BE3" w14:textId="7388CD6C" w:rsidR="00A34719" w:rsidRPr="004A5CA3" w:rsidRDefault="00A34719" w:rsidP="00436CA7">
                        <w:pPr>
                          <w:pStyle w:val="FCBullets"/>
                          <w:ind w:left="360" w:hanging="270"/>
                          <w:jc w:val="left"/>
                          <w:rPr>
                            <w:sz w:val="21"/>
                            <w:szCs w:val="21"/>
                          </w:rPr>
                        </w:pPr>
                        <w:r w:rsidRPr="004A5CA3">
                          <w:rPr>
                            <w:sz w:val="21"/>
                            <w:szCs w:val="21"/>
                          </w:rPr>
                          <w:t xml:space="preserve">Shelter residents with multiple stressors or that may be in immediate distress receive </w:t>
                        </w:r>
                        <w:r w:rsidR="00436CA7">
                          <w:rPr>
                            <w:sz w:val="21"/>
                            <w:szCs w:val="21"/>
                          </w:rPr>
                          <w:t xml:space="preserve">support </w:t>
                        </w:r>
                        <w:r w:rsidRPr="004A5CA3">
                          <w:rPr>
                            <w:sz w:val="21"/>
                            <w:szCs w:val="21"/>
                          </w:rPr>
                          <w:t>or referrals for more intensive intervention in a timely fashion.</w:t>
                        </w:r>
                      </w:p>
                      <w:p w14:paraId="5C55EF8B" w14:textId="157E7DC0" w:rsidR="00A34719" w:rsidRPr="004A5CA3" w:rsidRDefault="00A34719" w:rsidP="00436CA7">
                        <w:pPr>
                          <w:pStyle w:val="FCBullets"/>
                          <w:ind w:left="360" w:hanging="270"/>
                          <w:jc w:val="left"/>
                          <w:rPr>
                            <w:sz w:val="21"/>
                            <w:szCs w:val="21"/>
                          </w:rPr>
                        </w:pPr>
                        <w:r w:rsidRPr="004A5CA3">
                          <w:rPr>
                            <w:sz w:val="21"/>
                            <w:szCs w:val="21"/>
                          </w:rPr>
                          <w:t xml:space="preserve">Ongoing behavioral health services and long-term recovery planning is informed by initial mental health reactions observed in shelters.  </w:t>
                        </w:r>
                      </w:p>
                    </w:txbxContent>
                  </v:textbox>
                </v:shape>
                <v:group id="Group 490" o:spid="_x0000_s1042" style="position:absolute;top:1298;width:4953;height:4953" coordorigin="1699,-1283" coordsize="4955,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oval id="Oval 491" o:spid="_x0000_s1043" style="position:absolute;left:1699;top:-1283;width:4956;height: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" fillcolor="#d97e28" stroked="f" strokeweight="3pt">
                    <v:stroke joinstyle="miter"/>
                  </v:oval>
                  <v:shape id="Graphic 41" o:spid="_x0000_s1044" type="#_x0000_t75" style="position:absolute;left:2666;top:-351;width:3002;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">
                    <v:imagedata r:id="rId51" o:title=""/>
                  </v:shape>
                </v:group>
              </v:group>
            </w:pict>
          </mc:Fallback>
        </mc:AlternateContent>
      </w:r>
      <w:r w:rsidR="00345A27">
        <w:rPr>
          <w:noProof/>
          <w:lang w:eastAsia="en-US"/>
        </w:rPr>
        <mc:AlternateContent>
          <mc:Choice Requires="wps">
            <w:drawing>
              <wp:anchor distT="45720" distB="45720" distL="114300" distR="114300" simplePos="0" relativeHeight="251576832" behindDoc="0" locked="0" layoutInCell="1" allowOverlap="1" wp14:anchorId="6C844164" wp14:editId="1DCA36C5">
                <wp:simplePos x="0" y="0"/>
                <wp:positionH relativeFrom="column">
                  <wp:posOffset>654685</wp:posOffset>
                </wp:positionH>
                <wp:positionV relativeFrom="paragraph">
                  <wp:posOffset>-1092692</wp:posOffset>
                </wp:positionV>
                <wp:extent cx="5684112" cy="866378"/>
                <wp:effectExtent l="0" t="0" r="0" b="0"/>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112" cy="866378"/>
                        </a:xfrm>
                        <a:prstGeom prst="rect">
                          <a:avLst/>
                        </a:prstGeom>
                        <a:solidFill>
                          <a:srgbClr val="FFFFFF"/>
                        </a:solidFill>
                        <a:ln w="9525">
                          <a:noFill/>
                          <a:miter lim="800000"/>
                          <a:headEnd/>
                          <a:tailEnd/>
                        </a:ln>
                      </wps:spPr>
                      <wps:txbx>
                        <w:txbxContent>
                          <w:p w14:paraId="1490C409" w14:textId="6DC57315" w:rsidR="00A34719" w:rsidRPr="004126A4" w:rsidRDefault="00A34719" w:rsidP="00345A27">
                            <w:pPr>
                              <w:pStyle w:val="Heading6"/>
                              <w:ind w:left="0"/>
                            </w:pPr>
                            <w:r>
                              <w:t xml:space="preserve">Mental / </w:t>
                            </w:r>
                            <w:r w:rsidRPr="004126A4">
                              <w:t>Behavioral Health Personnel</w:t>
                            </w:r>
                          </w:p>
                          <w:p w14:paraId="10BD5295" w14:textId="6DFBD8EF" w:rsidR="00A34719" w:rsidRPr="00345A27" w:rsidRDefault="00A34719" w:rsidP="00345A27">
                            <w:pPr>
                              <w:pStyle w:val="Heading6"/>
                              <w:ind w:left="0"/>
                              <w:rPr>
                                <w:rFonts w:ascii="Arial Bold" w:hAnsi="Arial Bold"/>
                                <w:smallCaps/>
                                <w:sz w:val="44"/>
                                <w:szCs w:val="72"/>
                              </w:rPr>
                            </w:pPr>
                            <w:r w:rsidRPr="00345A27">
                              <w:rPr>
                                <w:rFonts w:ascii="Arial Bold" w:hAnsi="Arial Bold"/>
                                <w:smallCaps/>
                                <w:sz w:val="44"/>
                                <w:szCs w:val="72"/>
                              </w:rPr>
                              <w:t>Monitoring and Surveillance</w:t>
                            </w:r>
                          </w:p>
                          <w:p w14:paraId="57A45DB4" w14:textId="5D0E7716" w:rsidR="00A34719" w:rsidRDefault="00A347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44164" id="_x0000_s1045" type="#_x0000_t202" style="position:absolute;left:0;text-align:left;margin-left:51.55pt;margin-top:-86.05pt;width:447.55pt;height:68.2pt;z-index:25157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" stroked="f">
                <v:textbox>
                  <w:txbxContent>
                    <w:p w14:paraId="1490C409" w14:textId="6DC57315" w:rsidR="00A34719" w:rsidRPr="004126A4" w:rsidRDefault="00A34719" w:rsidP="00345A27">
                      <w:pPr>
                        <w:pStyle w:val="Heading6"/>
                        <w:ind w:left="0"/>
                      </w:pPr>
                      <w:r>
                        <w:t xml:space="preserve">Mental / </w:t>
                      </w:r>
                      <w:r w:rsidRPr="004126A4">
                        <w:t>Behavioral Health Personnel</w:t>
                      </w:r>
                    </w:p>
                    <w:p w14:paraId="10BD5295" w14:textId="6DFBD8EF" w:rsidR="00A34719" w:rsidRPr="00345A27" w:rsidRDefault="00A34719" w:rsidP="00345A27">
                      <w:pPr>
                        <w:pStyle w:val="Heading6"/>
                        <w:ind w:left="0"/>
                        <w:rPr>
                          <w:rFonts w:ascii="Arial Bold" w:hAnsi="Arial Bold"/>
                          <w:smallCaps/>
                          <w:sz w:val="44"/>
                          <w:szCs w:val="72"/>
                        </w:rPr>
                      </w:pPr>
                      <w:r w:rsidRPr="00345A27">
                        <w:rPr>
                          <w:rFonts w:ascii="Arial Bold" w:hAnsi="Arial Bold"/>
                          <w:smallCaps/>
                          <w:sz w:val="44"/>
                          <w:szCs w:val="72"/>
                        </w:rPr>
                        <w:t>Monitoring and Surveillance</w:t>
                      </w:r>
                    </w:p>
                    <w:p w14:paraId="57A45DB4" w14:textId="5D0E7716" w:rsidR="00A34719" w:rsidRDefault="00A34719"/>
                  </w:txbxContent>
                </v:textbox>
              </v:shape>
            </w:pict>
          </mc:Fallback>
        </mc:AlternateContent>
      </w:r>
    </w:p>
    <w:p w14:paraId="44CD5AEB" w14:textId="40CE5587" w:rsidR="00511348" w:rsidRDefault="00511348" w:rsidP="00A0676F">
      <w:pPr>
        <w:spacing w:before="0" w:after="0"/>
        <w:jc w:val="center"/>
      </w:pPr>
    </w:p>
    <w:p w14:paraId="66A1AA8F" w14:textId="2102695F" w:rsidR="00511348" w:rsidRDefault="00822D5D">
      <w:pPr>
        <w:snapToGrid/>
        <w:spacing w:before="0" w:after="0" w:line="240" w:lineRule="auto"/>
        <w:jc w:val="left"/>
      </w:pPr>
      <w:r w:rsidRPr="00822D5D">
        <w:rPr>
          <w:noProof/>
        </w:rPr>
        <mc:AlternateContent>
          <mc:Choice Requires="wps">
            <w:drawing>
              <wp:anchor distT="45720" distB="45720" distL="114300" distR="114300" simplePos="0" relativeHeight="251772416" behindDoc="0" locked="0" layoutInCell="1" allowOverlap="1" wp14:anchorId="17C71A54" wp14:editId="36252311">
                <wp:simplePos x="0" y="0"/>
                <wp:positionH relativeFrom="column">
                  <wp:posOffset>3643630</wp:posOffset>
                </wp:positionH>
                <wp:positionV relativeFrom="paragraph">
                  <wp:posOffset>6515100</wp:posOffset>
                </wp:positionV>
                <wp:extent cx="2224405" cy="545465"/>
                <wp:effectExtent l="0" t="0" r="4445" b="6985"/>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545465"/>
                        </a:xfrm>
                        <a:prstGeom prst="rect">
                          <a:avLst/>
                        </a:prstGeom>
                        <a:solidFill>
                          <a:srgbClr val="FFFFFF"/>
                        </a:solidFill>
                        <a:ln w="9525">
                          <a:noFill/>
                          <a:miter lim="800000"/>
                          <a:headEnd/>
                          <a:tailEnd/>
                        </a:ln>
                      </wps:spPr>
                      <wps:txbx>
                        <w:txbxContent>
                          <w:p w14:paraId="7801B663" w14:textId="77777777" w:rsidR="00A34719" w:rsidRPr="00A35B82" w:rsidRDefault="00A34719" w:rsidP="00822D5D">
                            <w:pPr>
                              <w:pStyle w:val="FCBullets"/>
                              <w:spacing w:before="0"/>
                              <w:ind w:left="360"/>
                            </w:pPr>
                            <w:r w:rsidRPr="00A35B82">
                              <w:t>ICS 2</w:t>
                            </w:r>
                            <w:r>
                              <w:t>14</w:t>
                            </w:r>
                            <w:r w:rsidRPr="00A35B82">
                              <w:t xml:space="preserve">: </w:t>
                            </w:r>
                            <w:r>
                              <w:t xml:space="preserve">Activity Log </w:t>
                            </w:r>
                          </w:p>
                          <w:p w14:paraId="74BEDC30" w14:textId="77777777" w:rsidR="00A34719" w:rsidRDefault="00A34719" w:rsidP="00822D5D">
                            <w:pPr>
                              <w:pStyle w:val="FCBullets"/>
                              <w:spacing w:after="0"/>
                              <w:ind w:left="360"/>
                            </w:pPr>
                            <w:r>
                              <w:t>Shelter Data Collection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71A54" id="_x0000_s1046" type="#_x0000_t202" style="position:absolute;margin-left:286.9pt;margin-top:513pt;width:175.15pt;height:42.95pt;z-index:25177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" stroked="f">
                <v:textbox>
                  <w:txbxContent>
                    <w:p w14:paraId="7801B663" w14:textId="77777777" w:rsidR="00A34719" w:rsidRPr="00A35B82" w:rsidRDefault="00A34719" w:rsidP="00822D5D">
                      <w:pPr>
                        <w:pStyle w:val="FCBullets"/>
                        <w:spacing w:before="0"/>
                        <w:ind w:left="360"/>
                      </w:pPr>
                      <w:r w:rsidRPr="00A35B82">
                        <w:t>ICS 2</w:t>
                      </w:r>
                      <w:r>
                        <w:t>14</w:t>
                      </w:r>
                      <w:r w:rsidRPr="00A35B82">
                        <w:t xml:space="preserve">: </w:t>
                      </w:r>
                      <w:r>
                        <w:t xml:space="preserve">Activity Log </w:t>
                      </w:r>
                    </w:p>
                    <w:p w14:paraId="74BEDC30" w14:textId="77777777" w:rsidR="00A34719" w:rsidRDefault="00A34719" w:rsidP="00822D5D">
                      <w:pPr>
                        <w:pStyle w:val="FCBullets"/>
                        <w:spacing w:after="0"/>
                        <w:ind w:left="360"/>
                      </w:pPr>
                      <w:r>
                        <w:t>Shelter Data Collection Form</w:t>
                      </w:r>
                    </w:p>
                  </w:txbxContent>
                </v:textbox>
              </v:shape>
            </w:pict>
          </mc:Fallback>
        </mc:AlternateContent>
      </w:r>
      <w:r w:rsidRPr="00822D5D">
        <w:rPr>
          <w:noProof/>
        </w:rPr>
        <mc:AlternateContent>
          <mc:Choice Requires="wps">
            <w:drawing>
              <wp:anchor distT="45720" distB="45720" distL="114300" distR="114300" simplePos="0" relativeHeight="251769344" behindDoc="0" locked="0" layoutInCell="1" allowOverlap="1" wp14:anchorId="5EFFA151" wp14:editId="5214CC80">
                <wp:simplePos x="0" y="0"/>
                <wp:positionH relativeFrom="column">
                  <wp:posOffset>259080</wp:posOffset>
                </wp:positionH>
                <wp:positionV relativeFrom="paragraph">
                  <wp:posOffset>6515422</wp:posOffset>
                </wp:positionV>
                <wp:extent cx="2224405" cy="545465"/>
                <wp:effectExtent l="0" t="0" r="4445" b="6985"/>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545465"/>
                        </a:xfrm>
                        <a:prstGeom prst="rect">
                          <a:avLst/>
                        </a:prstGeom>
                        <a:solidFill>
                          <a:srgbClr val="FFFFFF"/>
                        </a:solidFill>
                        <a:ln w="9525">
                          <a:noFill/>
                          <a:miter lim="800000"/>
                          <a:headEnd/>
                          <a:tailEnd/>
                        </a:ln>
                      </wps:spPr>
                      <wps:txbx>
                        <w:txbxContent>
                          <w:p w14:paraId="1BAA0706" w14:textId="77777777" w:rsidR="00A34719" w:rsidRPr="00A35B82" w:rsidRDefault="00A34719" w:rsidP="00822D5D">
                            <w:pPr>
                              <w:pStyle w:val="FCBullets"/>
                              <w:spacing w:before="0"/>
                              <w:ind w:left="360"/>
                            </w:pPr>
                            <w:r w:rsidRPr="00A35B82">
                              <w:t>ICS 201: Incident Briefing</w:t>
                            </w:r>
                            <w:r>
                              <w:t xml:space="preserve"> </w:t>
                            </w:r>
                          </w:p>
                          <w:p w14:paraId="64DC222E" w14:textId="77777777" w:rsidR="00A34719" w:rsidRDefault="00A34719" w:rsidP="00822D5D">
                            <w:pPr>
                              <w:pStyle w:val="FCBullets"/>
                              <w:spacing w:after="0"/>
                              <w:ind w:left="360"/>
                            </w:pPr>
                            <w:r w:rsidRPr="00A35B82">
                              <w:t>ICS 213: General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FA151" id="_x0000_s1047" type="#_x0000_t202" style="position:absolute;margin-left:20.4pt;margin-top:513.05pt;width:175.15pt;height:42.95pt;z-index:25176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" stroked="f">
                <v:textbox>
                  <w:txbxContent>
                    <w:p w14:paraId="1BAA0706" w14:textId="77777777" w:rsidR="00A34719" w:rsidRPr="00A35B82" w:rsidRDefault="00A34719" w:rsidP="00822D5D">
                      <w:pPr>
                        <w:pStyle w:val="FCBullets"/>
                        <w:spacing w:before="0"/>
                        <w:ind w:left="360"/>
                      </w:pPr>
                      <w:r w:rsidRPr="00A35B82">
                        <w:t>ICS 201: Incident Briefing</w:t>
                      </w:r>
                      <w:r>
                        <w:t xml:space="preserve"> </w:t>
                      </w:r>
                    </w:p>
                    <w:p w14:paraId="64DC222E" w14:textId="77777777" w:rsidR="00A34719" w:rsidRDefault="00A34719" w:rsidP="00822D5D">
                      <w:pPr>
                        <w:pStyle w:val="FCBullets"/>
                        <w:spacing w:after="0"/>
                        <w:ind w:left="360"/>
                      </w:pPr>
                      <w:r w:rsidRPr="00A35B82">
                        <w:t>ICS 213: General Message</w:t>
                      </w:r>
                    </w:p>
                  </w:txbxContent>
                </v:textbox>
              </v:shape>
            </w:pict>
          </mc:Fallback>
        </mc:AlternateContent>
      </w:r>
      <w:r w:rsidR="005C0567">
        <w:rPr>
          <w:noProof/>
          <w:lang w:eastAsia="en-US"/>
        </w:rPr>
        <mc:AlternateContent>
          <mc:Choice Requires="wpg">
            <w:drawing>
              <wp:anchor distT="0" distB="0" distL="114300" distR="114300" simplePos="0" relativeHeight="251682304" behindDoc="0" locked="0" layoutInCell="1" allowOverlap="1" wp14:anchorId="6ABA2A36" wp14:editId="3534C2AD">
                <wp:simplePos x="0" y="0"/>
                <wp:positionH relativeFrom="column">
                  <wp:posOffset>-300355</wp:posOffset>
                </wp:positionH>
                <wp:positionV relativeFrom="paragraph">
                  <wp:posOffset>6031230</wp:posOffset>
                </wp:positionV>
                <wp:extent cx="6768465" cy="1184275"/>
                <wp:effectExtent l="0" t="57150" r="51435" b="111125"/>
                <wp:wrapNone/>
                <wp:docPr id="499" name="Group 499"/>
                <wp:cNvGraphicFramePr/>
                <a:graphic xmlns:a="http://schemas.openxmlformats.org/drawingml/2006/main">
                  <a:graphicData uri="http://schemas.microsoft.com/office/word/2010/wordprocessingGroup">
                    <wpg:wgp>
                      <wpg:cNvGrpSpPr/>
                      <wpg:grpSpPr>
                        <a:xfrm>
                          <a:off x="0" y="0"/>
                          <a:ext cx="6768465" cy="1184275"/>
                          <a:chOff x="0" y="0"/>
                          <a:chExt cx="7722156" cy="1263509"/>
                        </a:xfrm>
                      </wpg:grpSpPr>
                      <wps:wsp>
                        <wps:cNvPr id="500" name="TextBox 22"/>
                        <wps:cNvSpPr txBox="1"/>
                        <wps:spPr>
                          <a:xfrm>
                            <a:off x="250121" y="0"/>
                            <a:ext cx="7472035" cy="1263509"/>
                          </a:xfrm>
                          <a:prstGeom prst="rect">
                            <a:avLst/>
                          </a:prstGeom>
                          <a:solidFill>
                            <a:schemeClr val="bg1"/>
                          </a:solidFill>
                          <a:ln w="28575">
                            <a:solidFill>
                              <a:srgbClr val="D97E28"/>
                            </a:solidFill>
                          </a:ln>
                          <a:effectLst>
                            <a:outerShdw blurRad="50800" dist="38100" dir="8100000" algn="tr" rotWithShape="0">
                              <a:prstClr val="black">
                                <a:alpha val="40000"/>
                              </a:prstClr>
                            </a:outerShdw>
                          </a:effectLst>
                        </wps:spPr>
                        <wps:txbx>
                          <w:txbxContent>
                            <w:p w14:paraId="468A5D1B" w14:textId="371B48E8" w:rsidR="00A34719" w:rsidRPr="00084C1C" w:rsidRDefault="00A34719" w:rsidP="005A0CB5">
                              <w:pPr>
                                <w:pStyle w:val="Jobactionsheetsubheader"/>
                                <w:spacing w:before="0" w:after="120"/>
                              </w:pPr>
                              <w:r>
                                <w:t>Reporting Guidance</w:t>
                              </w:r>
                            </w:p>
                            <w:p w14:paraId="3AF8C5D8" w14:textId="16CDD49F" w:rsidR="00A34719" w:rsidRPr="008B7E80" w:rsidRDefault="00A34719" w:rsidP="00C141E3">
                              <w:pPr>
                                <w:pStyle w:val="FCBullets"/>
                                <w:numPr>
                                  <w:ilvl w:val="0"/>
                                  <w:numId w:val="0"/>
                                </w:numPr>
                                <w:ind w:left="360"/>
                              </w:pPr>
                            </w:p>
                          </w:txbxContent>
                        </wps:txbx>
                        <wps:bodyPr wrap="square" lIns="365760" tIns="182880" rIns="91440" bIns="91440" rtlCol="0">
                          <a:noAutofit/>
                        </wps:bodyPr>
                      </wps:wsp>
                      <wpg:grpSp>
                        <wpg:cNvPr id="501" name="Group 501"/>
                        <wpg:cNvGrpSpPr/>
                        <wpg:grpSpPr>
                          <a:xfrm>
                            <a:off x="0" y="129804"/>
                            <a:ext cx="495300" cy="495300"/>
                            <a:chOff x="169963" y="-128307"/>
                            <a:chExt cx="495576" cy="495575"/>
                          </a:xfrm>
                        </wpg:grpSpPr>
                        <wps:wsp>
                          <wps:cNvPr id="502" name="Oval 502"/>
                          <wps:cNvSpPr/>
                          <wps:spPr>
                            <a:xfrm>
                              <a:off x="169963" y="-128307"/>
                              <a:ext cx="495576" cy="495575"/>
                            </a:xfrm>
                            <a:prstGeom prst="ellipse">
                              <a:avLst/>
                            </a:prstGeom>
                            <a:solidFill>
                              <a:srgbClr val="D97E28"/>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03" name="Graphic 41"/>
                            <pic:cNvPicPr>
                              <a:picLocks noChangeAspect="1"/>
                            </pic:cNvPicPr>
                          </pic:nvPicPr>
                          <pic:blipFill>
                            <a:blip r:embed="rId52"/>
                            <a:srcRect/>
                            <a:stretch/>
                          </pic:blipFill>
                          <pic:spPr>
                            <a:xfrm>
                              <a:off x="186470" y="-128307"/>
                              <a:ext cx="466950" cy="467662"/>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ABA2A36" id="Group 499" o:spid="_x0000_s1048" style="position:absolute;margin-left:-23.65pt;margin-top:474.9pt;width:532.95pt;height:93.25pt;z-index:251682304;mso-position-horizontal-relative:text;mso-position-vertical-relative:text;mso-width-relative:margin;mso-height-relative:margin" coordsize="77221,12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">
                <v:shape id="TextBox 22" o:spid="_x0000_s1049" type="#_x0000_t202" style="position:absolute;left:2501;width:74720;height:1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" fillcolor="white [3212]" strokecolor="#d97e28" strokeweight="2.25pt">
                  <v:shadow on="t" color="black" opacity="26214f" origin=".5,-.5" offset="-.74836mm,.74836mm"/>
                  <v:textbox inset="28.8pt,14.4pt,,7.2pt">
                    <w:txbxContent>
                      <w:p w14:paraId="468A5D1B" w14:textId="371B48E8" w:rsidR="00A34719" w:rsidRPr="00084C1C" w:rsidRDefault="00A34719" w:rsidP="005A0CB5">
                        <w:pPr>
                          <w:pStyle w:val="Jobactionsheetsubheader"/>
                          <w:spacing w:before="0" w:after="120"/>
                        </w:pPr>
                        <w:r>
                          <w:t>Reporting Guidance</w:t>
                        </w:r>
                      </w:p>
                      <w:p w14:paraId="3AF8C5D8" w14:textId="16CDD49F" w:rsidR="00A34719" w:rsidRPr="008B7E80" w:rsidRDefault="00A34719" w:rsidP="00C141E3">
                        <w:pPr>
                          <w:pStyle w:val="FCBullets"/>
                          <w:numPr>
                            <w:ilvl w:val="0"/>
                            <w:numId w:val="0"/>
                          </w:numPr>
                          <w:ind w:left="360"/>
                        </w:pPr>
                      </w:p>
                    </w:txbxContent>
                  </v:textbox>
                </v:shape>
                <v:group id="Group 501" o:spid="_x0000_s1050" style="position:absolute;top:1298;width:4953;height:4953" coordorigin="1699,-1283" coordsize="4955,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oval id="Oval 502" o:spid="_x0000_s1051" style="position:absolute;left:1699;top:-1283;width:4956;height: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" fillcolor="#d97e28" stroked="f" strokeweight="3pt">
                    <v:stroke joinstyle="miter"/>
                  </v:oval>
                  <v:shape id="Graphic 41" o:spid="_x0000_s1052" type="#_x0000_t75" style="position:absolute;left:1864;top:-1283;width:4670;height: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">
                    <v:imagedata r:id="rId53" o:title=""/>
                  </v:shape>
                </v:group>
              </v:group>
            </w:pict>
          </mc:Fallback>
        </mc:AlternateContent>
      </w:r>
      <w:r w:rsidR="00C141E3">
        <w:rPr>
          <w:noProof/>
          <w:lang w:eastAsia="en-US"/>
        </w:rPr>
        <mc:AlternateContent>
          <mc:Choice Requires="wps">
            <w:drawing>
              <wp:anchor distT="45720" distB="45720" distL="114300" distR="114300" simplePos="0" relativeHeight="251582976" behindDoc="0" locked="0" layoutInCell="1" allowOverlap="1" wp14:anchorId="034B0A47" wp14:editId="441D2650">
                <wp:simplePos x="0" y="0"/>
                <wp:positionH relativeFrom="column">
                  <wp:posOffset>3616325</wp:posOffset>
                </wp:positionH>
                <wp:positionV relativeFrom="paragraph">
                  <wp:posOffset>6506845</wp:posOffset>
                </wp:positionV>
                <wp:extent cx="2224405" cy="545465"/>
                <wp:effectExtent l="0" t="0" r="4445" b="6985"/>
                <wp:wrapNone/>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545465"/>
                        </a:xfrm>
                        <a:prstGeom prst="rect">
                          <a:avLst/>
                        </a:prstGeom>
                        <a:solidFill>
                          <a:srgbClr val="FFFFFF"/>
                        </a:solidFill>
                        <a:ln w="9525">
                          <a:noFill/>
                          <a:miter lim="800000"/>
                          <a:headEnd/>
                          <a:tailEnd/>
                        </a:ln>
                      </wps:spPr>
                      <wps:txbx>
                        <w:txbxContent>
                          <w:p w14:paraId="0E2D1945" w14:textId="06C5AC80" w:rsidR="00A34719" w:rsidRPr="00A35B82" w:rsidRDefault="00A34719" w:rsidP="00C141E3">
                            <w:pPr>
                              <w:pStyle w:val="FCBullets"/>
                              <w:spacing w:before="0"/>
                              <w:ind w:left="360"/>
                            </w:pPr>
                            <w:r w:rsidRPr="00A35B82">
                              <w:t>ICS 2</w:t>
                            </w:r>
                            <w:r>
                              <w:t>14</w:t>
                            </w:r>
                            <w:r w:rsidRPr="00A35B82">
                              <w:t xml:space="preserve">: </w:t>
                            </w:r>
                            <w:r>
                              <w:t xml:space="preserve">Activity Log </w:t>
                            </w:r>
                          </w:p>
                          <w:p w14:paraId="732F28D5" w14:textId="67B93C5E" w:rsidR="00A34719" w:rsidRDefault="00A34719" w:rsidP="00C141E3">
                            <w:pPr>
                              <w:pStyle w:val="FCBullets"/>
                              <w:spacing w:after="0"/>
                              <w:ind w:left="360"/>
                            </w:pPr>
                            <w:r>
                              <w:t>Shelter Data Collection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B0A47" id="_x0000_s1053" type="#_x0000_t202" style="position:absolute;margin-left:284.75pt;margin-top:512.35pt;width:175.15pt;height:42.95pt;z-index:25158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" stroked="f">
                <v:textbox>
                  <w:txbxContent>
                    <w:p w14:paraId="0E2D1945" w14:textId="06C5AC80" w:rsidR="00A34719" w:rsidRPr="00A35B82" w:rsidRDefault="00A34719" w:rsidP="00C141E3">
                      <w:pPr>
                        <w:pStyle w:val="FCBullets"/>
                        <w:spacing w:before="0"/>
                        <w:ind w:left="360"/>
                      </w:pPr>
                      <w:r w:rsidRPr="00A35B82">
                        <w:t>ICS 2</w:t>
                      </w:r>
                      <w:r>
                        <w:t>14</w:t>
                      </w:r>
                      <w:r w:rsidRPr="00A35B82">
                        <w:t xml:space="preserve">: </w:t>
                      </w:r>
                      <w:r>
                        <w:t xml:space="preserve">Activity Log </w:t>
                      </w:r>
                    </w:p>
                    <w:p w14:paraId="732F28D5" w14:textId="67B93C5E" w:rsidR="00A34719" w:rsidRDefault="00A34719" w:rsidP="00C141E3">
                      <w:pPr>
                        <w:pStyle w:val="FCBullets"/>
                        <w:spacing w:after="0"/>
                        <w:ind w:left="360"/>
                      </w:pPr>
                      <w:r>
                        <w:t>Shelter Data Collection Form</w:t>
                      </w:r>
                    </w:p>
                  </w:txbxContent>
                </v:textbox>
              </v:shape>
            </w:pict>
          </mc:Fallback>
        </mc:AlternateContent>
      </w:r>
      <w:r w:rsidR="00C141E3">
        <w:rPr>
          <w:noProof/>
          <w:lang w:eastAsia="en-US"/>
        </w:rPr>
        <mc:AlternateContent>
          <mc:Choice Requires="wps">
            <w:drawing>
              <wp:anchor distT="45720" distB="45720" distL="114300" distR="114300" simplePos="0" relativeHeight="251579904" behindDoc="0" locked="0" layoutInCell="1" allowOverlap="1" wp14:anchorId="47CF2E57" wp14:editId="2D539F22">
                <wp:simplePos x="0" y="0"/>
                <wp:positionH relativeFrom="column">
                  <wp:posOffset>231775</wp:posOffset>
                </wp:positionH>
                <wp:positionV relativeFrom="paragraph">
                  <wp:posOffset>6507167</wp:posOffset>
                </wp:positionV>
                <wp:extent cx="2224405" cy="545465"/>
                <wp:effectExtent l="0" t="0" r="4445" b="6985"/>
                <wp:wrapNone/>
                <wp:docPr id="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545465"/>
                        </a:xfrm>
                        <a:prstGeom prst="rect">
                          <a:avLst/>
                        </a:prstGeom>
                        <a:solidFill>
                          <a:srgbClr val="FFFFFF"/>
                        </a:solidFill>
                        <a:ln w="9525">
                          <a:noFill/>
                          <a:miter lim="800000"/>
                          <a:headEnd/>
                          <a:tailEnd/>
                        </a:ln>
                      </wps:spPr>
                      <wps:txbx>
                        <w:txbxContent>
                          <w:p w14:paraId="2D3DEDF1" w14:textId="167C8E66" w:rsidR="00A34719" w:rsidRPr="00A35B82" w:rsidRDefault="00A34719" w:rsidP="00C141E3">
                            <w:pPr>
                              <w:pStyle w:val="FCBullets"/>
                              <w:spacing w:before="0"/>
                              <w:ind w:left="360"/>
                            </w:pPr>
                            <w:r w:rsidRPr="00A35B82">
                              <w:t>ICS 201: Incident Briefing</w:t>
                            </w:r>
                            <w:r>
                              <w:t xml:space="preserve"> </w:t>
                            </w:r>
                          </w:p>
                          <w:p w14:paraId="04D78AF8" w14:textId="75D202A2" w:rsidR="00A34719" w:rsidRDefault="00A34719" w:rsidP="00C141E3">
                            <w:pPr>
                              <w:pStyle w:val="FCBullets"/>
                              <w:spacing w:after="0"/>
                              <w:ind w:left="360"/>
                            </w:pPr>
                            <w:r w:rsidRPr="00A35B82">
                              <w:t>ICS 213: General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F2E57" id="_x0000_s1054" type="#_x0000_t202" style="position:absolute;margin-left:18.25pt;margin-top:512.4pt;width:175.15pt;height:42.95pt;z-index:25157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" stroked="f">
                <v:textbox>
                  <w:txbxContent>
                    <w:p w14:paraId="2D3DEDF1" w14:textId="167C8E66" w:rsidR="00A34719" w:rsidRPr="00A35B82" w:rsidRDefault="00A34719" w:rsidP="00C141E3">
                      <w:pPr>
                        <w:pStyle w:val="FCBullets"/>
                        <w:spacing w:before="0"/>
                        <w:ind w:left="360"/>
                      </w:pPr>
                      <w:r w:rsidRPr="00A35B82">
                        <w:t>ICS 201: Incident Briefing</w:t>
                      </w:r>
                      <w:r>
                        <w:t xml:space="preserve"> </w:t>
                      </w:r>
                    </w:p>
                    <w:p w14:paraId="04D78AF8" w14:textId="75D202A2" w:rsidR="00A34719" w:rsidRDefault="00A34719" w:rsidP="00C141E3">
                      <w:pPr>
                        <w:pStyle w:val="FCBullets"/>
                        <w:spacing w:after="0"/>
                        <w:ind w:left="360"/>
                      </w:pPr>
                      <w:r w:rsidRPr="00A35B82">
                        <w:t>ICS 213: General Message</w:t>
                      </w:r>
                    </w:p>
                  </w:txbxContent>
                </v:textbox>
              </v:shape>
            </w:pict>
          </mc:Fallback>
        </mc:AlternateContent>
      </w:r>
      <w:r w:rsidR="00C141E3">
        <w:rPr>
          <w:noProof/>
          <w:lang w:eastAsia="en-US"/>
        </w:rPr>
        <mc:AlternateContent>
          <mc:Choice Requires="wpg">
            <w:drawing>
              <wp:anchor distT="0" distB="0" distL="114300" distR="114300" simplePos="0" relativeHeight="251685376" behindDoc="1" locked="0" layoutInCell="1" allowOverlap="1" wp14:anchorId="04D0E552" wp14:editId="7C0CAD8B">
                <wp:simplePos x="0" y="0"/>
                <wp:positionH relativeFrom="column">
                  <wp:posOffset>-300677</wp:posOffset>
                </wp:positionH>
                <wp:positionV relativeFrom="paragraph">
                  <wp:posOffset>1677708</wp:posOffset>
                </wp:positionV>
                <wp:extent cx="6769100" cy="4227830"/>
                <wp:effectExtent l="0" t="57150" r="50800" b="115570"/>
                <wp:wrapTight wrapText="bothSides">
                  <wp:wrapPolygon edited="0">
                    <wp:start x="547" y="-292"/>
                    <wp:lineTo x="0" y="-195"/>
                    <wp:lineTo x="0" y="1947"/>
                    <wp:lineTo x="365" y="2920"/>
                    <wp:lineTo x="365" y="21606"/>
                    <wp:lineTo x="547" y="22093"/>
                    <wp:lineTo x="21580" y="22093"/>
                    <wp:lineTo x="21701" y="21606"/>
                    <wp:lineTo x="21701" y="-195"/>
                    <wp:lineTo x="21519" y="-292"/>
                    <wp:lineTo x="547" y="-292"/>
                  </wp:wrapPolygon>
                </wp:wrapTight>
                <wp:docPr id="493" name="Group 493"/>
                <wp:cNvGraphicFramePr/>
                <a:graphic xmlns:a="http://schemas.openxmlformats.org/drawingml/2006/main">
                  <a:graphicData uri="http://schemas.microsoft.com/office/word/2010/wordprocessingGroup">
                    <wpg:wgp>
                      <wpg:cNvGrpSpPr/>
                      <wpg:grpSpPr>
                        <a:xfrm>
                          <a:off x="0" y="0"/>
                          <a:ext cx="6769100" cy="4227830"/>
                          <a:chOff x="0" y="1"/>
                          <a:chExt cx="7214345" cy="4816284"/>
                        </a:xfrm>
                      </wpg:grpSpPr>
                      <wps:wsp>
                        <wps:cNvPr id="494" name="TextBox 22"/>
                        <wps:cNvSpPr txBox="1"/>
                        <wps:spPr>
                          <a:xfrm>
                            <a:off x="250088" y="1"/>
                            <a:ext cx="6964257" cy="4816284"/>
                          </a:xfrm>
                          <a:prstGeom prst="rect">
                            <a:avLst/>
                          </a:prstGeom>
                          <a:solidFill>
                            <a:schemeClr val="bg1"/>
                          </a:solidFill>
                          <a:ln w="28575">
                            <a:solidFill>
                              <a:srgbClr val="D97E28"/>
                            </a:solidFill>
                          </a:ln>
                          <a:effectLst>
                            <a:outerShdw blurRad="50800" dist="38100" dir="8100000" algn="tr" rotWithShape="0">
                              <a:prstClr val="black">
                                <a:alpha val="40000"/>
                              </a:prstClr>
                            </a:outerShdw>
                          </a:effectLst>
                        </wps:spPr>
                        <wps:txbx>
                          <w:txbxContent>
                            <w:p w14:paraId="308F6264" w14:textId="77777777" w:rsidR="00A34719" w:rsidRPr="00084C1C" w:rsidRDefault="00A34719" w:rsidP="005A0CB5">
                              <w:pPr>
                                <w:pStyle w:val="Jobactionsheetsubheader"/>
                                <w:spacing w:before="0" w:after="120"/>
                              </w:pPr>
                              <w:r w:rsidRPr="00A35B82">
                                <w:t>Tasks</w:t>
                              </w:r>
                            </w:p>
                            <w:p w14:paraId="460A5D3C" w14:textId="4CE4040A" w:rsidR="00A34719" w:rsidRPr="004A5CA3" w:rsidRDefault="00A34719" w:rsidP="00436CA7">
                              <w:pPr>
                                <w:pStyle w:val="FCBullets"/>
                                <w:ind w:left="360" w:hanging="270"/>
                                <w:jc w:val="left"/>
                                <w:rPr>
                                  <w:sz w:val="21"/>
                                  <w:szCs w:val="21"/>
                                </w:rPr>
                              </w:pPr>
                              <w:r w:rsidRPr="004A5CA3">
                                <w:rPr>
                                  <w:b/>
                                  <w:bCs/>
                                  <w:sz w:val="21"/>
                                  <w:szCs w:val="21"/>
                                </w:rPr>
                                <w:t>Resident Interaction for Screening and Support</w:t>
                              </w:r>
                              <w:r w:rsidRPr="004A5CA3">
                                <w:rPr>
                                  <w:sz w:val="21"/>
                                  <w:szCs w:val="21"/>
                                </w:rPr>
                                <w:t xml:space="preserve"> -- Conduct monitoring and surveillance in an informal manner to ensure residents feel comfortable and that they are not being “analyzed”. Walk around the shelter and surrounding areas (e.g., parking lot) engaging in simple conversations with residents while utilizing screening methods described in this document or of their choice. Consider partnering with other shelter staff to carry out general activities (e.g., delivering water, providing basic information) to make starting conversations more innocuous.</w:t>
                              </w:r>
                            </w:p>
                            <w:p w14:paraId="16A792DA" w14:textId="30905809" w:rsidR="00A34719" w:rsidRPr="004A5CA3" w:rsidRDefault="00A34719" w:rsidP="00436CA7">
                              <w:pPr>
                                <w:pStyle w:val="FCBullets"/>
                                <w:ind w:left="360" w:hanging="270"/>
                                <w:jc w:val="left"/>
                                <w:rPr>
                                  <w:sz w:val="21"/>
                                  <w:szCs w:val="21"/>
                                </w:rPr>
                              </w:pPr>
                              <w:r w:rsidRPr="004A5CA3">
                                <w:rPr>
                                  <w:b/>
                                  <w:bCs/>
                                  <w:sz w:val="21"/>
                                  <w:szCs w:val="21"/>
                                </w:rPr>
                                <w:t>Deliver psychological first aid</w:t>
                              </w:r>
                              <w:r w:rsidRPr="004A5CA3">
                                <w:rPr>
                                  <w:sz w:val="21"/>
                                  <w:szCs w:val="21"/>
                                </w:rPr>
                                <w:t xml:space="preserve"> as soon as possible for residents exhibiting stress. If the resident has an existing mental health diagnosis and/or is exhibiting a level of distress requiring more formal assessment or treatment, immediately determine whether a referral or even an emergency intervention is needed. For residents with multiple stressors, provide additional assistance including referrals and coordination with shelter staff.</w:t>
                              </w:r>
                            </w:p>
                            <w:p w14:paraId="270AE7F9" w14:textId="49BF06EA" w:rsidR="00A34719" w:rsidRPr="004A5CA3" w:rsidRDefault="00A34719" w:rsidP="00436CA7">
                              <w:pPr>
                                <w:pStyle w:val="FCBullets"/>
                                <w:ind w:left="360" w:hanging="270"/>
                                <w:jc w:val="left"/>
                                <w:rPr>
                                  <w:sz w:val="21"/>
                                  <w:szCs w:val="21"/>
                                </w:rPr>
                              </w:pPr>
                              <w:r w:rsidRPr="004A5CA3">
                                <w:rPr>
                                  <w:b/>
                                  <w:bCs/>
                                  <w:sz w:val="21"/>
                                  <w:szCs w:val="21"/>
                                </w:rPr>
                                <w:t>Coordination with Shelter Team</w:t>
                              </w:r>
                              <w:r w:rsidRPr="004A5CA3">
                                <w:rPr>
                                  <w:sz w:val="21"/>
                                  <w:szCs w:val="21"/>
                                </w:rPr>
                                <w:t xml:space="preserve"> -- Strategize with shelter management on the best method for conducting monitoring and surveillance. Provide instructions to shelter staff on what behaviors, words, and physical symptoms may indicate a resident needs assistance and the process for informing the behavioral health staff.  </w:t>
                              </w:r>
                            </w:p>
                            <w:p w14:paraId="7CCCAE75" w14:textId="44A19B71" w:rsidR="00A34719" w:rsidRPr="004A5CA3" w:rsidRDefault="00A34719" w:rsidP="00436CA7">
                              <w:pPr>
                                <w:pStyle w:val="FCBullets"/>
                                <w:ind w:left="360" w:hanging="270"/>
                                <w:jc w:val="left"/>
                                <w:rPr>
                                  <w:sz w:val="21"/>
                                  <w:szCs w:val="21"/>
                                </w:rPr>
                              </w:pPr>
                              <w:r w:rsidRPr="004A5CA3">
                                <w:rPr>
                                  <w:b/>
                                  <w:bCs/>
                                  <w:sz w:val="21"/>
                                  <w:szCs w:val="21"/>
                                </w:rPr>
                                <w:t>Behavioral Health Service Planning</w:t>
                              </w:r>
                              <w:r w:rsidRPr="004A5CA3">
                                <w:rPr>
                                  <w:sz w:val="21"/>
                                  <w:szCs w:val="21"/>
                                </w:rPr>
                                <w:t xml:space="preserve"> – Collect information on the general mental health trends of the shelter population through interaction with the shelter residents to drive the overall behavioral health strategy across the disaster operation.</w:t>
                              </w:r>
                            </w:p>
                          </w:txbxContent>
                        </wps:txbx>
                        <wps:bodyPr wrap="square" lIns="365760" tIns="182880" rIns="91440" bIns="91440" rtlCol="0">
                          <a:noAutofit/>
                        </wps:bodyPr>
                      </wps:wsp>
                      <wpg:grpSp>
                        <wpg:cNvPr id="495" name="Group 495"/>
                        <wpg:cNvGrpSpPr/>
                        <wpg:grpSpPr>
                          <a:xfrm>
                            <a:off x="0" y="129804"/>
                            <a:ext cx="495300" cy="495300"/>
                            <a:chOff x="169963" y="-128307"/>
                            <a:chExt cx="495576" cy="495575"/>
                          </a:xfrm>
                        </wpg:grpSpPr>
                        <wps:wsp>
                          <wps:cNvPr id="496" name="Oval 496"/>
                          <wps:cNvSpPr/>
                          <wps:spPr>
                            <a:xfrm>
                              <a:off x="169963" y="-128307"/>
                              <a:ext cx="495576" cy="495575"/>
                            </a:xfrm>
                            <a:prstGeom prst="ellipse">
                              <a:avLst/>
                            </a:prstGeom>
                            <a:solidFill>
                              <a:srgbClr val="D97E28"/>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97" name="Graphic 41"/>
                            <pic:cNvPicPr>
                              <a:picLocks noChangeAspect="1"/>
                            </pic:cNvPicPr>
                          </pic:nvPicPr>
                          <pic:blipFill>
                            <a:blip r:embed="rId54"/>
                            <a:srcRect/>
                            <a:stretch/>
                          </pic:blipFill>
                          <pic:spPr>
                            <a:xfrm>
                              <a:off x="266703" y="-35174"/>
                              <a:ext cx="300129" cy="30035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4D0E552" id="Group 493" o:spid="_x0000_s1055" style="position:absolute;margin-left:-23.7pt;margin-top:132.1pt;width:533pt;height:332.9pt;z-index:-251631104;mso-position-horizontal-relative:text;mso-position-vertical-relative:text;mso-width-relative:margin;mso-height-relative:margin" coordorigin="" coordsize="72143,48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">
                <v:shape id="TextBox 22" o:spid="_x0000_s1056" type="#_x0000_t202" style="position:absolute;left:2500;width:69643;height:48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" fillcolor="white [3212]" strokecolor="#d97e28" strokeweight="2.25pt">
                  <v:shadow on="t" color="black" opacity="26214f" origin=".5,-.5" offset="-.74836mm,.74836mm"/>
                  <v:textbox inset="28.8pt,14.4pt,,7.2pt">
                    <w:txbxContent>
                      <w:p w14:paraId="308F6264" w14:textId="77777777" w:rsidR="00A34719" w:rsidRPr="00084C1C" w:rsidRDefault="00A34719" w:rsidP="005A0CB5">
                        <w:pPr>
                          <w:pStyle w:val="Jobactionsheetsubheader"/>
                          <w:spacing w:before="0" w:after="120"/>
                        </w:pPr>
                        <w:r w:rsidRPr="00A35B82">
                          <w:t>Tasks</w:t>
                        </w:r>
                      </w:p>
                      <w:p w14:paraId="460A5D3C" w14:textId="4CE4040A" w:rsidR="00A34719" w:rsidRPr="004A5CA3" w:rsidRDefault="00A34719" w:rsidP="00436CA7">
                        <w:pPr>
                          <w:pStyle w:val="FCBullets"/>
                          <w:ind w:left="360" w:hanging="270"/>
                          <w:jc w:val="left"/>
                          <w:rPr>
                            <w:sz w:val="21"/>
                            <w:szCs w:val="21"/>
                          </w:rPr>
                        </w:pPr>
                        <w:r w:rsidRPr="004A5CA3">
                          <w:rPr>
                            <w:b/>
                            <w:bCs/>
                            <w:sz w:val="21"/>
                            <w:szCs w:val="21"/>
                          </w:rPr>
                          <w:t>Resident Interaction for Screening and Support</w:t>
                        </w:r>
                        <w:r w:rsidRPr="004A5CA3">
                          <w:rPr>
                            <w:sz w:val="21"/>
                            <w:szCs w:val="21"/>
                          </w:rPr>
                          <w:t xml:space="preserve"> -- Conduct monitoring and surveillance in an informal manner to ensure residents feel comfortable and that they are not being “analyzed”. Walk around the shelter and surrounding areas (e.g., parking lot) engaging in simple conversations with residents while utilizing screening methods described in this document or of their choice. Consider partnering with other shelter staff to carry out general activities (e.g., delivering water, providing basic information) to make starting conversations more innocuous.</w:t>
                        </w:r>
                      </w:p>
                      <w:p w14:paraId="16A792DA" w14:textId="30905809" w:rsidR="00A34719" w:rsidRPr="004A5CA3" w:rsidRDefault="00A34719" w:rsidP="00436CA7">
                        <w:pPr>
                          <w:pStyle w:val="FCBullets"/>
                          <w:ind w:left="360" w:hanging="270"/>
                          <w:jc w:val="left"/>
                          <w:rPr>
                            <w:sz w:val="21"/>
                            <w:szCs w:val="21"/>
                          </w:rPr>
                        </w:pPr>
                        <w:r w:rsidRPr="004A5CA3">
                          <w:rPr>
                            <w:b/>
                            <w:bCs/>
                            <w:sz w:val="21"/>
                            <w:szCs w:val="21"/>
                          </w:rPr>
                          <w:t>Deliver psychological first aid</w:t>
                        </w:r>
                        <w:r w:rsidRPr="004A5CA3">
                          <w:rPr>
                            <w:sz w:val="21"/>
                            <w:szCs w:val="21"/>
                          </w:rPr>
                          <w:t xml:space="preserve"> as soon as possible for residents exhibiting stress. If the resident has an existing mental health diagnosis and/or is exhibiting a level of distress requiring more formal assessment or treatment, immediately determine whether a referral or even an emergency intervention is needed. For residents with multiple stressors, provide additional assistance including referrals and coordination with shelter staff.</w:t>
                        </w:r>
                      </w:p>
                      <w:p w14:paraId="270AE7F9" w14:textId="49BF06EA" w:rsidR="00A34719" w:rsidRPr="004A5CA3" w:rsidRDefault="00A34719" w:rsidP="00436CA7">
                        <w:pPr>
                          <w:pStyle w:val="FCBullets"/>
                          <w:ind w:left="360" w:hanging="270"/>
                          <w:jc w:val="left"/>
                          <w:rPr>
                            <w:sz w:val="21"/>
                            <w:szCs w:val="21"/>
                          </w:rPr>
                        </w:pPr>
                        <w:r w:rsidRPr="004A5CA3">
                          <w:rPr>
                            <w:b/>
                            <w:bCs/>
                            <w:sz w:val="21"/>
                            <w:szCs w:val="21"/>
                          </w:rPr>
                          <w:t>Coordination with Shelter Team</w:t>
                        </w:r>
                        <w:r w:rsidRPr="004A5CA3">
                          <w:rPr>
                            <w:sz w:val="21"/>
                            <w:szCs w:val="21"/>
                          </w:rPr>
                          <w:t xml:space="preserve"> -- Strategize with shelter management on the best method for conducting monitoring and surveillance. Provide instructions to shelter staff on what behaviors, words, and physical symptoms may indicate a resident needs assistance and the process for informing the behavioral health staff.  </w:t>
                        </w:r>
                      </w:p>
                      <w:p w14:paraId="7CCCAE75" w14:textId="44A19B71" w:rsidR="00A34719" w:rsidRPr="004A5CA3" w:rsidRDefault="00A34719" w:rsidP="00436CA7">
                        <w:pPr>
                          <w:pStyle w:val="FCBullets"/>
                          <w:ind w:left="360" w:hanging="270"/>
                          <w:jc w:val="left"/>
                          <w:rPr>
                            <w:sz w:val="21"/>
                            <w:szCs w:val="21"/>
                          </w:rPr>
                        </w:pPr>
                        <w:r w:rsidRPr="004A5CA3">
                          <w:rPr>
                            <w:b/>
                            <w:bCs/>
                            <w:sz w:val="21"/>
                            <w:szCs w:val="21"/>
                          </w:rPr>
                          <w:t>Behavioral Health Service Planning</w:t>
                        </w:r>
                        <w:r w:rsidRPr="004A5CA3">
                          <w:rPr>
                            <w:sz w:val="21"/>
                            <w:szCs w:val="21"/>
                          </w:rPr>
                          <w:t xml:space="preserve"> – Collect information on the general mental health trends of the shelter population through interaction with the shelter residents to drive the overall behavioral health strategy across the disaster operation.</w:t>
                        </w:r>
                      </w:p>
                    </w:txbxContent>
                  </v:textbox>
                </v:shape>
                <v:group id="Group 495" o:spid="_x0000_s1057" style="position:absolute;top:1298;width:4953;height:4953" coordorigin="1699,-1283" coordsize="4955,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oval id="Oval 496" o:spid="_x0000_s1058" style="position:absolute;left:1699;top:-1283;width:4956;height: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" fillcolor="#d97e28" stroked="f" strokeweight="3pt">
                    <v:stroke joinstyle="miter"/>
                  </v:oval>
                  <v:shape id="Graphic 41" o:spid="_x0000_s1059" type="#_x0000_t75" style="position:absolute;left:2667;top:-351;width:3001;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">
                    <v:imagedata r:id="rId55" o:title=""/>
                  </v:shape>
                </v:group>
                <w10:wrap type="tight"/>
              </v:group>
            </w:pict>
          </mc:Fallback>
        </mc:AlternateContent>
      </w:r>
      <w:r w:rsidR="00511348">
        <w:br w:type="page"/>
      </w:r>
    </w:p>
    <w:p w14:paraId="6CE50B45" w14:textId="2CED0F85" w:rsidR="00AA0C59" w:rsidRDefault="003911E3" w:rsidP="00A0676F">
      <w:pPr>
        <w:spacing w:before="0" w:after="0"/>
        <w:jc w:val="center"/>
      </w:pPr>
      <w:r>
        <w:rPr>
          <w:noProof/>
          <w:lang w:eastAsia="en-US"/>
        </w:rPr>
        <w:drawing>
          <wp:anchor distT="0" distB="0" distL="114300" distR="114300" simplePos="0" relativeHeight="251729408" behindDoc="0" locked="0" layoutInCell="1" allowOverlap="1" wp14:anchorId="79E3784A" wp14:editId="699FB3B0">
            <wp:simplePos x="0" y="0"/>
            <wp:positionH relativeFrom="column">
              <wp:posOffset>-298450</wp:posOffset>
            </wp:positionH>
            <wp:positionV relativeFrom="paragraph">
              <wp:posOffset>-1015052</wp:posOffset>
            </wp:positionV>
            <wp:extent cx="706755" cy="706755"/>
            <wp:effectExtent l="0" t="0" r="0" b="0"/>
            <wp:wrapSquare wrapText="bothSides"/>
            <wp:docPr id="56" name="Graph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p_wellness_2334519_FFFFFF.svg"/>
                    <pic:cNvPicPr/>
                  </pic:nvPicPr>
                  <pic:blipFill>
                    <a:blip r:embed="rId56">
                      <a:extLst>
                        <a:ext uri="{96DAC541-7B7A-43D3-8B79-37D633B846F1}">
                          <asvg:svgBlip xmlns:asvg="http://schemas.microsoft.com/office/drawing/2016/SVG/main" r:embed="rId57"/>
                        </a:ext>
                      </a:extLst>
                    </a:blip>
                    <a:stretch>
                      <a:fillRect/>
                    </a:stretch>
                  </pic:blipFill>
                  <pic:spPr>
                    <a:xfrm>
                      <a:off x="0" y="0"/>
                      <a:ext cx="706755" cy="706755"/>
                    </a:xfrm>
                    <a:prstGeom prst="rect">
                      <a:avLst/>
                    </a:prstGeom>
                  </pic:spPr>
                </pic:pic>
              </a:graphicData>
            </a:graphic>
            <wp14:sizeRelH relativeFrom="page">
              <wp14:pctWidth>0</wp14:pctWidth>
            </wp14:sizeRelH>
            <wp14:sizeRelV relativeFrom="page">
              <wp14:pctHeight>0</wp14:pctHeight>
            </wp14:sizeRelV>
          </wp:anchor>
        </w:drawing>
      </w:r>
      <w:r w:rsidR="005C0567" w:rsidRPr="005C0567">
        <w:rPr>
          <w:noProof/>
          <w:lang w:eastAsia="en-US"/>
        </w:rPr>
        <mc:AlternateContent>
          <mc:Choice Requires="wps">
            <w:drawing>
              <wp:anchor distT="45720" distB="45720" distL="114300" distR="114300" simplePos="0" relativeHeight="251586048" behindDoc="0" locked="0" layoutInCell="1" allowOverlap="1" wp14:anchorId="48525E3E" wp14:editId="2EBD44E6">
                <wp:simplePos x="0" y="0"/>
                <wp:positionH relativeFrom="column">
                  <wp:posOffset>654685</wp:posOffset>
                </wp:positionH>
                <wp:positionV relativeFrom="paragraph">
                  <wp:posOffset>-1105535</wp:posOffset>
                </wp:positionV>
                <wp:extent cx="5683885" cy="866140"/>
                <wp:effectExtent l="0" t="0" r="0" b="0"/>
                <wp:wrapNone/>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866140"/>
                        </a:xfrm>
                        <a:prstGeom prst="rect">
                          <a:avLst/>
                        </a:prstGeom>
                        <a:solidFill>
                          <a:srgbClr val="FFFFFF"/>
                        </a:solidFill>
                        <a:ln w="9525">
                          <a:noFill/>
                          <a:miter lim="800000"/>
                          <a:headEnd/>
                          <a:tailEnd/>
                        </a:ln>
                      </wps:spPr>
                      <wps:txbx>
                        <w:txbxContent>
                          <w:p w14:paraId="1C4D41A6" w14:textId="77777777" w:rsidR="00A34719" w:rsidRPr="004126A4" w:rsidRDefault="00A34719" w:rsidP="005C0567">
                            <w:pPr>
                              <w:pStyle w:val="Heading6"/>
                              <w:ind w:left="0"/>
                            </w:pPr>
                            <w:r>
                              <w:t xml:space="preserve">Mental / </w:t>
                            </w:r>
                            <w:r w:rsidRPr="004126A4">
                              <w:t>Behavioral Health Personnel</w:t>
                            </w:r>
                          </w:p>
                          <w:p w14:paraId="5ADC4816" w14:textId="186C90AE" w:rsidR="00A34719" w:rsidRPr="00345A27" w:rsidRDefault="00A34719" w:rsidP="005C0567">
                            <w:pPr>
                              <w:pStyle w:val="Heading6"/>
                              <w:ind w:left="0"/>
                              <w:rPr>
                                <w:rFonts w:ascii="Arial Bold" w:hAnsi="Arial Bold"/>
                                <w:smallCaps/>
                                <w:sz w:val="44"/>
                                <w:szCs w:val="72"/>
                              </w:rPr>
                            </w:pPr>
                            <w:r>
                              <w:rPr>
                                <w:rFonts w:ascii="Arial Bold" w:hAnsi="Arial Bold"/>
                                <w:smallCaps/>
                                <w:sz w:val="44"/>
                                <w:szCs w:val="72"/>
                              </w:rPr>
                              <w:t>Wellness Activites</w:t>
                            </w:r>
                          </w:p>
                          <w:p w14:paraId="4FC6491C" w14:textId="77777777" w:rsidR="00A34719" w:rsidRDefault="00A34719" w:rsidP="005C05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25E3E" id="_x0000_s1060" type="#_x0000_t202" style="position:absolute;left:0;text-align:left;margin-left:51.55pt;margin-top:-87.05pt;width:447.55pt;height:68.2pt;z-index:25158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" stroked="f">
                <v:textbox>
                  <w:txbxContent>
                    <w:p w14:paraId="1C4D41A6" w14:textId="77777777" w:rsidR="00A34719" w:rsidRPr="004126A4" w:rsidRDefault="00A34719" w:rsidP="005C0567">
                      <w:pPr>
                        <w:pStyle w:val="Heading6"/>
                        <w:ind w:left="0"/>
                      </w:pPr>
                      <w:r>
                        <w:t xml:space="preserve">Mental / </w:t>
                      </w:r>
                      <w:r w:rsidRPr="004126A4">
                        <w:t>Behavioral Health Personnel</w:t>
                      </w:r>
                    </w:p>
                    <w:p w14:paraId="5ADC4816" w14:textId="186C90AE" w:rsidR="00A34719" w:rsidRPr="00345A27" w:rsidRDefault="00A34719" w:rsidP="005C0567">
                      <w:pPr>
                        <w:pStyle w:val="Heading6"/>
                        <w:ind w:left="0"/>
                        <w:rPr>
                          <w:rFonts w:ascii="Arial Bold" w:hAnsi="Arial Bold"/>
                          <w:smallCaps/>
                          <w:sz w:val="44"/>
                          <w:szCs w:val="72"/>
                        </w:rPr>
                      </w:pPr>
                      <w:r>
                        <w:rPr>
                          <w:rFonts w:ascii="Arial Bold" w:hAnsi="Arial Bold"/>
                          <w:smallCaps/>
                          <w:sz w:val="44"/>
                          <w:szCs w:val="72"/>
                        </w:rPr>
                        <w:t>Wellness Activites</w:t>
                      </w:r>
                    </w:p>
                    <w:p w14:paraId="4FC6491C" w14:textId="77777777" w:rsidR="00A34719" w:rsidRDefault="00A34719" w:rsidP="005C0567"/>
                  </w:txbxContent>
                </v:textbox>
              </v:shape>
            </w:pict>
          </mc:Fallback>
        </mc:AlternateContent>
      </w:r>
      <w:r w:rsidR="005C0567" w:rsidRPr="005C0567">
        <w:rPr>
          <w:noProof/>
          <w:lang w:eastAsia="en-US"/>
        </w:rPr>
        <mc:AlternateContent>
          <mc:Choice Requires="wpg">
            <w:drawing>
              <wp:anchor distT="0" distB="0" distL="114300" distR="114300" simplePos="0" relativeHeight="251689472" behindDoc="0" locked="0" layoutInCell="1" allowOverlap="1" wp14:anchorId="7D3D1A20" wp14:editId="2E08FCDA">
                <wp:simplePos x="0" y="0"/>
                <wp:positionH relativeFrom="column">
                  <wp:posOffset>-299085</wp:posOffset>
                </wp:positionH>
                <wp:positionV relativeFrom="paragraph">
                  <wp:posOffset>27940</wp:posOffset>
                </wp:positionV>
                <wp:extent cx="6769100" cy="1978660"/>
                <wp:effectExtent l="0" t="57150" r="50800" b="116840"/>
                <wp:wrapNone/>
                <wp:docPr id="200" name="Group 200"/>
                <wp:cNvGraphicFramePr/>
                <a:graphic xmlns:a="http://schemas.openxmlformats.org/drawingml/2006/main">
                  <a:graphicData uri="http://schemas.microsoft.com/office/word/2010/wordprocessingGroup">
                    <wpg:wgp>
                      <wpg:cNvGrpSpPr/>
                      <wpg:grpSpPr>
                        <a:xfrm>
                          <a:off x="0" y="0"/>
                          <a:ext cx="6769100" cy="1978660"/>
                          <a:chOff x="0" y="0"/>
                          <a:chExt cx="7206388" cy="2255603"/>
                        </a:xfrm>
                      </wpg:grpSpPr>
                      <wps:wsp>
                        <wps:cNvPr id="201" name="TextBox 22"/>
                        <wps:cNvSpPr txBox="1"/>
                        <wps:spPr>
                          <a:xfrm>
                            <a:off x="250084" y="0"/>
                            <a:ext cx="6956304" cy="2255603"/>
                          </a:xfrm>
                          <a:prstGeom prst="rect">
                            <a:avLst/>
                          </a:prstGeom>
                          <a:solidFill>
                            <a:schemeClr val="bg1"/>
                          </a:solidFill>
                          <a:ln w="28575">
                            <a:solidFill>
                              <a:srgbClr val="D97E28"/>
                            </a:solidFill>
                          </a:ln>
                          <a:effectLst>
                            <a:outerShdw blurRad="50800" dist="38100" dir="8100000" algn="tr" rotWithShape="0">
                              <a:prstClr val="black">
                                <a:alpha val="40000"/>
                              </a:prstClr>
                            </a:outerShdw>
                          </a:effectLst>
                        </wps:spPr>
                        <wps:txbx>
                          <w:txbxContent>
                            <w:p w14:paraId="1FC43EF8" w14:textId="77777777" w:rsidR="00A34719" w:rsidRPr="00084C1C" w:rsidRDefault="00A34719" w:rsidP="005C0567">
                              <w:pPr>
                                <w:pStyle w:val="Jobactionsheetsubheader"/>
                                <w:spacing w:before="0" w:after="120"/>
                              </w:pPr>
                              <w:r>
                                <w:t>Mission</w:t>
                              </w:r>
                            </w:p>
                            <w:p w14:paraId="7DFB30A4" w14:textId="5F469F14" w:rsidR="00A34719" w:rsidRPr="00FA5DF1" w:rsidRDefault="00A34719" w:rsidP="00436CA7">
                              <w:pPr>
                                <w:pStyle w:val="FCBullets"/>
                                <w:ind w:left="360" w:hanging="270"/>
                                <w:jc w:val="left"/>
                              </w:pPr>
                              <w:r>
                                <w:t>S</w:t>
                              </w:r>
                              <w:r w:rsidRPr="00FA5DF1">
                                <w:t xml:space="preserve">helter residents </w:t>
                              </w:r>
                              <w:r>
                                <w:t>have</w:t>
                              </w:r>
                              <w:r w:rsidRPr="00FA5DF1">
                                <w:t xml:space="preserve"> access to activities they would be interested in that promote stress reduction and maintaining wellness while in a shelter setting.</w:t>
                              </w:r>
                            </w:p>
                          </w:txbxContent>
                        </wps:txbx>
                        <wps:bodyPr wrap="square" lIns="365760" tIns="182880" rIns="91440" bIns="91440" rtlCol="0">
                          <a:noAutofit/>
                        </wps:bodyPr>
                      </wps:wsp>
                      <wpg:grpSp>
                        <wpg:cNvPr id="202" name="Group 202"/>
                        <wpg:cNvGrpSpPr/>
                        <wpg:grpSpPr>
                          <a:xfrm>
                            <a:off x="0" y="129804"/>
                            <a:ext cx="495300" cy="495300"/>
                            <a:chOff x="169963" y="-128307"/>
                            <a:chExt cx="495576" cy="495575"/>
                          </a:xfrm>
                        </wpg:grpSpPr>
                        <wps:wsp>
                          <wps:cNvPr id="203" name="Oval 203"/>
                          <wps:cNvSpPr/>
                          <wps:spPr>
                            <a:xfrm>
                              <a:off x="169963" y="-128307"/>
                              <a:ext cx="495576" cy="495575"/>
                            </a:xfrm>
                            <a:prstGeom prst="ellipse">
                              <a:avLst/>
                            </a:prstGeom>
                            <a:solidFill>
                              <a:srgbClr val="D97E28"/>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4" name="Graphic 41"/>
                            <pic:cNvPicPr>
                              <a:picLocks noChangeAspect="1"/>
                            </pic:cNvPicPr>
                          </pic:nvPicPr>
                          <pic:blipFill>
                            <a:blip r:embed="rId50"/>
                            <a:srcRect/>
                            <a:stretch/>
                          </pic:blipFill>
                          <pic:spPr>
                            <a:xfrm>
                              <a:off x="266697" y="-35174"/>
                              <a:ext cx="300138" cy="300355"/>
                            </a:xfrm>
                            <a:prstGeom prst="rect">
                              <a:avLst/>
                            </a:prstGeom>
                          </pic:spPr>
                        </pic:pic>
                      </wpg:grpSp>
                    </wpg:wgp>
                  </a:graphicData>
                </a:graphic>
                <wp14:sizeRelH relativeFrom="margin">
                  <wp14:pctWidth>0</wp14:pctWidth>
                </wp14:sizeRelH>
              </wp:anchor>
            </w:drawing>
          </mc:Choice>
          <mc:Fallback>
            <w:pict>
              <v:group w14:anchorId="7D3D1A20" id="Group 200" o:spid="_x0000_s1061" style="position:absolute;left:0;text-align:left;margin-left:-23.55pt;margin-top:2.2pt;width:533pt;height:155.8pt;z-index:251689472;mso-position-horizontal-relative:text;mso-position-vertical-relative:text;mso-width-relative:margin" coordsize="72063,22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">
                <v:shape id="TextBox 22" o:spid="_x0000_s1062" type="#_x0000_t202" style="position:absolute;left:2500;width:69563;height:2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" fillcolor="white [3212]" strokecolor="#d97e28" strokeweight="2.25pt">
                  <v:shadow on="t" color="black" opacity="26214f" origin=".5,-.5" offset="-.74836mm,.74836mm"/>
                  <v:textbox inset="28.8pt,14.4pt,,7.2pt">
                    <w:txbxContent>
                      <w:p w14:paraId="1FC43EF8" w14:textId="77777777" w:rsidR="00A34719" w:rsidRPr="00084C1C" w:rsidRDefault="00A34719" w:rsidP="005C0567">
                        <w:pPr>
                          <w:pStyle w:val="Jobactionsheetsubheader"/>
                          <w:spacing w:before="0" w:after="120"/>
                        </w:pPr>
                        <w:r>
                          <w:t>Mission</w:t>
                        </w:r>
                      </w:p>
                      <w:p w14:paraId="7DFB30A4" w14:textId="5F469F14" w:rsidR="00A34719" w:rsidRPr="00FA5DF1" w:rsidRDefault="00A34719" w:rsidP="00436CA7">
                        <w:pPr>
                          <w:pStyle w:val="FCBullets"/>
                          <w:ind w:left="360" w:hanging="270"/>
                          <w:jc w:val="left"/>
                        </w:pPr>
                        <w:r>
                          <w:t>S</w:t>
                        </w:r>
                        <w:r w:rsidRPr="00FA5DF1">
                          <w:t xml:space="preserve">helter residents </w:t>
                        </w:r>
                        <w:r>
                          <w:t>have</w:t>
                        </w:r>
                        <w:r w:rsidRPr="00FA5DF1">
                          <w:t xml:space="preserve"> access to activities they would be interested in that promote stress reduction and maintaining wellness while in a shelter setting.</w:t>
                        </w:r>
                      </w:p>
                    </w:txbxContent>
                  </v:textbox>
                </v:shape>
                <v:group id="Group 202" o:spid="_x0000_s1063" style="position:absolute;top:1298;width:4953;height:4953" coordorigin="1699,-1283" coordsize="4955,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oval id="Oval 203" o:spid="_x0000_s1064" style="position:absolute;left:1699;top:-1283;width:4956;height: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" fillcolor="#d97e28" stroked="f" strokeweight="3pt">
                    <v:stroke joinstyle="miter"/>
                  </v:oval>
                  <v:shape id="Graphic 41" o:spid="_x0000_s1065" type="#_x0000_t75" style="position:absolute;left:2666;top:-351;width:3002;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">
                    <v:imagedata r:id="rId51" o:title=""/>
                  </v:shape>
                </v:group>
              </v:group>
            </w:pict>
          </mc:Fallback>
        </mc:AlternateContent>
      </w:r>
      <w:r w:rsidR="005C0567" w:rsidRPr="005C0567">
        <w:rPr>
          <w:noProof/>
          <w:lang w:eastAsia="en-US"/>
        </w:rPr>
        <mc:AlternateContent>
          <mc:Choice Requires="wpg">
            <w:drawing>
              <wp:anchor distT="0" distB="0" distL="114300" distR="114300" simplePos="0" relativeHeight="251692544" behindDoc="0" locked="0" layoutInCell="1" allowOverlap="1" wp14:anchorId="76251CBB" wp14:editId="29D9141C">
                <wp:simplePos x="0" y="0"/>
                <wp:positionH relativeFrom="column">
                  <wp:posOffset>-300355</wp:posOffset>
                </wp:positionH>
                <wp:positionV relativeFrom="paragraph">
                  <wp:posOffset>6473190</wp:posOffset>
                </wp:positionV>
                <wp:extent cx="6768465" cy="1184275"/>
                <wp:effectExtent l="0" t="57150" r="51435" b="111125"/>
                <wp:wrapNone/>
                <wp:docPr id="574" name="Group 574"/>
                <wp:cNvGraphicFramePr/>
                <a:graphic xmlns:a="http://schemas.openxmlformats.org/drawingml/2006/main">
                  <a:graphicData uri="http://schemas.microsoft.com/office/word/2010/wordprocessingGroup">
                    <wpg:wgp>
                      <wpg:cNvGrpSpPr/>
                      <wpg:grpSpPr>
                        <a:xfrm>
                          <a:off x="0" y="0"/>
                          <a:ext cx="6768465" cy="1184275"/>
                          <a:chOff x="0" y="0"/>
                          <a:chExt cx="7722156" cy="1263509"/>
                        </a:xfrm>
                      </wpg:grpSpPr>
                      <wps:wsp>
                        <wps:cNvPr id="575" name="TextBox 22"/>
                        <wps:cNvSpPr txBox="1"/>
                        <wps:spPr>
                          <a:xfrm>
                            <a:off x="250121" y="0"/>
                            <a:ext cx="7472035" cy="1263509"/>
                          </a:xfrm>
                          <a:prstGeom prst="rect">
                            <a:avLst/>
                          </a:prstGeom>
                          <a:solidFill>
                            <a:schemeClr val="bg1"/>
                          </a:solidFill>
                          <a:ln w="28575">
                            <a:solidFill>
                              <a:srgbClr val="D97E28"/>
                            </a:solidFill>
                          </a:ln>
                          <a:effectLst>
                            <a:outerShdw blurRad="50800" dist="38100" dir="8100000" algn="tr" rotWithShape="0">
                              <a:prstClr val="black">
                                <a:alpha val="40000"/>
                              </a:prstClr>
                            </a:outerShdw>
                          </a:effectLst>
                        </wps:spPr>
                        <wps:txbx>
                          <w:txbxContent>
                            <w:p w14:paraId="04EF9E34" w14:textId="77777777" w:rsidR="00A34719" w:rsidRPr="00084C1C" w:rsidRDefault="00A34719" w:rsidP="005C0567">
                              <w:pPr>
                                <w:pStyle w:val="Jobactionsheetsubheader"/>
                                <w:spacing w:before="0" w:after="120"/>
                              </w:pPr>
                              <w:r>
                                <w:t>Reporting Guidance</w:t>
                              </w:r>
                            </w:p>
                            <w:p w14:paraId="7794DAFF" w14:textId="77777777" w:rsidR="00A34719" w:rsidRPr="008B7E80" w:rsidRDefault="00A34719" w:rsidP="005C0567">
                              <w:pPr>
                                <w:pStyle w:val="FCBullets"/>
                                <w:numPr>
                                  <w:ilvl w:val="0"/>
                                  <w:numId w:val="0"/>
                                </w:numPr>
                                <w:ind w:left="360"/>
                              </w:pPr>
                            </w:p>
                          </w:txbxContent>
                        </wps:txbx>
                        <wps:bodyPr wrap="square" lIns="365760" tIns="182880" rIns="91440" bIns="91440" rtlCol="0">
                          <a:noAutofit/>
                        </wps:bodyPr>
                      </wps:wsp>
                      <wpg:grpSp>
                        <wpg:cNvPr id="192" name="Group 192"/>
                        <wpg:cNvGrpSpPr/>
                        <wpg:grpSpPr>
                          <a:xfrm>
                            <a:off x="0" y="129804"/>
                            <a:ext cx="495300" cy="495300"/>
                            <a:chOff x="169963" y="-128307"/>
                            <a:chExt cx="495576" cy="495575"/>
                          </a:xfrm>
                        </wpg:grpSpPr>
                        <wps:wsp>
                          <wps:cNvPr id="193" name="Oval 193"/>
                          <wps:cNvSpPr/>
                          <wps:spPr>
                            <a:xfrm>
                              <a:off x="169963" y="-128307"/>
                              <a:ext cx="495576" cy="495575"/>
                            </a:xfrm>
                            <a:prstGeom prst="ellipse">
                              <a:avLst/>
                            </a:prstGeom>
                            <a:solidFill>
                              <a:srgbClr val="D97E28"/>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4" name="Graphic 41"/>
                            <pic:cNvPicPr>
                              <a:picLocks noChangeAspect="1"/>
                            </pic:cNvPicPr>
                          </pic:nvPicPr>
                          <pic:blipFill>
                            <a:blip r:embed="rId52"/>
                            <a:srcRect/>
                            <a:stretch/>
                          </pic:blipFill>
                          <pic:spPr>
                            <a:xfrm>
                              <a:off x="186470" y="-128307"/>
                              <a:ext cx="466950" cy="467662"/>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6251CBB" id="Group 574" o:spid="_x0000_s1066" style="position:absolute;left:0;text-align:left;margin-left:-23.65pt;margin-top:509.7pt;width:532.95pt;height:93.25pt;z-index:251692544;mso-position-horizontal-relative:text;mso-position-vertical-relative:text;mso-width-relative:margin;mso-height-relative:margin" coordsize="77221,12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">
                <v:shape id="TextBox 22" o:spid="_x0000_s1067" type="#_x0000_t202" style="position:absolute;left:2501;width:74720;height:1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" fillcolor="white [3212]" strokecolor="#d97e28" strokeweight="2.25pt">
                  <v:shadow on="t" color="black" opacity="26214f" origin=".5,-.5" offset="-.74836mm,.74836mm"/>
                  <v:textbox inset="28.8pt,14.4pt,,7.2pt">
                    <w:txbxContent>
                      <w:p w14:paraId="04EF9E34" w14:textId="77777777" w:rsidR="00A34719" w:rsidRPr="00084C1C" w:rsidRDefault="00A34719" w:rsidP="005C0567">
                        <w:pPr>
                          <w:pStyle w:val="Jobactionsheetsubheader"/>
                          <w:spacing w:before="0" w:after="120"/>
                        </w:pPr>
                        <w:r>
                          <w:t>Reporting Guidance</w:t>
                        </w:r>
                      </w:p>
                      <w:p w14:paraId="7794DAFF" w14:textId="77777777" w:rsidR="00A34719" w:rsidRPr="008B7E80" w:rsidRDefault="00A34719" w:rsidP="005C0567">
                        <w:pPr>
                          <w:pStyle w:val="FCBullets"/>
                          <w:numPr>
                            <w:ilvl w:val="0"/>
                            <w:numId w:val="0"/>
                          </w:numPr>
                          <w:ind w:left="360"/>
                        </w:pPr>
                      </w:p>
                    </w:txbxContent>
                  </v:textbox>
                </v:shape>
                <v:group id="Group 192" o:spid="_x0000_s1068" style="position:absolute;top:1298;width:4953;height:4953" coordorigin="1699,-1283" coordsize="4955,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oval id="Oval 193" o:spid="_x0000_s1069" style="position:absolute;left:1699;top:-1283;width:4956;height: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" fillcolor="#d97e28" stroked="f" strokeweight="3pt">
                    <v:stroke joinstyle="miter"/>
                  </v:oval>
                  <v:shape id="Graphic 41" o:spid="_x0000_s1070" type="#_x0000_t75" style="position:absolute;left:1864;top:-1283;width:4670;height: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">
                    <v:imagedata r:id="rId53" o:title=""/>
                  </v:shape>
                </v:group>
              </v:group>
            </w:pict>
          </mc:Fallback>
        </mc:AlternateContent>
      </w:r>
    </w:p>
    <w:p w14:paraId="36A44FEC" w14:textId="52322AC5" w:rsidR="00AA0C59" w:rsidRDefault="00A314F9">
      <w:pPr>
        <w:snapToGrid/>
        <w:spacing w:before="0" w:after="0" w:line="240" w:lineRule="auto"/>
        <w:jc w:val="left"/>
      </w:pPr>
      <w:r w:rsidRPr="00A314F9">
        <w:rPr>
          <w:noProof/>
        </w:rPr>
        <mc:AlternateContent>
          <mc:Choice Requires="wps">
            <w:drawing>
              <wp:anchor distT="45720" distB="45720" distL="114300" distR="114300" simplePos="0" relativeHeight="251763200" behindDoc="0" locked="0" layoutInCell="1" allowOverlap="1" wp14:anchorId="677FDED4" wp14:editId="4A233259">
                <wp:simplePos x="0" y="0"/>
                <wp:positionH relativeFrom="column">
                  <wp:posOffset>245110</wp:posOffset>
                </wp:positionH>
                <wp:positionV relativeFrom="paragraph">
                  <wp:posOffset>6778625</wp:posOffset>
                </wp:positionV>
                <wp:extent cx="2224405" cy="545465"/>
                <wp:effectExtent l="0" t="0" r="4445" b="6985"/>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545465"/>
                        </a:xfrm>
                        <a:prstGeom prst="rect">
                          <a:avLst/>
                        </a:prstGeom>
                        <a:solidFill>
                          <a:srgbClr val="FFFFFF"/>
                        </a:solidFill>
                        <a:ln w="9525">
                          <a:noFill/>
                          <a:miter lim="800000"/>
                          <a:headEnd/>
                          <a:tailEnd/>
                        </a:ln>
                      </wps:spPr>
                      <wps:txbx>
                        <w:txbxContent>
                          <w:p w14:paraId="0C57344F" w14:textId="77777777" w:rsidR="00A34719" w:rsidRPr="00A35B82" w:rsidRDefault="00A34719" w:rsidP="00A314F9">
                            <w:pPr>
                              <w:pStyle w:val="FCBullets"/>
                              <w:spacing w:before="0"/>
                              <w:ind w:left="360"/>
                            </w:pPr>
                            <w:r w:rsidRPr="00A35B82">
                              <w:t>ICS 201: Incident Briefing</w:t>
                            </w:r>
                            <w:r>
                              <w:t xml:space="preserve"> </w:t>
                            </w:r>
                          </w:p>
                          <w:p w14:paraId="087E6DE1" w14:textId="77777777" w:rsidR="00A34719" w:rsidRDefault="00A34719" w:rsidP="00A314F9">
                            <w:pPr>
                              <w:pStyle w:val="FCBullets"/>
                              <w:spacing w:after="0"/>
                              <w:ind w:left="360"/>
                            </w:pPr>
                            <w:r w:rsidRPr="00A35B82">
                              <w:t>ICS 213: General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FDED4" id="_x0000_s1071" type="#_x0000_t202" style="position:absolute;margin-left:19.3pt;margin-top:533.75pt;width:175.15pt;height:42.95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" stroked="f">
                <v:textbox>
                  <w:txbxContent>
                    <w:p w14:paraId="0C57344F" w14:textId="77777777" w:rsidR="00A34719" w:rsidRPr="00A35B82" w:rsidRDefault="00A34719" w:rsidP="00A314F9">
                      <w:pPr>
                        <w:pStyle w:val="FCBullets"/>
                        <w:spacing w:before="0"/>
                        <w:ind w:left="360"/>
                      </w:pPr>
                      <w:r w:rsidRPr="00A35B82">
                        <w:t>ICS 201: Incident Briefing</w:t>
                      </w:r>
                      <w:r>
                        <w:t xml:space="preserve"> </w:t>
                      </w:r>
                    </w:p>
                    <w:p w14:paraId="087E6DE1" w14:textId="77777777" w:rsidR="00A34719" w:rsidRDefault="00A34719" w:rsidP="00A314F9">
                      <w:pPr>
                        <w:pStyle w:val="FCBullets"/>
                        <w:spacing w:after="0"/>
                        <w:ind w:left="360"/>
                      </w:pPr>
                      <w:r w:rsidRPr="00A35B82">
                        <w:t>ICS 213: General Message</w:t>
                      </w:r>
                    </w:p>
                  </w:txbxContent>
                </v:textbox>
              </v:shape>
            </w:pict>
          </mc:Fallback>
        </mc:AlternateContent>
      </w:r>
      <w:r w:rsidRPr="00A314F9">
        <w:rPr>
          <w:noProof/>
        </w:rPr>
        <mc:AlternateContent>
          <mc:Choice Requires="wps">
            <w:drawing>
              <wp:anchor distT="45720" distB="45720" distL="114300" distR="114300" simplePos="0" relativeHeight="251766272" behindDoc="0" locked="0" layoutInCell="1" allowOverlap="1" wp14:anchorId="6A0AAA39" wp14:editId="7954ED5E">
                <wp:simplePos x="0" y="0"/>
                <wp:positionH relativeFrom="column">
                  <wp:posOffset>3629660</wp:posOffset>
                </wp:positionH>
                <wp:positionV relativeFrom="paragraph">
                  <wp:posOffset>6778938</wp:posOffset>
                </wp:positionV>
                <wp:extent cx="2224405" cy="545465"/>
                <wp:effectExtent l="0" t="0" r="4445" b="6985"/>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545465"/>
                        </a:xfrm>
                        <a:prstGeom prst="rect">
                          <a:avLst/>
                        </a:prstGeom>
                        <a:solidFill>
                          <a:srgbClr val="FFFFFF"/>
                        </a:solidFill>
                        <a:ln w="9525">
                          <a:noFill/>
                          <a:miter lim="800000"/>
                          <a:headEnd/>
                          <a:tailEnd/>
                        </a:ln>
                      </wps:spPr>
                      <wps:txbx>
                        <w:txbxContent>
                          <w:p w14:paraId="754A0689" w14:textId="77777777" w:rsidR="00A34719" w:rsidRPr="00A35B82" w:rsidRDefault="00A34719" w:rsidP="00A314F9">
                            <w:pPr>
                              <w:pStyle w:val="FCBullets"/>
                              <w:spacing w:before="0"/>
                              <w:ind w:left="360"/>
                            </w:pPr>
                            <w:r w:rsidRPr="00A35B82">
                              <w:t>ICS 2</w:t>
                            </w:r>
                            <w:r>
                              <w:t>14</w:t>
                            </w:r>
                            <w:r w:rsidRPr="00A35B82">
                              <w:t xml:space="preserve">: </w:t>
                            </w:r>
                            <w:r>
                              <w:t xml:space="preserve">Activity Log </w:t>
                            </w:r>
                          </w:p>
                          <w:p w14:paraId="33E99FA5" w14:textId="77777777" w:rsidR="00A34719" w:rsidRDefault="00A34719" w:rsidP="00A314F9">
                            <w:pPr>
                              <w:pStyle w:val="FCBullets"/>
                              <w:spacing w:after="0"/>
                              <w:ind w:left="360"/>
                            </w:pPr>
                            <w:r>
                              <w:t>Shelter Data Collection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AAA39" id="_x0000_s1072" type="#_x0000_t202" style="position:absolute;margin-left:285.8pt;margin-top:533.75pt;width:175.15pt;height:42.95pt;z-index:25176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" stroked="f">
                <v:textbox>
                  <w:txbxContent>
                    <w:p w14:paraId="754A0689" w14:textId="77777777" w:rsidR="00A34719" w:rsidRPr="00A35B82" w:rsidRDefault="00A34719" w:rsidP="00A314F9">
                      <w:pPr>
                        <w:pStyle w:val="FCBullets"/>
                        <w:spacing w:before="0"/>
                        <w:ind w:left="360"/>
                      </w:pPr>
                      <w:r w:rsidRPr="00A35B82">
                        <w:t>ICS 2</w:t>
                      </w:r>
                      <w:r>
                        <w:t>14</w:t>
                      </w:r>
                      <w:r w:rsidRPr="00A35B82">
                        <w:t xml:space="preserve">: </w:t>
                      </w:r>
                      <w:r>
                        <w:t xml:space="preserve">Activity Log </w:t>
                      </w:r>
                    </w:p>
                    <w:p w14:paraId="33E99FA5" w14:textId="77777777" w:rsidR="00A34719" w:rsidRDefault="00A34719" w:rsidP="00A314F9">
                      <w:pPr>
                        <w:pStyle w:val="FCBullets"/>
                        <w:spacing w:after="0"/>
                        <w:ind w:left="360"/>
                      </w:pPr>
                      <w:r>
                        <w:t>Shelter Data Collection Form</w:t>
                      </w:r>
                    </w:p>
                  </w:txbxContent>
                </v:textbox>
              </v:shape>
            </w:pict>
          </mc:Fallback>
        </mc:AlternateContent>
      </w:r>
      <w:r w:rsidR="005C0567" w:rsidRPr="005C0567">
        <w:rPr>
          <w:noProof/>
          <w:lang w:eastAsia="en-US"/>
        </w:rPr>
        <mc:AlternateContent>
          <mc:Choice Requires="wps">
            <w:drawing>
              <wp:anchor distT="45720" distB="45720" distL="114300" distR="114300" simplePos="0" relativeHeight="251589120" behindDoc="0" locked="0" layoutInCell="1" allowOverlap="1" wp14:anchorId="477A563A" wp14:editId="2996EBB8">
                <wp:simplePos x="0" y="0"/>
                <wp:positionH relativeFrom="column">
                  <wp:posOffset>245110</wp:posOffset>
                </wp:positionH>
                <wp:positionV relativeFrom="paragraph">
                  <wp:posOffset>6802755</wp:posOffset>
                </wp:positionV>
                <wp:extent cx="2224405" cy="545465"/>
                <wp:effectExtent l="0" t="0" r="4445" b="698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545465"/>
                        </a:xfrm>
                        <a:prstGeom prst="rect">
                          <a:avLst/>
                        </a:prstGeom>
                        <a:solidFill>
                          <a:srgbClr val="FFFFFF"/>
                        </a:solidFill>
                        <a:ln w="9525">
                          <a:noFill/>
                          <a:miter lim="800000"/>
                          <a:headEnd/>
                          <a:tailEnd/>
                        </a:ln>
                      </wps:spPr>
                      <wps:txbx>
                        <w:txbxContent>
                          <w:p w14:paraId="27471DA3" w14:textId="77777777" w:rsidR="00A34719" w:rsidRPr="00A35B82" w:rsidRDefault="00A34719" w:rsidP="005C0567">
                            <w:pPr>
                              <w:pStyle w:val="FCBullets"/>
                              <w:spacing w:before="0"/>
                              <w:ind w:left="360"/>
                            </w:pPr>
                            <w:r w:rsidRPr="00A35B82">
                              <w:t>ICS 201: Incident Briefing</w:t>
                            </w:r>
                            <w:r>
                              <w:t xml:space="preserve"> </w:t>
                            </w:r>
                          </w:p>
                          <w:p w14:paraId="6E48B706" w14:textId="77777777" w:rsidR="00A34719" w:rsidRDefault="00A34719" w:rsidP="005C0567">
                            <w:pPr>
                              <w:pStyle w:val="FCBullets"/>
                              <w:spacing w:after="0"/>
                              <w:ind w:left="360"/>
                            </w:pPr>
                            <w:r w:rsidRPr="00A35B82">
                              <w:t>ICS 213: General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A563A" id="_x0000_s1073" type="#_x0000_t202" style="position:absolute;margin-left:19.3pt;margin-top:535.65pt;width:175.15pt;height:42.95pt;z-index:25158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" stroked="f">
                <v:textbox>
                  <w:txbxContent>
                    <w:p w14:paraId="27471DA3" w14:textId="77777777" w:rsidR="00A34719" w:rsidRPr="00A35B82" w:rsidRDefault="00A34719" w:rsidP="005C0567">
                      <w:pPr>
                        <w:pStyle w:val="FCBullets"/>
                        <w:spacing w:before="0"/>
                        <w:ind w:left="360"/>
                      </w:pPr>
                      <w:r w:rsidRPr="00A35B82">
                        <w:t>ICS 201: Incident Briefing</w:t>
                      </w:r>
                      <w:r>
                        <w:t xml:space="preserve"> </w:t>
                      </w:r>
                    </w:p>
                    <w:p w14:paraId="6E48B706" w14:textId="77777777" w:rsidR="00A34719" w:rsidRDefault="00A34719" w:rsidP="005C0567">
                      <w:pPr>
                        <w:pStyle w:val="FCBullets"/>
                        <w:spacing w:after="0"/>
                        <w:ind w:left="360"/>
                      </w:pPr>
                      <w:r w:rsidRPr="00A35B82">
                        <w:t>ICS 213: General Message</w:t>
                      </w:r>
                    </w:p>
                  </w:txbxContent>
                </v:textbox>
              </v:shape>
            </w:pict>
          </mc:Fallback>
        </mc:AlternateContent>
      </w:r>
      <w:r w:rsidR="005C0567" w:rsidRPr="005C0567">
        <w:rPr>
          <w:noProof/>
          <w:lang w:eastAsia="en-US"/>
        </w:rPr>
        <mc:AlternateContent>
          <mc:Choice Requires="wps">
            <w:drawing>
              <wp:anchor distT="45720" distB="45720" distL="114300" distR="114300" simplePos="0" relativeHeight="251592192" behindDoc="0" locked="0" layoutInCell="1" allowOverlap="1" wp14:anchorId="3F71DFA9" wp14:editId="1C8EB3DD">
                <wp:simplePos x="0" y="0"/>
                <wp:positionH relativeFrom="column">
                  <wp:posOffset>3629660</wp:posOffset>
                </wp:positionH>
                <wp:positionV relativeFrom="paragraph">
                  <wp:posOffset>6803077</wp:posOffset>
                </wp:positionV>
                <wp:extent cx="2224405" cy="545465"/>
                <wp:effectExtent l="0" t="0" r="4445" b="698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545465"/>
                        </a:xfrm>
                        <a:prstGeom prst="rect">
                          <a:avLst/>
                        </a:prstGeom>
                        <a:solidFill>
                          <a:srgbClr val="FFFFFF"/>
                        </a:solidFill>
                        <a:ln w="9525">
                          <a:noFill/>
                          <a:miter lim="800000"/>
                          <a:headEnd/>
                          <a:tailEnd/>
                        </a:ln>
                      </wps:spPr>
                      <wps:txbx>
                        <w:txbxContent>
                          <w:p w14:paraId="4F2E1662" w14:textId="77777777" w:rsidR="00A34719" w:rsidRPr="00A35B82" w:rsidRDefault="00A34719" w:rsidP="005C0567">
                            <w:pPr>
                              <w:pStyle w:val="FCBullets"/>
                              <w:spacing w:before="0"/>
                              <w:ind w:left="360"/>
                            </w:pPr>
                            <w:r w:rsidRPr="00A35B82">
                              <w:t>ICS 2</w:t>
                            </w:r>
                            <w:r>
                              <w:t>14</w:t>
                            </w:r>
                            <w:r w:rsidRPr="00A35B82">
                              <w:t xml:space="preserve">: </w:t>
                            </w:r>
                            <w:r>
                              <w:t xml:space="preserve">Activity Log </w:t>
                            </w:r>
                          </w:p>
                          <w:p w14:paraId="361D983A" w14:textId="77777777" w:rsidR="00A34719" w:rsidRDefault="00A34719" w:rsidP="005C0567">
                            <w:pPr>
                              <w:pStyle w:val="FCBullets"/>
                              <w:spacing w:after="0"/>
                              <w:ind w:left="360"/>
                            </w:pPr>
                            <w:r>
                              <w:t>Shelter Data Collection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1DFA9" id="_x0000_s1074" type="#_x0000_t202" style="position:absolute;margin-left:285.8pt;margin-top:535.7pt;width:175.15pt;height:42.95pt;z-index:25159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" stroked="f">
                <v:textbox>
                  <w:txbxContent>
                    <w:p w14:paraId="4F2E1662" w14:textId="77777777" w:rsidR="00A34719" w:rsidRPr="00A35B82" w:rsidRDefault="00A34719" w:rsidP="005C0567">
                      <w:pPr>
                        <w:pStyle w:val="FCBullets"/>
                        <w:spacing w:before="0"/>
                        <w:ind w:left="360"/>
                      </w:pPr>
                      <w:r w:rsidRPr="00A35B82">
                        <w:t>ICS 2</w:t>
                      </w:r>
                      <w:r>
                        <w:t>14</w:t>
                      </w:r>
                      <w:r w:rsidRPr="00A35B82">
                        <w:t xml:space="preserve">: </w:t>
                      </w:r>
                      <w:r>
                        <w:t xml:space="preserve">Activity Log </w:t>
                      </w:r>
                    </w:p>
                    <w:p w14:paraId="361D983A" w14:textId="77777777" w:rsidR="00A34719" w:rsidRDefault="00A34719" w:rsidP="005C0567">
                      <w:pPr>
                        <w:pStyle w:val="FCBullets"/>
                        <w:spacing w:after="0"/>
                        <w:ind w:left="360"/>
                      </w:pPr>
                      <w:r>
                        <w:t>Shelter Data Collection Form</w:t>
                      </w:r>
                    </w:p>
                  </w:txbxContent>
                </v:textbox>
              </v:shape>
            </w:pict>
          </mc:Fallback>
        </mc:AlternateContent>
      </w:r>
      <w:r w:rsidR="005C0567" w:rsidRPr="005C0567">
        <w:rPr>
          <w:noProof/>
          <w:lang w:eastAsia="en-US"/>
        </w:rPr>
        <mc:AlternateContent>
          <mc:Choice Requires="wpg">
            <w:drawing>
              <wp:anchor distT="0" distB="0" distL="114300" distR="114300" simplePos="0" relativeHeight="251695616" behindDoc="1" locked="0" layoutInCell="1" allowOverlap="1" wp14:anchorId="193CA20A" wp14:editId="27870B5C">
                <wp:simplePos x="0" y="0"/>
                <wp:positionH relativeFrom="column">
                  <wp:posOffset>-312733</wp:posOffset>
                </wp:positionH>
                <wp:positionV relativeFrom="paragraph">
                  <wp:posOffset>1932305</wp:posOffset>
                </wp:positionV>
                <wp:extent cx="6769100" cy="4227830"/>
                <wp:effectExtent l="0" t="57150" r="50800" b="115570"/>
                <wp:wrapTight wrapText="bothSides">
                  <wp:wrapPolygon edited="0">
                    <wp:start x="547" y="-292"/>
                    <wp:lineTo x="0" y="-195"/>
                    <wp:lineTo x="0" y="1947"/>
                    <wp:lineTo x="365" y="2920"/>
                    <wp:lineTo x="365" y="21606"/>
                    <wp:lineTo x="547" y="22093"/>
                    <wp:lineTo x="21580" y="22093"/>
                    <wp:lineTo x="21701" y="21606"/>
                    <wp:lineTo x="21701" y="-195"/>
                    <wp:lineTo x="21519" y="-292"/>
                    <wp:lineTo x="547" y="-292"/>
                  </wp:wrapPolygon>
                </wp:wrapTight>
                <wp:docPr id="195" name="Group 195"/>
                <wp:cNvGraphicFramePr/>
                <a:graphic xmlns:a="http://schemas.openxmlformats.org/drawingml/2006/main">
                  <a:graphicData uri="http://schemas.microsoft.com/office/word/2010/wordprocessingGroup">
                    <wpg:wgp>
                      <wpg:cNvGrpSpPr/>
                      <wpg:grpSpPr>
                        <a:xfrm>
                          <a:off x="0" y="0"/>
                          <a:ext cx="6769100" cy="4227830"/>
                          <a:chOff x="0" y="1"/>
                          <a:chExt cx="7214345" cy="4816284"/>
                        </a:xfrm>
                      </wpg:grpSpPr>
                      <wps:wsp>
                        <wps:cNvPr id="196" name="TextBox 22"/>
                        <wps:cNvSpPr txBox="1"/>
                        <wps:spPr>
                          <a:xfrm>
                            <a:off x="250088" y="1"/>
                            <a:ext cx="6964257" cy="4816284"/>
                          </a:xfrm>
                          <a:prstGeom prst="rect">
                            <a:avLst/>
                          </a:prstGeom>
                          <a:solidFill>
                            <a:schemeClr val="bg1"/>
                          </a:solidFill>
                          <a:ln w="28575">
                            <a:solidFill>
                              <a:srgbClr val="D97E28"/>
                            </a:solidFill>
                          </a:ln>
                          <a:effectLst>
                            <a:outerShdw blurRad="50800" dist="38100" dir="8100000" algn="tr" rotWithShape="0">
                              <a:prstClr val="black">
                                <a:alpha val="40000"/>
                              </a:prstClr>
                            </a:outerShdw>
                          </a:effectLst>
                        </wps:spPr>
                        <wps:txbx>
                          <w:txbxContent>
                            <w:p w14:paraId="06158C6D" w14:textId="77777777" w:rsidR="00A34719" w:rsidRPr="00084C1C" w:rsidRDefault="00A34719" w:rsidP="005C0567">
                              <w:pPr>
                                <w:pStyle w:val="Jobactionsheetsubheader"/>
                                <w:spacing w:before="0" w:after="120"/>
                              </w:pPr>
                              <w:r w:rsidRPr="00A35B82">
                                <w:t>Tasks</w:t>
                              </w:r>
                            </w:p>
                            <w:p w14:paraId="15CFC800" w14:textId="5E69D5CF" w:rsidR="00A34719" w:rsidRPr="00FA5DF1" w:rsidRDefault="00A34719" w:rsidP="00436CA7">
                              <w:pPr>
                                <w:pStyle w:val="FCBullets"/>
                                <w:ind w:left="360" w:hanging="270"/>
                                <w:jc w:val="left"/>
                                <w:rPr>
                                  <w:b/>
                                  <w:bCs/>
                                </w:rPr>
                              </w:pPr>
                              <w:r w:rsidRPr="00FA5DF1">
                                <w:rPr>
                                  <w:b/>
                                  <w:bCs/>
                                </w:rPr>
                                <w:t xml:space="preserve">Plan and Design Wellness Activities </w:t>
                              </w:r>
                              <w:r>
                                <w:rPr>
                                  <w:b/>
                                  <w:bCs/>
                                </w:rPr>
                                <w:t>–</w:t>
                              </w:r>
                              <w:r w:rsidRPr="00FA5DF1">
                                <w:rPr>
                                  <w:b/>
                                  <w:bCs/>
                                </w:rPr>
                                <w:t xml:space="preserve"> </w:t>
                              </w:r>
                              <w:r>
                                <w:t>Design activities</w:t>
                              </w:r>
                              <w:r w:rsidRPr="00FA5DF1">
                                <w:t xml:space="preserve"> based on information from the monitoring and surveillance activity </w:t>
                              </w:r>
                              <w:r>
                                <w:t>to</w:t>
                              </w:r>
                              <w:r w:rsidRPr="00FA5DF1">
                                <w:t xml:space="preserve"> understand what interest</w:t>
                              </w:r>
                              <w:r>
                                <w:t>s</w:t>
                              </w:r>
                              <w:r w:rsidRPr="00FA5DF1">
                                <w:t xml:space="preserve"> and talents the residents bring to assist with activities. </w:t>
                              </w:r>
                              <w:r>
                                <w:t>As a team, enlist</w:t>
                              </w:r>
                              <w:r w:rsidRPr="00FA5DF1">
                                <w:t xml:space="preserve"> a few residents to help plan and possibly carry out activities. Examples include a resident who leads a drum circle or a resident who leads an artistic project.</w:t>
                              </w:r>
                              <w:r>
                                <w:t xml:space="preserve"> </w:t>
                              </w:r>
                              <w:r w:rsidRPr="00FA5DF1">
                                <w:t xml:space="preserve">The possibilities are only bound by appropriateness and available resources.    </w:t>
                              </w:r>
                            </w:p>
                            <w:p w14:paraId="1336652C" w14:textId="5E610916" w:rsidR="00A34719" w:rsidRPr="00FA5DF1" w:rsidRDefault="00A34719" w:rsidP="00436CA7">
                              <w:pPr>
                                <w:pStyle w:val="FCBullets"/>
                                <w:ind w:left="360" w:hanging="270"/>
                                <w:jc w:val="left"/>
                                <w:rPr>
                                  <w:b/>
                                  <w:bCs/>
                                </w:rPr>
                              </w:pPr>
                              <w:r w:rsidRPr="00FA5DF1">
                                <w:rPr>
                                  <w:b/>
                                  <w:bCs/>
                                </w:rPr>
                                <w:t xml:space="preserve">Oversee Delivery of Activities – </w:t>
                              </w:r>
                              <w:r w:rsidRPr="00FA5DF1">
                                <w:t>Regardless</w:t>
                              </w:r>
                              <w:r>
                                <w:t xml:space="preserve"> of if </w:t>
                              </w:r>
                              <w:r w:rsidRPr="00FA5DF1">
                                <w:t xml:space="preserve"> </w:t>
                              </w:r>
                              <w:r>
                                <w:t>the activity is being led by</w:t>
                              </w:r>
                              <w:r w:rsidRPr="00FA5DF1">
                                <w:t xml:space="preserve"> </w:t>
                              </w:r>
                              <w:r>
                                <w:t>b</w:t>
                              </w:r>
                              <w:r w:rsidRPr="00FA5DF1">
                                <w:t xml:space="preserve">ehavioral </w:t>
                              </w:r>
                              <w:r>
                                <w:t>h</w:t>
                              </w:r>
                              <w:r w:rsidRPr="00FA5DF1">
                                <w:t xml:space="preserve">ealth staff or </w:t>
                              </w:r>
                              <w:r>
                                <w:t xml:space="preserve">a shelter </w:t>
                              </w:r>
                              <w:r w:rsidRPr="00FA5DF1">
                                <w:t xml:space="preserve">resident, </w:t>
                              </w:r>
                              <w:r>
                                <w:t>b</w:t>
                              </w:r>
                              <w:r w:rsidRPr="00FA5DF1">
                                <w:t xml:space="preserve">ehavioral </w:t>
                              </w:r>
                              <w:r>
                                <w:t>h</w:t>
                              </w:r>
                              <w:r w:rsidRPr="00FA5DF1">
                                <w:t xml:space="preserve">ealth staff </w:t>
                              </w:r>
                              <w:r>
                                <w:t>should be involved at every stage (e.g.,</w:t>
                              </w:r>
                              <w:r w:rsidRPr="00FA5DF1">
                                <w:t xml:space="preserve"> review and approve the activity, work with shelter management to set a time and location for the activity, and be present to monitor the activity, at least initially</w:t>
                              </w:r>
                              <w:r>
                                <w:t>)</w:t>
                              </w:r>
                              <w:r w:rsidRPr="00FA5DF1">
                                <w:t>.</w:t>
                              </w:r>
                              <w:r w:rsidRPr="00FA5DF1">
                                <w:rPr>
                                  <w:b/>
                                  <w:bCs/>
                                </w:rPr>
                                <w:t xml:space="preserve">  </w:t>
                              </w:r>
                            </w:p>
                            <w:p w14:paraId="4D3EB97D" w14:textId="49F8A394" w:rsidR="00A34719" w:rsidRPr="00C141E3" w:rsidRDefault="00A34719" w:rsidP="00436CA7">
                              <w:pPr>
                                <w:pStyle w:val="FCBullets"/>
                                <w:ind w:left="360" w:hanging="270"/>
                                <w:jc w:val="left"/>
                              </w:pPr>
                              <w:r w:rsidRPr="00FA5DF1">
                                <w:rPr>
                                  <w:b/>
                                  <w:bCs/>
                                </w:rPr>
                                <w:t xml:space="preserve">Partner Coordination - </w:t>
                              </w:r>
                              <w:r w:rsidRPr="00FA5DF1">
                                <w:t xml:space="preserve">Wellness activities </w:t>
                              </w:r>
                              <w:r>
                                <w:t>can</w:t>
                              </w:r>
                              <w:r w:rsidRPr="00FA5DF1">
                                <w:t xml:space="preserve"> be hosted by external agencies. Each agency should be vetted to ensure they have the correct experience and credentials to carry out the activity.</w:t>
                              </w:r>
                              <w:r>
                                <w:t xml:space="preserve"> </w:t>
                              </w:r>
                              <w:r w:rsidRPr="00FA5DF1">
                                <w:t xml:space="preserve">For children and youth, an external agency </w:t>
                              </w:r>
                              <w:r>
                                <w:t>(e.g.,</w:t>
                              </w:r>
                              <w:r w:rsidRPr="00FA5DF1">
                                <w:t xml:space="preserve"> Save the Children</w:t>
                              </w:r>
                              <w:r>
                                <w:t>)</w:t>
                              </w:r>
                              <w:r w:rsidRPr="00FA5DF1">
                                <w:t xml:space="preserve"> will</w:t>
                              </w:r>
                              <w:r>
                                <w:t xml:space="preserve"> most likely</w:t>
                              </w:r>
                              <w:r w:rsidRPr="00FA5DF1">
                                <w:t xml:space="preserve"> provide activities and</w:t>
                              </w:r>
                              <w:r>
                                <w:t>/or</w:t>
                              </w:r>
                              <w:r w:rsidRPr="00FA5DF1">
                                <w:t xml:space="preserve"> support.</w:t>
                              </w:r>
                            </w:p>
                          </w:txbxContent>
                        </wps:txbx>
                        <wps:bodyPr wrap="square" lIns="365760" tIns="182880" rIns="91440" bIns="91440" rtlCol="0">
                          <a:noAutofit/>
                        </wps:bodyPr>
                      </wps:wsp>
                      <wpg:grpSp>
                        <wpg:cNvPr id="197" name="Group 197"/>
                        <wpg:cNvGrpSpPr/>
                        <wpg:grpSpPr>
                          <a:xfrm>
                            <a:off x="0" y="129804"/>
                            <a:ext cx="495300" cy="495300"/>
                            <a:chOff x="169963" y="-128307"/>
                            <a:chExt cx="495576" cy="495575"/>
                          </a:xfrm>
                        </wpg:grpSpPr>
                        <wps:wsp>
                          <wps:cNvPr id="198" name="Oval 198"/>
                          <wps:cNvSpPr/>
                          <wps:spPr>
                            <a:xfrm>
                              <a:off x="169963" y="-128307"/>
                              <a:ext cx="495576" cy="495575"/>
                            </a:xfrm>
                            <a:prstGeom prst="ellipse">
                              <a:avLst/>
                            </a:prstGeom>
                            <a:solidFill>
                              <a:srgbClr val="D97E28"/>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9" name="Graphic 41"/>
                            <pic:cNvPicPr>
                              <a:picLocks noChangeAspect="1"/>
                            </pic:cNvPicPr>
                          </pic:nvPicPr>
                          <pic:blipFill>
                            <a:blip r:embed="rId54"/>
                            <a:srcRect/>
                            <a:stretch/>
                          </pic:blipFill>
                          <pic:spPr>
                            <a:xfrm>
                              <a:off x="266703" y="-35174"/>
                              <a:ext cx="300129" cy="30035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93CA20A" id="Group 195" o:spid="_x0000_s1075" style="position:absolute;margin-left:-24.6pt;margin-top:152.15pt;width:533pt;height:332.9pt;z-index:-251620864;mso-position-horizontal-relative:text;mso-position-vertical-relative:text;mso-width-relative:margin;mso-height-relative:margin" coordorigin="" coordsize="72143,48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">
                <v:shape id="TextBox 22" o:spid="_x0000_s1076" type="#_x0000_t202" style="position:absolute;left:2500;width:69643;height:48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" fillcolor="white [3212]" strokecolor="#d97e28" strokeweight="2.25pt">
                  <v:shadow on="t" color="black" opacity="26214f" origin=".5,-.5" offset="-.74836mm,.74836mm"/>
                  <v:textbox inset="28.8pt,14.4pt,,7.2pt">
                    <w:txbxContent>
                      <w:p w14:paraId="06158C6D" w14:textId="77777777" w:rsidR="00A34719" w:rsidRPr="00084C1C" w:rsidRDefault="00A34719" w:rsidP="005C0567">
                        <w:pPr>
                          <w:pStyle w:val="Jobactionsheetsubheader"/>
                          <w:spacing w:before="0" w:after="120"/>
                        </w:pPr>
                        <w:r w:rsidRPr="00A35B82">
                          <w:t>Tasks</w:t>
                        </w:r>
                      </w:p>
                      <w:p w14:paraId="15CFC800" w14:textId="5E69D5CF" w:rsidR="00A34719" w:rsidRPr="00FA5DF1" w:rsidRDefault="00A34719" w:rsidP="00436CA7">
                        <w:pPr>
                          <w:pStyle w:val="FCBullets"/>
                          <w:ind w:left="360" w:hanging="270"/>
                          <w:jc w:val="left"/>
                          <w:rPr>
                            <w:b/>
                            <w:bCs/>
                          </w:rPr>
                        </w:pPr>
                        <w:r w:rsidRPr="00FA5DF1">
                          <w:rPr>
                            <w:b/>
                            <w:bCs/>
                          </w:rPr>
                          <w:t xml:space="preserve">Plan and Design Wellness Activities </w:t>
                        </w:r>
                        <w:r>
                          <w:rPr>
                            <w:b/>
                            <w:bCs/>
                          </w:rPr>
                          <w:t>–</w:t>
                        </w:r>
                        <w:r w:rsidRPr="00FA5DF1">
                          <w:rPr>
                            <w:b/>
                            <w:bCs/>
                          </w:rPr>
                          <w:t xml:space="preserve"> </w:t>
                        </w:r>
                        <w:r>
                          <w:t>Design activities</w:t>
                        </w:r>
                        <w:r w:rsidRPr="00FA5DF1">
                          <w:t xml:space="preserve"> based on information from the monitoring and surveillance activity </w:t>
                        </w:r>
                        <w:r>
                          <w:t>to</w:t>
                        </w:r>
                        <w:r w:rsidRPr="00FA5DF1">
                          <w:t xml:space="preserve"> understand what interest</w:t>
                        </w:r>
                        <w:r>
                          <w:t>s</w:t>
                        </w:r>
                        <w:r w:rsidRPr="00FA5DF1">
                          <w:t xml:space="preserve"> and talents the residents bring to assist with activities. </w:t>
                        </w:r>
                        <w:r>
                          <w:t>As a team, enlist</w:t>
                        </w:r>
                        <w:r w:rsidRPr="00FA5DF1">
                          <w:t xml:space="preserve"> a few residents to help plan and possibly carry out activities. Examples include a resident who leads a drum circle or a resident who leads an artistic project.</w:t>
                        </w:r>
                        <w:r>
                          <w:t xml:space="preserve"> </w:t>
                        </w:r>
                        <w:r w:rsidRPr="00FA5DF1">
                          <w:t xml:space="preserve">The possibilities are only bound by appropriateness and available resources.    </w:t>
                        </w:r>
                      </w:p>
                      <w:p w14:paraId="1336652C" w14:textId="5E610916" w:rsidR="00A34719" w:rsidRPr="00FA5DF1" w:rsidRDefault="00A34719" w:rsidP="00436CA7">
                        <w:pPr>
                          <w:pStyle w:val="FCBullets"/>
                          <w:ind w:left="360" w:hanging="270"/>
                          <w:jc w:val="left"/>
                          <w:rPr>
                            <w:b/>
                            <w:bCs/>
                          </w:rPr>
                        </w:pPr>
                        <w:r w:rsidRPr="00FA5DF1">
                          <w:rPr>
                            <w:b/>
                            <w:bCs/>
                          </w:rPr>
                          <w:t xml:space="preserve">Oversee Delivery of Activities – </w:t>
                        </w:r>
                        <w:r w:rsidRPr="00FA5DF1">
                          <w:t>Regardless</w:t>
                        </w:r>
                        <w:r>
                          <w:t xml:space="preserve"> of if </w:t>
                        </w:r>
                        <w:r w:rsidRPr="00FA5DF1">
                          <w:t xml:space="preserve"> </w:t>
                        </w:r>
                        <w:r>
                          <w:t>the activity is being led by</w:t>
                        </w:r>
                        <w:r w:rsidRPr="00FA5DF1">
                          <w:t xml:space="preserve"> </w:t>
                        </w:r>
                        <w:r>
                          <w:t>b</w:t>
                        </w:r>
                        <w:r w:rsidRPr="00FA5DF1">
                          <w:t xml:space="preserve">ehavioral </w:t>
                        </w:r>
                        <w:r>
                          <w:t>h</w:t>
                        </w:r>
                        <w:r w:rsidRPr="00FA5DF1">
                          <w:t xml:space="preserve">ealth staff or </w:t>
                        </w:r>
                        <w:r>
                          <w:t xml:space="preserve">a shelter </w:t>
                        </w:r>
                        <w:r w:rsidRPr="00FA5DF1">
                          <w:t xml:space="preserve">resident, </w:t>
                        </w:r>
                        <w:r>
                          <w:t>b</w:t>
                        </w:r>
                        <w:r w:rsidRPr="00FA5DF1">
                          <w:t xml:space="preserve">ehavioral </w:t>
                        </w:r>
                        <w:r>
                          <w:t>h</w:t>
                        </w:r>
                        <w:r w:rsidRPr="00FA5DF1">
                          <w:t xml:space="preserve">ealth staff </w:t>
                        </w:r>
                        <w:r>
                          <w:t>should be involved at every stage (e.g.,</w:t>
                        </w:r>
                        <w:r w:rsidRPr="00FA5DF1">
                          <w:t xml:space="preserve"> review and approve the activity, work with shelter management to set a time and location for the activity, and be present to monitor the activity, at least initially</w:t>
                        </w:r>
                        <w:r>
                          <w:t>)</w:t>
                        </w:r>
                        <w:r w:rsidRPr="00FA5DF1">
                          <w:t>.</w:t>
                        </w:r>
                        <w:r w:rsidRPr="00FA5DF1">
                          <w:rPr>
                            <w:b/>
                            <w:bCs/>
                          </w:rPr>
                          <w:t xml:space="preserve">  </w:t>
                        </w:r>
                      </w:p>
                      <w:p w14:paraId="4D3EB97D" w14:textId="49F8A394" w:rsidR="00A34719" w:rsidRPr="00C141E3" w:rsidRDefault="00A34719" w:rsidP="00436CA7">
                        <w:pPr>
                          <w:pStyle w:val="FCBullets"/>
                          <w:ind w:left="360" w:hanging="270"/>
                          <w:jc w:val="left"/>
                        </w:pPr>
                        <w:r w:rsidRPr="00FA5DF1">
                          <w:rPr>
                            <w:b/>
                            <w:bCs/>
                          </w:rPr>
                          <w:t xml:space="preserve">Partner Coordination - </w:t>
                        </w:r>
                        <w:r w:rsidRPr="00FA5DF1">
                          <w:t xml:space="preserve">Wellness activities </w:t>
                        </w:r>
                        <w:r>
                          <w:t>can</w:t>
                        </w:r>
                        <w:r w:rsidRPr="00FA5DF1">
                          <w:t xml:space="preserve"> be hosted by external agencies. Each agency should be vetted to ensure they have the correct experience and credentials to carry out the activity.</w:t>
                        </w:r>
                        <w:r>
                          <w:t xml:space="preserve"> </w:t>
                        </w:r>
                        <w:r w:rsidRPr="00FA5DF1">
                          <w:t xml:space="preserve">For children and youth, an external agency </w:t>
                        </w:r>
                        <w:r>
                          <w:t>(e.g.,</w:t>
                        </w:r>
                        <w:r w:rsidRPr="00FA5DF1">
                          <w:t xml:space="preserve"> Save the Children</w:t>
                        </w:r>
                        <w:r>
                          <w:t>)</w:t>
                        </w:r>
                        <w:r w:rsidRPr="00FA5DF1">
                          <w:t xml:space="preserve"> will</w:t>
                        </w:r>
                        <w:r>
                          <w:t xml:space="preserve"> most likely</w:t>
                        </w:r>
                        <w:r w:rsidRPr="00FA5DF1">
                          <w:t xml:space="preserve"> provide activities and</w:t>
                        </w:r>
                        <w:r>
                          <w:t>/or</w:t>
                        </w:r>
                        <w:r w:rsidRPr="00FA5DF1">
                          <w:t xml:space="preserve"> support.</w:t>
                        </w:r>
                      </w:p>
                    </w:txbxContent>
                  </v:textbox>
                </v:shape>
                <v:group id="Group 197" o:spid="_x0000_s1077" style="position:absolute;top:1298;width:4953;height:4953" coordorigin="1699,-1283" coordsize="4955,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oval id="Oval 198" o:spid="_x0000_s1078" style="position:absolute;left:1699;top:-1283;width:4956;height: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" fillcolor="#d97e28" stroked="f" strokeweight="3pt">
                    <v:stroke joinstyle="miter"/>
                  </v:oval>
                  <v:shape id="Graphic 41" o:spid="_x0000_s1079" type="#_x0000_t75" style="position:absolute;left:2667;top:-351;width:3001;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">
                    <v:imagedata r:id="rId55" o:title=""/>
                  </v:shape>
                </v:group>
                <w10:wrap type="tight"/>
              </v:group>
            </w:pict>
          </mc:Fallback>
        </mc:AlternateContent>
      </w:r>
      <w:r w:rsidR="00AA0C59">
        <w:br w:type="page"/>
      </w:r>
    </w:p>
    <w:p w14:paraId="47EF948D" w14:textId="081A2504" w:rsidR="00AA0C59" w:rsidRDefault="00A314F9">
      <w:pPr>
        <w:snapToGrid/>
        <w:spacing w:before="0" w:after="0" w:line="240" w:lineRule="auto"/>
        <w:jc w:val="left"/>
      </w:pPr>
      <w:r w:rsidRPr="00A314F9">
        <w:rPr>
          <w:noProof/>
        </w:rPr>
        <mc:AlternateContent>
          <mc:Choice Requires="wps">
            <w:drawing>
              <wp:anchor distT="45720" distB="45720" distL="114300" distR="114300" simplePos="0" relativeHeight="251744768" behindDoc="0" locked="0" layoutInCell="1" allowOverlap="1" wp14:anchorId="18EE9407" wp14:editId="2A3C3713">
                <wp:simplePos x="0" y="0"/>
                <wp:positionH relativeFrom="column">
                  <wp:posOffset>231775</wp:posOffset>
                </wp:positionH>
                <wp:positionV relativeFrom="paragraph">
                  <wp:posOffset>6998970</wp:posOffset>
                </wp:positionV>
                <wp:extent cx="2224405" cy="545465"/>
                <wp:effectExtent l="0" t="0" r="4445" b="698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545465"/>
                        </a:xfrm>
                        <a:prstGeom prst="rect">
                          <a:avLst/>
                        </a:prstGeom>
                        <a:solidFill>
                          <a:srgbClr val="FFFFFF"/>
                        </a:solidFill>
                        <a:ln w="9525">
                          <a:noFill/>
                          <a:miter lim="800000"/>
                          <a:headEnd/>
                          <a:tailEnd/>
                        </a:ln>
                      </wps:spPr>
                      <wps:txbx>
                        <w:txbxContent>
                          <w:p w14:paraId="4DBD4F56" w14:textId="77777777" w:rsidR="00A34719" w:rsidRPr="00A35B82" w:rsidRDefault="00A34719" w:rsidP="00A314F9">
                            <w:pPr>
                              <w:pStyle w:val="FCBullets"/>
                              <w:spacing w:before="0"/>
                              <w:ind w:left="360"/>
                            </w:pPr>
                            <w:r w:rsidRPr="00A35B82">
                              <w:t>ICS 201: Incident Briefing</w:t>
                            </w:r>
                            <w:r>
                              <w:t xml:space="preserve"> </w:t>
                            </w:r>
                          </w:p>
                          <w:p w14:paraId="72997ED7" w14:textId="77777777" w:rsidR="00A34719" w:rsidRDefault="00A34719" w:rsidP="00A314F9">
                            <w:pPr>
                              <w:pStyle w:val="FCBullets"/>
                              <w:spacing w:after="0"/>
                              <w:ind w:left="360"/>
                            </w:pPr>
                            <w:r w:rsidRPr="00A35B82">
                              <w:t>ICS 213: General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E9407" id="_x0000_s1080" type="#_x0000_t202" style="position:absolute;margin-left:18.25pt;margin-top:551.1pt;width:175.15pt;height:42.95pt;z-index:25174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" stroked="f">
                <v:textbox>
                  <w:txbxContent>
                    <w:p w14:paraId="4DBD4F56" w14:textId="77777777" w:rsidR="00A34719" w:rsidRPr="00A35B82" w:rsidRDefault="00A34719" w:rsidP="00A314F9">
                      <w:pPr>
                        <w:pStyle w:val="FCBullets"/>
                        <w:spacing w:before="0"/>
                        <w:ind w:left="360"/>
                      </w:pPr>
                      <w:r w:rsidRPr="00A35B82">
                        <w:t>ICS 201: Incident Briefing</w:t>
                      </w:r>
                      <w:r>
                        <w:t xml:space="preserve"> </w:t>
                      </w:r>
                    </w:p>
                    <w:p w14:paraId="72997ED7" w14:textId="77777777" w:rsidR="00A34719" w:rsidRDefault="00A34719" w:rsidP="00A314F9">
                      <w:pPr>
                        <w:pStyle w:val="FCBullets"/>
                        <w:spacing w:after="0"/>
                        <w:ind w:left="360"/>
                      </w:pPr>
                      <w:r w:rsidRPr="00A35B82">
                        <w:t>ICS 213: General Message</w:t>
                      </w:r>
                    </w:p>
                  </w:txbxContent>
                </v:textbox>
              </v:shape>
            </w:pict>
          </mc:Fallback>
        </mc:AlternateContent>
      </w:r>
      <w:r w:rsidRPr="00A314F9">
        <w:rPr>
          <w:noProof/>
        </w:rPr>
        <mc:AlternateContent>
          <mc:Choice Requires="wps">
            <w:drawing>
              <wp:anchor distT="45720" distB="45720" distL="114300" distR="114300" simplePos="0" relativeHeight="251753984" behindDoc="0" locked="0" layoutInCell="1" allowOverlap="1" wp14:anchorId="1DC9127B" wp14:editId="0049CCA3">
                <wp:simplePos x="0" y="0"/>
                <wp:positionH relativeFrom="column">
                  <wp:posOffset>3616325</wp:posOffset>
                </wp:positionH>
                <wp:positionV relativeFrom="paragraph">
                  <wp:posOffset>6999292</wp:posOffset>
                </wp:positionV>
                <wp:extent cx="2224405" cy="545465"/>
                <wp:effectExtent l="0" t="0" r="4445" b="6985"/>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545465"/>
                        </a:xfrm>
                        <a:prstGeom prst="rect">
                          <a:avLst/>
                        </a:prstGeom>
                        <a:solidFill>
                          <a:srgbClr val="FFFFFF"/>
                        </a:solidFill>
                        <a:ln w="9525">
                          <a:noFill/>
                          <a:miter lim="800000"/>
                          <a:headEnd/>
                          <a:tailEnd/>
                        </a:ln>
                      </wps:spPr>
                      <wps:txbx>
                        <w:txbxContent>
                          <w:p w14:paraId="7CE78AE5" w14:textId="77777777" w:rsidR="00A34719" w:rsidRPr="00A35B82" w:rsidRDefault="00A34719" w:rsidP="00A314F9">
                            <w:pPr>
                              <w:pStyle w:val="FCBullets"/>
                              <w:spacing w:before="0"/>
                              <w:ind w:left="360"/>
                            </w:pPr>
                            <w:r w:rsidRPr="00A35B82">
                              <w:t>ICS 2</w:t>
                            </w:r>
                            <w:r>
                              <w:t>14</w:t>
                            </w:r>
                            <w:r w:rsidRPr="00A35B82">
                              <w:t xml:space="preserve">: </w:t>
                            </w:r>
                            <w:r>
                              <w:t xml:space="preserve">Activity Log </w:t>
                            </w:r>
                          </w:p>
                          <w:p w14:paraId="59C86BD3" w14:textId="77777777" w:rsidR="00A34719" w:rsidRDefault="00A34719" w:rsidP="00A314F9">
                            <w:pPr>
                              <w:pStyle w:val="FCBullets"/>
                              <w:spacing w:after="0"/>
                              <w:ind w:left="360"/>
                            </w:pPr>
                            <w:r>
                              <w:t>Shelter Data Collection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9127B" id="_x0000_s1081" type="#_x0000_t202" style="position:absolute;margin-left:284.75pt;margin-top:551.15pt;width:175.15pt;height:42.9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" stroked="f">
                <v:textbox>
                  <w:txbxContent>
                    <w:p w14:paraId="7CE78AE5" w14:textId="77777777" w:rsidR="00A34719" w:rsidRPr="00A35B82" w:rsidRDefault="00A34719" w:rsidP="00A314F9">
                      <w:pPr>
                        <w:pStyle w:val="FCBullets"/>
                        <w:spacing w:before="0"/>
                        <w:ind w:left="360"/>
                      </w:pPr>
                      <w:r w:rsidRPr="00A35B82">
                        <w:t>ICS 2</w:t>
                      </w:r>
                      <w:r>
                        <w:t>14</w:t>
                      </w:r>
                      <w:r w:rsidRPr="00A35B82">
                        <w:t xml:space="preserve">: </w:t>
                      </w:r>
                      <w:r>
                        <w:t xml:space="preserve">Activity Log </w:t>
                      </w:r>
                    </w:p>
                    <w:p w14:paraId="59C86BD3" w14:textId="77777777" w:rsidR="00A34719" w:rsidRDefault="00A34719" w:rsidP="00A314F9">
                      <w:pPr>
                        <w:pStyle w:val="FCBullets"/>
                        <w:spacing w:after="0"/>
                        <w:ind w:left="360"/>
                      </w:pPr>
                      <w:r>
                        <w:t>Shelter Data Collection Form</w:t>
                      </w:r>
                    </w:p>
                  </w:txbxContent>
                </v:textbox>
              </v:shape>
            </w:pict>
          </mc:Fallback>
        </mc:AlternateContent>
      </w:r>
      <w:r w:rsidR="00532B69">
        <w:rPr>
          <w:noProof/>
        </w:rPr>
        <w:drawing>
          <wp:anchor distT="0" distB="0" distL="114300" distR="114300" simplePos="0" relativeHeight="251732480" behindDoc="0" locked="0" layoutInCell="1" allowOverlap="1" wp14:anchorId="11662225" wp14:editId="0491EE78">
            <wp:simplePos x="0" y="0"/>
            <wp:positionH relativeFrom="column">
              <wp:posOffset>-313690</wp:posOffset>
            </wp:positionH>
            <wp:positionV relativeFrom="paragraph">
              <wp:posOffset>-995993</wp:posOffset>
            </wp:positionV>
            <wp:extent cx="652780" cy="652780"/>
            <wp:effectExtent l="0" t="0" r="0" b="0"/>
            <wp:wrapSquare wrapText="bothSides"/>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p_postive-conversation_2197914_FFFFFF.svg"/>
                    <pic:cNvPicPr/>
                  </pic:nvPicPr>
                  <pic:blipFill>
                    <a:blip r:embed="rId58">
                      <a:extLst>
                        <a:ext uri="{96DAC541-7B7A-43D3-8B79-37D633B846F1}">
                          <asvg:svgBlip xmlns:asvg="http://schemas.microsoft.com/office/drawing/2016/SVG/main" r:embed="rId59"/>
                        </a:ext>
                      </a:extLst>
                    </a:blip>
                    <a:stretch>
                      <a:fillRect/>
                    </a:stretch>
                  </pic:blipFill>
                  <pic:spPr>
                    <a:xfrm>
                      <a:off x="0" y="0"/>
                      <a:ext cx="652780" cy="652780"/>
                    </a:xfrm>
                    <a:prstGeom prst="rect">
                      <a:avLst/>
                    </a:prstGeom>
                  </pic:spPr>
                </pic:pic>
              </a:graphicData>
            </a:graphic>
            <wp14:sizeRelH relativeFrom="page">
              <wp14:pctWidth>0</wp14:pctWidth>
            </wp14:sizeRelH>
            <wp14:sizeRelV relativeFrom="page">
              <wp14:pctHeight>0</wp14:pctHeight>
            </wp14:sizeRelV>
          </wp:anchor>
        </w:drawing>
      </w:r>
      <w:r w:rsidR="005F2642" w:rsidRPr="005F2642">
        <w:rPr>
          <w:noProof/>
          <w:lang w:eastAsia="en-US"/>
        </w:rPr>
        <mc:AlternateContent>
          <mc:Choice Requires="wpg">
            <w:drawing>
              <wp:anchor distT="0" distB="0" distL="114300" distR="114300" simplePos="0" relativeHeight="251698688" behindDoc="0" locked="0" layoutInCell="1" allowOverlap="1" wp14:anchorId="6B21A536" wp14:editId="6D7615B5">
                <wp:simplePos x="0" y="0"/>
                <wp:positionH relativeFrom="column">
                  <wp:posOffset>-300990</wp:posOffset>
                </wp:positionH>
                <wp:positionV relativeFrom="paragraph">
                  <wp:posOffset>2136680</wp:posOffset>
                </wp:positionV>
                <wp:extent cx="6769100" cy="4227830"/>
                <wp:effectExtent l="0" t="57150" r="50800" b="115570"/>
                <wp:wrapNone/>
                <wp:docPr id="213" name="Group 213"/>
                <wp:cNvGraphicFramePr/>
                <a:graphic xmlns:a="http://schemas.openxmlformats.org/drawingml/2006/main">
                  <a:graphicData uri="http://schemas.microsoft.com/office/word/2010/wordprocessingGroup">
                    <wpg:wgp>
                      <wpg:cNvGrpSpPr/>
                      <wpg:grpSpPr>
                        <a:xfrm>
                          <a:off x="0" y="0"/>
                          <a:ext cx="6769100" cy="4227830"/>
                          <a:chOff x="0" y="1"/>
                          <a:chExt cx="7214345" cy="4816284"/>
                        </a:xfrm>
                      </wpg:grpSpPr>
                      <wps:wsp>
                        <wps:cNvPr id="214" name="TextBox 22"/>
                        <wps:cNvSpPr txBox="1"/>
                        <wps:spPr>
                          <a:xfrm>
                            <a:off x="250088" y="1"/>
                            <a:ext cx="6964257" cy="4816284"/>
                          </a:xfrm>
                          <a:prstGeom prst="rect">
                            <a:avLst/>
                          </a:prstGeom>
                          <a:solidFill>
                            <a:schemeClr val="bg1"/>
                          </a:solidFill>
                          <a:ln w="28575">
                            <a:solidFill>
                              <a:srgbClr val="D97E28"/>
                            </a:solidFill>
                          </a:ln>
                          <a:effectLst>
                            <a:outerShdw blurRad="50800" dist="38100" dir="8100000" algn="tr" rotWithShape="0">
                              <a:prstClr val="black">
                                <a:alpha val="40000"/>
                              </a:prstClr>
                            </a:outerShdw>
                          </a:effectLst>
                        </wps:spPr>
                        <wps:txbx>
                          <w:txbxContent>
                            <w:p w14:paraId="6CFB4A13" w14:textId="77777777" w:rsidR="00A34719" w:rsidRPr="00084C1C" w:rsidRDefault="00A34719" w:rsidP="005F2642">
                              <w:pPr>
                                <w:pStyle w:val="Jobactionsheetsubheader"/>
                                <w:spacing w:before="0" w:after="120"/>
                              </w:pPr>
                              <w:r w:rsidRPr="00A35B82">
                                <w:t>Tasks</w:t>
                              </w:r>
                            </w:p>
                            <w:p w14:paraId="6A03C2A9" w14:textId="77777777" w:rsidR="00A34719" w:rsidRPr="00A16BBA" w:rsidRDefault="00A34719" w:rsidP="00436CA7">
                              <w:pPr>
                                <w:pStyle w:val="FCBullets"/>
                                <w:ind w:left="360" w:hanging="270"/>
                                <w:jc w:val="left"/>
                                <w:rPr>
                                  <w:b/>
                                  <w:bCs/>
                                </w:rPr>
                              </w:pPr>
                              <w:r w:rsidRPr="00A65E4B">
                                <w:rPr>
                                  <w:b/>
                                  <w:bCs/>
                                </w:rPr>
                                <w:t xml:space="preserve">Resource Identification – </w:t>
                              </w:r>
                              <w:r w:rsidRPr="00A65E4B">
                                <w:t>Most resources will be available through a central repository such as 2</w:t>
                              </w:r>
                              <w:r>
                                <w:t>-</w:t>
                              </w:r>
                              <w:r w:rsidRPr="00A65E4B">
                                <w:t>1</w:t>
                              </w:r>
                              <w:r>
                                <w:t>-</w:t>
                              </w:r>
                              <w:r w:rsidRPr="00A65E4B">
                                <w:t xml:space="preserve">1. If a particular resource is </w:t>
                              </w:r>
                              <w:r>
                                <w:t>unavailable</w:t>
                              </w:r>
                              <w:r w:rsidRPr="00A65E4B">
                                <w:t>, work with 2</w:t>
                              </w:r>
                              <w:r>
                                <w:t>-</w:t>
                              </w:r>
                              <w:r w:rsidRPr="00A65E4B">
                                <w:t>1</w:t>
                              </w:r>
                              <w:r>
                                <w:t>-</w:t>
                              </w:r>
                              <w:r w:rsidRPr="00A65E4B">
                                <w:t xml:space="preserve">1 and </w:t>
                              </w:r>
                              <w:r>
                                <w:t xml:space="preserve">other </w:t>
                              </w:r>
                              <w:r w:rsidRPr="00A65E4B">
                                <w:t xml:space="preserve">social services agencies </w:t>
                              </w:r>
                              <w:r>
                                <w:t>to</w:t>
                              </w:r>
                              <w:r w:rsidRPr="00A65E4B">
                                <w:t xml:space="preserve"> fill any gaps. </w:t>
                              </w:r>
                            </w:p>
                            <w:p w14:paraId="68AC2278" w14:textId="77777777" w:rsidR="00A34719" w:rsidRDefault="00A34719" w:rsidP="00436CA7">
                              <w:pPr>
                                <w:pStyle w:val="FCBullets"/>
                                <w:numPr>
                                  <w:ilvl w:val="1"/>
                                  <w:numId w:val="2"/>
                                </w:numPr>
                                <w:ind w:left="1350"/>
                                <w:jc w:val="left"/>
                                <w:rPr>
                                  <w:b/>
                                  <w:bCs/>
                                </w:rPr>
                              </w:pPr>
                              <w:r w:rsidRPr="00A65E4B">
                                <w:t xml:space="preserve">For behavioral health services, coordinate </w:t>
                              </w:r>
                              <w:r>
                                <w:t xml:space="preserve">as a team </w:t>
                              </w:r>
                              <w:r w:rsidRPr="00A65E4B">
                                <w:t xml:space="preserve">with the MHOAC and Behavioral Health Advisory team on what community and private resources are available </w:t>
                              </w:r>
                              <w:r>
                                <w:t>considering</w:t>
                              </w:r>
                              <w:r w:rsidRPr="00A65E4B">
                                <w:t xml:space="preserve"> </w:t>
                              </w:r>
                              <w:r>
                                <w:t>local</w:t>
                              </w:r>
                              <w:r w:rsidRPr="00A65E4B">
                                <w:t xml:space="preserve"> staff </w:t>
                              </w:r>
                              <w:r>
                                <w:t xml:space="preserve">and resources </w:t>
                              </w:r>
                              <w:r w:rsidRPr="00A65E4B">
                                <w:t>may</w:t>
                              </w:r>
                              <w:r>
                                <w:t xml:space="preserve"> </w:t>
                              </w:r>
                              <w:r w:rsidRPr="00A65E4B">
                                <w:t xml:space="preserve">be volunteering at shelters or in other capacities </w:t>
                              </w:r>
                              <w:r>
                                <w:t>throughout</w:t>
                              </w:r>
                              <w:r w:rsidRPr="00A65E4B">
                                <w:t xml:space="preserve"> the operation.</w:t>
                              </w:r>
                              <w:r w:rsidRPr="00A65E4B">
                                <w:rPr>
                                  <w:b/>
                                  <w:bCs/>
                                </w:rPr>
                                <w:t xml:space="preserve"> </w:t>
                              </w:r>
                            </w:p>
                            <w:p w14:paraId="442997E6" w14:textId="2D4FC7AE" w:rsidR="00A34719" w:rsidRPr="00A65E4B" w:rsidRDefault="00A34719" w:rsidP="00436CA7">
                              <w:pPr>
                                <w:pStyle w:val="FCBullets"/>
                                <w:numPr>
                                  <w:ilvl w:val="1"/>
                                  <w:numId w:val="2"/>
                                </w:numPr>
                                <w:ind w:left="1350"/>
                                <w:jc w:val="left"/>
                                <w:rPr>
                                  <w:b/>
                                  <w:bCs/>
                                </w:rPr>
                              </w:pPr>
                              <w:r>
                                <w:t xml:space="preserve">Consider printing a list of all referral partners to provide to behavioral health shelter workers to facilitate the referral process. </w:t>
                              </w:r>
                            </w:p>
                            <w:p w14:paraId="53CB1778" w14:textId="11FB3131" w:rsidR="00A34719" w:rsidRPr="00A65E4B" w:rsidRDefault="00A34719" w:rsidP="00436CA7">
                              <w:pPr>
                                <w:pStyle w:val="FCBullets"/>
                                <w:ind w:left="360" w:hanging="270"/>
                                <w:jc w:val="left"/>
                                <w:rPr>
                                  <w:b/>
                                  <w:bCs/>
                                </w:rPr>
                              </w:pPr>
                              <w:r w:rsidRPr="00A65E4B">
                                <w:rPr>
                                  <w:b/>
                                  <w:bCs/>
                                </w:rPr>
                                <w:t xml:space="preserve">Referral Process - </w:t>
                              </w:r>
                              <w:r w:rsidRPr="00A65E4B">
                                <w:t xml:space="preserve">Each resource will typically have basic instructions for making a referral.  Referrals should be tracked per resource type and reported in the larger </w:t>
                              </w:r>
                              <w:r>
                                <w:t>Shelter Data Collection</w:t>
                              </w:r>
                              <w:r w:rsidRPr="00A65E4B">
                                <w:t xml:space="preserve"> report.</w:t>
                              </w:r>
                            </w:p>
                          </w:txbxContent>
                        </wps:txbx>
                        <wps:bodyPr wrap="square" lIns="365760" tIns="182880" rIns="91440" bIns="91440" rtlCol="0">
                          <a:noAutofit/>
                        </wps:bodyPr>
                      </wps:wsp>
                      <wpg:grpSp>
                        <wpg:cNvPr id="215" name="Group 215"/>
                        <wpg:cNvGrpSpPr/>
                        <wpg:grpSpPr>
                          <a:xfrm>
                            <a:off x="0" y="129804"/>
                            <a:ext cx="495300" cy="495300"/>
                            <a:chOff x="169963" y="-128307"/>
                            <a:chExt cx="495576" cy="495575"/>
                          </a:xfrm>
                        </wpg:grpSpPr>
                        <wps:wsp>
                          <wps:cNvPr id="216" name="Oval 216"/>
                          <wps:cNvSpPr/>
                          <wps:spPr>
                            <a:xfrm>
                              <a:off x="169963" y="-128307"/>
                              <a:ext cx="495576" cy="495575"/>
                            </a:xfrm>
                            <a:prstGeom prst="ellipse">
                              <a:avLst/>
                            </a:prstGeom>
                            <a:solidFill>
                              <a:srgbClr val="D97E28"/>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18" name="Graphic 41"/>
                            <pic:cNvPicPr>
                              <a:picLocks noChangeAspect="1"/>
                            </pic:cNvPicPr>
                          </pic:nvPicPr>
                          <pic:blipFill>
                            <a:blip r:embed="rId54"/>
                            <a:srcRect/>
                            <a:stretch/>
                          </pic:blipFill>
                          <pic:spPr>
                            <a:xfrm>
                              <a:off x="266703" y="-35174"/>
                              <a:ext cx="300129" cy="30035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B21A536" id="Group 213" o:spid="_x0000_s1082" style="position:absolute;margin-left:-23.7pt;margin-top:168.25pt;width:533pt;height:332.9pt;z-index:251698688;mso-position-horizontal-relative:text;mso-position-vertical-relative:text;mso-width-relative:margin;mso-height-relative:margin" coordorigin="" coordsize="72143,48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">
                <v:shape id="TextBox 22" o:spid="_x0000_s1083" type="#_x0000_t202" style="position:absolute;left:2500;width:69643;height:48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" fillcolor="white [3212]" strokecolor="#d97e28" strokeweight="2.25pt">
                  <v:shadow on="t" color="black" opacity="26214f" origin=".5,-.5" offset="-.74836mm,.74836mm"/>
                  <v:textbox inset="28.8pt,14.4pt,,7.2pt">
                    <w:txbxContent>
                      <w:p w14:paraId="6CFB4A13" w14:textId="77777777" w:rsidR="00A34719" w:rsidRPr="00084C1C" w:rsidRDefault="00A34719" w:rsidP="005F2642">
                        <w:pPr>
                          <w:pStyle w:val="Jobactionsheetsubheader"/>
                          <w:spacing w:before="0" w:after="120"/>
                        </w:pPr>
                        <w:r w:rsidRPr="00A35B82">
                          <w:t>Tasks</w:t>
                        </w:r>
                      </w:p>
                      <w:p w14:paraId="6A03C2A9" w14:textId="77777777" w:rsidR="00A34719" w:rsidRPr="00A16BBA" w:rsidRDefault="00A34719" w:rsidP="00436CA7">
                        <w:pPr>
                          <w:pStyle w:val="FCBullets"/>
                          <w:ind w:left="360" w:hanging="270"/>
                          <w:jc w:val="left"/>
                          <w:rPr>
                            <w:b/>
                            <w:bCs/>
                          </w:rPr>
                        </w:pPr>
                        <w:r w:rsidRPr="00A65E4B">
                          <w:rPr>
                            <w:b/>
                            <w:bCs/>
                          </w:rPr>
                          <w:t xml:space="preserve">Resource Identification – </w:t>
                        </w:r>
                        <w:r w:rsidRPr="00A65E4B">
                          <w:t>Most resources will be available through a central repository such as 2</w:t>
                        </w:r>
                        <w:r>
                          <w:t>-</w:t>
                        </w:r>
                        <w:r w:rsidRPr="00A65E4B">
                          <w:t>1</w:t>
                        </w:r>
                        <w:r>
                          <w:t>-</w:t>
                        </w:r>
                        <w:r w:rsidRPr="00A65E4B">
                          <w:t xml:space="preserve">1. If a particular resource is </w:t>
                        </w:r>
                        <w:r>
                          <w:t>unavailable</w:t>
                        </w:r>
                        <w:r w:rsidRPr="00A65E4B">
                          <w:t>, work with 2</w:t>
                        </w:r>
                        <w:r>
                          <w:t>-</w:t>
                        </w:r>
                        <w:r w:rsidRPr="00A65E4B">
                          <w:t>1</w:t>
                        </w:r>
                        <w:r>
                          <w:t>-</w:t>
                        </w:r>
                        <w:r w:rsidRPr="00A65E4B">
                          <w:t xml:space="preserve">1 and </w:t>
                        </w:r>
                        <w:r>
                          <w:t xml:space="preserve">other </w:t>
                        </w:r>
                        <w:r w:rsidRPr="00A65E4B">
                          <w:t xml:space="preserve">social services agencies </w:t>
                        </w:r>
                        <w:r>
                          <w:t>to</w:t>
                        </w:r>
                        <w:r w:rsidRPr="00A65E4B">
                          <w:t xml:space="preserve"> fill any gaps. </w:t>
                        </w:r>
                      </w:p>
                      <w:p w14:paraId="68AC2278" w14:textId="77777777" w:rsidR="00A34719" w:rsidRDefault="00A34719" w:rsidP="00436CA7">
                        <w:pPr>
                          <w:pStyle w:val="FCBullets"/>
                          <w:numPr>
                            <w:ilvl w:val="1"/>
                            <w:numId w:val="2"/>
                          </w:numPr>
                          <w:ind w:left="1350"/>
                          <w:jc w:val="left"/>
                          <w:rPr>
                            <w:b/>
                            <w:bCs/>
                          </w:rPr>
                        </w:pPr>
                        <w:r w:rsidRPr="00A65E4B">
                          <w:t xml:space="preserve">For behavioral health services, coordinate </w:t>
                        </w:r>
                        <w:r>
                          <w:t xml:space="preserve">as a team </w:t>
                        </w:r>
                        <w:r w:rsidRPr="00A65E4B">
                          <w:t xml:space="preserve">with the MHOAC and Behavioral Health Advisory team on what community and private resources are available </w:t>
                        </w:r>
                        <w:r>
                          <w:t>considering</w:t>
                        </w:r>
                        <w:r w:rsidRPr="00A65E4B">
                          <w:t xml:space="preserve"> </w:t>
                        </w:r>
                        <w:r>
                          <w:t>local</w:t>
                        </w:r>
                        <w:r w:rsidRPr="00A65E4B">
                          <w:t xml:space="preserve"> staff </w:t>
                        </w:r>
                        <w:r>
                          <w:t xml:space="preserve">and resources </w:t>
                        </w:r>
                        <w:r w:rsidRPr="00A65E4B">
                          <w:t>may</w:t>
                        </w:r>
                        <w:r>
                          <w:t xml:space="preserve"> </w:t>
                        </w:r>
                        <w:r w:rsidRPr="00A65E4B">
                          <w:t xml:space="preserve">be volunteering at shelters or in other capacities </w:t>
                        </w:r>
                        <w:r>
                          <w:t>throughout</w:t>
                        </w:r>
                        <w:r w:rsidRPr="00A65E4B">
                          <w:t xml:space="preserve"> the operation.</w:t>
                        </w:r>
                        <w:r w:rsidRPr="00A65E4B">
                          <w:rPr>
                            <w:b/>
                            <w:bCs/>
                          </w:rPr>
                          <w:t xml:space="preserve"> </w:t>
                        </w:r>
                      </w:p>
                      <w:p w14:paraId="442997E6" w14:textId="2D4FC7AE" w:rsidR="00A34719" w:rsidRPr="00A65E4B" w:rsidRDefault="00A34719" w:rsidP="00436CA7">
                        <w:pPr>
                          <w:pStyle w:val="FCBullets"/>
                          <w:numPr>
                            <w:ilvl w:val="1"/>
                            <w:numId w:val="2"/>
                          </w:numPr>
                          <w:ind w:left="1350"/>
                          <w:jc w:val="left"/>
                          <w:rPr>
                            <w:b/>
                            <w:bCs/>
                          </w:rPr>
                        </w:pPr>
                        <w:r>
                          <w:t xml:space="preserve">Consider printing a list of all referral partners to provide to behavioral health shelter workers to facilitate the referral process. </w:t>
                        </w:r>
                      </w:p>
                      <w:p w14:paraId="53CB1778" w14:textId="11FB3131" w:rsidR="00A34719" w:rsidRPr="00A65E4B" w:rsidRDefault="00A34719" w:rsidP="00436CA7">
                        <w:pPr>
                          <w:pStyle w:val="FCBullets"/>
                          <w:ind w:left="360" w:hanging="270"/>
                          <w:jc w:val="left"/>
                          <w:rPr>
                            <w:b/>
                            <w:bCs/>
                          </w:rPr>
                        </w:pPr>
                        <w:r w:rsidRPr="00A65E4B">
                          <w:rPr>
                            <w:b/>
                            <w:bCs/>
                          </w:rPr>
                          <w:t xml:space="preserve">Referral Process - </w:t>
                        </w:r>
                        <w:r w:rsidRPr="00A65E4B">
                          <w:t xml:space="preserve">Each resource will typically have basic instructions for making a referral.  Referrals should be tracked per resource type and reported in the larger </w:t>
                        </w:r>
                        <w:r>
                          <w:t>Shelter Data Collection</w:t>
                        </w:r>
                        <w:r w:rsidRPr="00A65E4B">
                          <w:t xml:space="preserve"> report.</w:t>
                        </w:r>
                      </w:p>
                    </w:txbxContent>
                  </v:textbox>
                </v:shape>
                <v:group id="Group 215" o:spid="_x0000_s1084" style="position:absolute;top:1298;width:4953;height:4953" coordorigin="1699,-1283" coordsize="4955,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oval id="Oval 216" o:spid="_x0000_s1085" style="position:absolute;left:1699;top:-1283;width:4956;height: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" fillcolor="#d97e28" stroked="f" strokeweight="3pt">
                    <v:stroke joinstyle="miter"/>
                  </v:oval>
                  <v:shape id="Graphic 41" o:spid="_x0000_s1086" type="#_x0000_t75" style="position:absolute;left:2667;top:-351;width:3001;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">
                    <v:imagedata r:id="rId55" o:title=""/>
                  </v:shape>
                </v:group>
              </v:group>
            </w:pict>
          </mc:Fallback>
        </mc:AlternateContent>
      </w:r>
      <w:r w:rsidR="005F2642" w:rsidRPr="005F2642">
        <w:rPr>
          <w:noProof/>
          <w:lang w:eastAsia="en-US"/>
        </w:rPr>
        <mc:AlternateContent>
          <mc:Choice Requires="wps">
            <w:drawing>
              <wp:anchor distT="45720" distB="45720" distL="114300" distR="114300" simplePos="0" relativeHeight="251601408" behindDoc="0" locked="0" layoutInCell="1" allowOverlap="1" wp14:anchorId="36B16FC8" wp14:editId="662BAFB9">
                <wp:simplePos x="0" y="0"/>
                <wp:positionH relativeFrom="column">
                  <wp:posOffset>3616325</wp:posOffset>
                </wp:positionH>
                <wp:positionV relativeFrom="paragraph">
                  <wp:posOffset>6960870</wp:posOffset>
                </wp:positionV>
                <wp:extent cx="2224405" cy="545465"/>
                <wp:effectExtent l="0" t="0" r="4445" b="698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545465"/>
                        </a:xfrm>
                        <a:prstGeom prst="rect">
                          <a:avLst/>
                        </a:prstGeom>
                        <a:solidFill>
                          <a:srgbClr val="FFFFFF"/>
                        </a:solidFill>
                        <a:ln w="9525">
                          <a:noFill/>
                          <a:miter lim="800000"/>
                          <a:headEnd/>
                          <a:tailEnd/>
                        </a:ln>
                      </wps:spPr>
                      <wps:txbx>
                        <w:txbxContent>
                          <w:p w14:paraId="7A0F92CC" w14:textId="77777777" w:rsidR="00A34719" w:rsidRPr="00A35B82" w:rsidRDefault="00A34719" w:rsidP="005F2642">
                            <w:pPr>
                              <w:pStyle w:val="FCBullets"/>
                              <w:spacing w:before="0"/>
                              <w:ind w:left="360"/>
                            </w:pPr>
                            <w:r w:rsidRPr="00A35B82">
                              <w:t>ICS 2</w:t>
                            </w:r>
                            <w:r>
                              <w:t>14</w:t>
                            </w:r>
                            <w:r w:rsidRPr="00A35B82">
                              <w:t xml:space="preserve">: </w:t>
                            </w:r>
                            <w:r>
                              <w:t xml:space="preserve">Activity Log </w:t>
                            </w:r>
                          </w:p>
                          <w:p w14:paraId="427F94AB" w14:textId="77777777" w:rsidR="00A34719" w:rsidRDefault="00A34719" w:rsidP="005F2642">
                            <w:pPr>
                              <w:pStyle w:val="FCBullets"/>
                              <w:spacing w:after="0"/>
                              <w:ind w:left="360"/>
                            </w:pPr>
                            <w:r>
                              <w:t>Shelter Data Collection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16FC8" id="_x0000_s1087" type="#_x0000_t202" style="position:absolute;margin-left:284.75pt;margin-top:548.1pt;width:175.15pt;height:42.95pt;z-index:25160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" stroked="f">
                <v:textbox>
                  <w:txbxContent>
                    <w:p w14:paraId="7A0F92CC" w14:textId="77777777" w:rsidR="00A34719" w:rsidRPr="00A35B82" w:rsidRDefault="00A34719" w:rsidP="005F2642">
                      <w:pPr>
                        <w:pStyle w:val="FCBullets"/>
                        <w:spacing w:before="0"/>
                        <w:ind w:left="360"/>
                      </w:pPr>
                      <w:r w:rsidRPr="00A35B82">
                        <w:t>ICS 2</w:t>
                      </w:r>
                      <w:r>
                        <w:t>14</w:t>
                      </w:r>
                      <w:r w:rsidRPr="00A35B82">
                        <w:t xml:space="preserve">: </w:t>
                      </w:r>
                      <w:r>
                        <w:t xml:space="preserve">Activity Log </w:t>
                      </w:r>
                    </w:p>
                    <w:p w14:paraId="427F94AB" w14:textId="77777777" w:rsidR="00A34719" w:rsidRDefault="00A34719" w:rsidP="005F2642">
                      <w:pPr>
                        <w:pStyle w:val="FCBullets"/>
                        <w:spacing w:after="0"/>
                        <w:ind w:left="360"/>
                      </w:pPr>
                      <w:r>
                        <w:t>Shelter Data Collection Form</w:t>
                      </w:r>
                    </w:p>
                  </w:txbxContent>
                </v:textbox>
              </v:shape>
            </w:pict>
          </mc:Fallback>
        </mc:AlternateContent>
      </w:r>
      <w:r w:rsidR="005F2642" w:rsidRPr="005F2642">
        <w:rPr>
          <w:noProof/>
          <w:lang w:eastAsia="en-US"/>
        </w:rPr>
        <mc:AlternateContent>
          <mc:Choice Requires="wps">
            <w:drawing>
              <wp:anchor distT="45720" distB="45720" distL="114300" distR="114300" simplePos="0" relativeHeight="251598336" behindDoc="0" locked="0" layoutInCell="1" allowOverlap="1" wp14:anchorId="0EECB5C3" wp14:editId="3501267F">
                <wp:simplePos x="0" y="0"/>
                <wp:positionH relativeFrom="column">
                  <wp:posOffset>231775</wp:posOffset>
                </wp:positionH>
                <wp:positionV relativeFrom="paragraph">
                  <wp:posOffset>6960870</wp:posOffset>
                </wp:positionV>
                <wp:extent cx="2224405" cy="545465"/>
                <wp:effectExtent l="0" t="0" r="4445" b="698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545465"/>
                        </a:xfrm>
                        <a:prstGeom prst="rect">
                          <a:avLst/>
                        </a:prstGeom>
                        <a:solidFill>
                          <a:srgbClr val="FFFFFF"/>
                        </a:solidFill>
                        <a:ln w="9525">
                          <a:noFill/>
                          <a:miter lim="800000"/>
                          <a:headEnd/>
                          <a:tailEnd/>
                        </a:ln>
                      </wps:spPr>
                      <wps:txbx>
                        <w:txbxContent>
                          <w:p w14:paraId="4F06CB03" w14:textId="77777777" w:rsidR="00A34719" w:rsidRPr="00A35B82" w:rsidRDefault="00A34719" w:rsidP="005F2642">
                            <w:pPr>
                              <w:pStyle w:val="FCBullets"/>
                              <w:spacing w:before="0"/>
                              <w:ind w:left="360"/>
                            </w:pPr>
                            <w:r w:rsidRPr="00A35B82">
                              <w:t>ICS 201: Incident Briefing</w:t>
                            </w:r>
                            <w:r>
                              <w:t xml:space="preserve"> </w:t>
                            </w:r>
                          </w:p>
                          <w:p w14:paraId="52A70509" w14:textId="77777777" w:rsidR="00A34719" w:rsidRDefault="00A34719" w:rsidP="005F2642">
                            <w:pPr>
                              <w:pStyle w:val="FCBullets"/>
                              <w:spacing w:after="0"/>
                              <w:ind w:left="360"/>
                            </w:pPr>
                            <w:r w:rsidRPr="00A35B82">
                              <w:t>ICS 213: General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CB5C3" id="_x0000_s1088" type="#_x0000_t202" style="position:absolute;margin-left:18.25pt;margin-top:548.1pt;width:175.15pt;height:42.95pt;z-index:25159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" stroked="f">
                <v:textbox>
                  <w:txbxContent>
                    <w:p w14:paraId="4F06CB03" w14:textId="77777777" w:rsidR="00A34719" w:rsidRPr="00A35B82" w:rsidRDefault="00A34719" w:rsidP="005F2642">
                      <w:pPr>
                        <w:pStyle w:val="FCBullets"/>
                        <w:spacing w:before="0"/>
                        <w:ind w:left="360"/>
                      </w:pPr>
                      <w:r w:rsidRPr="00A35B82">
                        <w:t>ICS 201: Incident Briefing</w:t>
                      </w:r>
                      <w:r>
                        <w:t xml:space="preserve"> </w:t>
                      </w:r>
                    </w:p>
                    <w:p w14:paraId="52A70509" w14:textId="77777777" w:rsidR="00A34719" w:rsidRDefault="00A34719" w:rsidP="005F2642">
                      <w:pPr>
                        <w:pStyle w:val="FCBullets"/>
                        <w:spacing w:after="0"/>
                        <w:ind w:left="360"/>
                      </w:pPr>
                      <w:r w:rsidRPr="00A35B82">
                        <w:t>ICS 213: General Message</w:t>
                      </w:r>
                    </w:p>
                  </w:txbxContent>
                </v:textbox>
              </v:shape>
            </w:pict>
          </mc:Fallback>
        </mc:AlternateContent>
      </w:r>
      <w:r w:rsidR="005F2642" w:rsidRPr="005F2642">
        <w:rPr>
          <w:noProof/>
          <w:lang w:eastAsia="en-US"/>
        </w:rPr>
        <mc:AlternateContent>
          <mc:Choice Requires="wpg">
            <w:drawing>
              <wp:anchor distT="0" distB="0" distL="114300" distR="114300" simplePos="0" relativeHeight="251701760" behindDoc="0" locked="0" layoutInCell="1" allowOverlap="1" wp14:anchorId="1E482268" wp14:editId="082EAB42">
                <wp:simplePos x="0" y="0"/>
                <wp:positionH relativeFrom="column">
                  <wp:posOffset>-299085</wp:posOffset>
                </wp:positionH>
                <wp:positionV relativeFrom="paragraph">
                  <wp:posOffset>51435</wp:posOffset>
                </wp:positionV>
                <wp:extent cx="6769100" cy="1978660"/>
                <wp:effectExtent l="0" t="57150" r="50800" b="116840"/>
                <wp:wrapNone/>
                <wp:docPr id="219" name="Group 219"/>
                <wp:cNvGraphicFramePr/>
                <a:graphic xmlns:a="http://schemas.openxmlformats.org/drawingml/2006/main">
                  <a:graphicData uri="http://schemas.microsoft.com/office/word/2010/wordprocessingGroup">
                    <wpg:wgp>
                      <wpg:cNvGrpSpPr/>
                      <wpg:grpSpPr>
                        <a:xfrm>
                          <a:off x="0" y="0"/>
                          <a:ext cx="6769100" cy="1978660"/>
                          <a:chOff x="0" y="0"/>
                          <a:chExt cx="7206388" cy="2255603"/>
                        </a:xfrm>
                      </wpg:grpSpPr>
                      <wps:wsp>
                        <wps:cNvPr id="220" name="TextBox 22"/>
                        <wps:cNvSpPr txBox="1"/>
                        <wps:spPr>
                          <a:xfrm>
                            <a:off x="250084" y="0"/>
                            <a:ext cx="6956304" cy="2255603"/>
                          </a:xfrm>
                          <a:prstGeom prst="rect">
                            <a:avLst/>
                          </a:prstGeom>
                          <a:solidFill>
                            <a:schemeClr val="bg1"/>
                          </a:solidFill>
                          <a:ln w="28575">
                            <a:solidFill>
                              <a:srgbClr val="D97E28"/>
                            </a:solidFill>
                          </a:ln>
                          <a:effectLst>
                            <a:outerShdw blurRad="50800" dist="38100" dir="8100000" algn="tr" rotWithShape="0">
                              <a:prstClr val="black">
                                <a:alpha val="40000"/>
                              </a:prstClr>
                            </a:outerShdw>
                          </a:effectLst>
                        </wps:spPr>
                        <wps:txbx>
                          <w:txbxContent>
                            <w:p w14:paraId="6CEE9D87" w14:textId="77777777" w:rsidR="00A34719" w:rsidRPr="00084C1C" w:rsidRDefault="00A34719" w:rsidP="005F2642">
                              <w:pPr>
                                <w:pStyle w:val="Jobactionsheetsubheader"/>
                                <w:spacing w:before="0" w:after="120"/>
                              </w:pPr>
                              <w:r>
                                <w:t>Mission</w:t>
                              </w:r>
                            </w:p>
                            <w:p w14:paraId="68FA7A80" w14:textId="345C4430" w:rsidR="00A34719" w:rsidRDefault="00A34719" w:rsidP="00436CA7">
                              <w:pPr>
                                <w:pStyle w:val="FCBullets"/>
                                <w:ind w:left="360" w:hanging="270"/>
                                <w:jc w:val="left"/>
                              </w:pPr>
                              <w:r w:rsidRPr="001F10C7">
                                <w:t xml:space="preserve">Shelter </w:t>
                              </w:r>
                              <w:r>
                                <w:t>r</w:t>
                              </w:r>
                              <w:r w:rsidRPr="001F10C7">
                                <w:t xml:space="preserve">esidents receive timely and relevant referrals </w:t>
                              </w:r>
                              <w:r>
                                <w:t>to available shelter resources for immediate needs.</w:t>
                              </w:r>
                            </w:p>
                            <w:p w14:paraId="1F1572A4" w14:textId="0D9EDF75" w:rsidR="00A34719" w:rsidRPr="005F2642" w:rsidRDefault="00A34719" w:rsidP="00436CA7">
                              <w:pPr>
                                <w:pStyle w:val="FCBullets"/>
                                <w:ind w:left="360" w:hanging="270"/>
                                <w:jc w:val="left"/>
                              </w:pPr>
                              <w:r w:rsidRPr="001F10C7">
                                <w:t xml:space="preserve">Shelter </w:t>
                              </w:r>
                              <w:r>
                                <w:t>r</w:t>
                              </w:r>
                              <w:r w:rsidRPr="001F10C7">
                                <w:t>esidents receive timely and relevant referrals</w:t>
                              </w:r>
                              <w:r>
                                <w:t xml:space="preserve"> for longer-term needs, such as</w:t>
                              </w:r>
                              <w:r w:rsidRPr="001F10C7">
                                <w:t xml:space="preserve"> clinical behavioral health services</w:t>
                              </w:r>
                              <w:r>
                                <w:t>,</w:t>
                              </w:r>
                              <w:r w:rsidRPr="001F10C7">
                                <w:t xml:space="preserve"> </w:t>
                              </w:r>
                              <w:r>
                                <w:t>and/</w:t>
                              </w:r>
                              <w:r w:rsidRPr="001F10C7">
                                <w:t xml:space="preserve">or assistance with basic needs </w:t>
                              </w:r>
                              <w:r>
                                <w:t xml:space="preserve">such as </w:t>
                              </w:r>
                              <w:r w:rsidRPr="001F10C7">
                                <w:t>transportatio</w:t>
                              </w:r>
                              <w:r>
                                <w:t>n</w:t>
                              </w:r>
                              <w:r w:rsidRPr="001F10C7">
                                <w:t xml:space="preserve">, clothing, or financial </w:t>
                              </w:r>
                              <w:r>
                                <w:t>assistance</w:t>
                              </w:r>
                              <w:r w:rsidRPr="001F10C7">
                                <w:t xml:space="preserve">. </w:t>
                              </w:r>
                            </w:p>
                          </w:txbxContent>
                        </wps:txbx>
                        <wps:bodyPr wrap="square" lIns="365760" tIns="182880" rIns="91440" bIns="91440" rtlCol="0">
                          <a:noAutofit/>
                        </wps:bodyPr>
                      </wps:wsp>
                      <wpg:grpSp>
                        <wpg:cNvPr id="221" name="Group 221"/>
                        <wpg:cNvGrpSpPr/>
                        <wpg:grpSpPr>
                          <a:xfrm>
                            <a:off x="0" y="129804"/>
                            <a:ext cx="495300" cy="495300"/>
                            <a:chOff x="169963" y="-128307"/>
                            <a:chExt cx="495576" cy="495575"/>
                          </a:xfrm>
                        </wpg:grpSpPr>
                        <wps:wsp>
                          <wps:cNvPr id="222" name="Oval 222"/>
                          <wps:cNvSpPr/>
                          <wps:spPr>
                            <a:xfrm>
                              <a:off x="169963" y="-128307"/>
                              <a:ext cx="495576" cy="495575"/>
                            </a:xfrm>
                            <a:prstGeom prst="ellipse">
                              <a:avLst/>
                            </a:prstGeom>
                            <a:solidFill>
                              <a:srgbClr val="D97E28"/>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23" name="Graphic 41"/>
                            <pic:cNvPicPr>
                              <a:picLocks noChangeAspect="1"/>
                            </pic:cNvPicPr>
                          </pic:nvPicPr>
                          <pic:blipFill>
                            <a:blip r:embed="rId50"/>
                            <a:srcRect/>
                            <a:stretch/>
                          </pic:blipFill>
                          <pic:spPr>
                            <a:xfrm>
                              <a:off x="266697" y="-35174"/>
                              <a:ext cx="300138" cy="300355"/>
                            </a:xfrm>
                            <a:prstGeom prst="rect">
                              <a:avLst/>
                            </a:prstGeom>
                          </pic:spPr>
                        </pic:pic>
                      </wpg:grpSp>
                    </wpg:wgp>
                  </a:graphicData>
                </a:graphic>
                <wp14:sizeRelH relativeFrom="margin">
                  <wp14:pctWidth>0</wp14:pctWidth>
                </wp14:sizeRelH>
              </wp:anchor>
            </w:drawing>
          </mc:Choice>
          <mc:Fallback>
            <w:pict>
              <v:group w14:anchorId="1E482268" id="Group 219" o:spid="_x0000_s1089" style="position:absolute;margin-left:-23.55pt;margin-top:4.05pt;width:533pt;height:155.8pt;z-index:251701760;mso-position-horizontal-relative:text;mso-position-vertical-relative:text;mso-width-relative:margin" coordsize="72063,22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">
                <v:shape id="TextBox 22" o:spid="_x0000_s1090" type="#_x0000_t202" style="position:absolute;left:2500;width:69563;height:2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" fillcolor="white [3212]" strokecolor="#d97e28" strokeweight="2.25pt">
                  <v:shadow on="t" color="black" opacity="26214f" origin=".5,-.5" offset="-.74836mm,.74836mm"/>
                  <v:textbox inset="28.8pt,14.4pt,,7.2pt">
                    <w:txbxContent>
                      <w:p w14:paraId="6CEE9D87" w14:textId="77777777" w:rsidR="00A34719" w:rsidRPr="00084C1C" w:rsidRDefault="00A34719" w:rsidP="005F2642">
                        <w:pPr>
                          <w:pStyle w:val="Jobactionsheetsubheader"/>
                          <w:spacing w:before="0" w:after="120"/>
                        </w:pPr>
                        <w:r>
                          <w:t>Mission</w:t>
                        </w:r>
                      </w:p>
                      <w:p w14:paraId="68FA7A80" w14:textId="345C4430" w:rsidR="00A34719" w:rsidRDefault="00A34719" w:rsidP="00436CA7">
                        <w:pPr>
                          <w:pStyle w:val="FCBullets"/>
                          <w:ind w:left="360" w:hanging="270"/>
                          <w:jc w:val="left"/>
                        </w:pPr>
                        <w:r w:rsidRPr="001F10C7">
                          <w:t xml:space="preserve">Shelter </w:t>
                        </w:r>
                        <w:r>
                          <w:t>r</w:t>
                        </w:r>
                        <w:r w:rsidRPr="001F10C7">
                          <w:t xml:space="preserve">esidents receive timely and relevant referrals </w:t>
                        </w:r>
                        <w:r>
                          <w:t>to available shelter resources for immediate needs.</w:t>
                        </w:r>
                      </w:p>
                      <w:p w14:paraId="1F1572A4" w14:textId="0D9EDF75" w:rsidR="00A34719" w:rsidRPr="005F2642" w:rsidRDefault="00A34719" w:rsidP="00436CA7">
                        <w:pPr>
                          <w:pStyle w:val="FCBullets"/>
                          <w:ind w:left="360" w:hanging="270"/>
                          <w:jc w:val="left"/>
                        </w:pPr>
                        <w:r w:rsidRPr="001F10C7">
                          <w:t xml:space="preserve">Shelter </w:t>
                        </w:r>
                        <w:r>
                          <w:t>r</w:t>
                        </w:r>
                        <w:r w:rsidRPr="001F10C7">
                          <w:t>esidents receive timely and relevant referrals</w:t>
                        </w:r>
                        <w:r>
                          <w:t xml:space="preserve"> for longer-term needs, such as</w:t>
                        </w:r>
                        <w:r w:rsidRPr="001F10C7">
                          <w:t xml:space="preserve"> clinical behavioral health services</w:t>
                        </w:r>
                        <w:r>
                          <w:t>,</w:t>
                        </w:r>
                        <w:r w:rsidRPr="001F10C7">
                          <w:t xml:space="preserve"> </w:t>
                        </w:r>
                        <w:r>
                          <w:t>and/</w:t>
                        </w:r>
                        <w:r w:rsidRPr="001F10C7">
                          <w:t xml:space="preserve">or assistance with basic needs </w:t>
                        </w:r>
                        <w:r>
                          <w:t xml:space="preserve">such as </w:t>
                        </w:r>
                        <w:r w:rsidRPr="001F10C7">
                          <w:t>transportatio</w:t>
                        </w:r>
                        <w:r>
                          <w:t>n</w:t>
                        </w:r>
                        <w:r w:rsidRPr="001F10C7">
                          <w:t xml:space="preserve">, clothing, or financial </w:t>
                        </w:r>
                        <w:r>
                          <w:t>assistance</w:t>
                        </w:r>
                        <w:r w:rsidRPr="001F10C7">
                          <w:t xml:space="preserve">. </w:t>
                        </w:r>
                      </w:p>
                    </w:txbxContent>
                  </v:textbox>
                </v:shape>
                <v:group id="Group 221" o:spid="_x0000_s1091" style="position:absolute;top:1298;width:4953;height:4953" coordorigin="1699,-1283" coordsize="4955,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oval id="Oval 222" o:spid="_x0000_s1092" style="position:absolute;left:1699;top:-1283;width:4956;height: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" fillcolor="#d97e28" stroked="f" strokeweight="3pt">
                    <v:stroke joinstyle="miter"/>
                  </v:oval>
                  <v:shape id="Graphic 41" o:spid="_x0000_s1093" type="#_x0000_t75" style="position:absolute;left:2666;top:-351;width:3002;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">
                    <v:imagedata r:id="rId51" o:title=""/>
                  </v:shape>
                </v:group>
              </v:group>
            </w:pict>
          </mc:Fallback>
        </mc:AlternateContent>
      </w:r>
      <w:r w:rsidR="005F2642" w:rsidRPr="005F2642">
        <w:rPr>
          <w:noProof/>
          <w:lang w:eastAsia="en-US"/>
        </w:rPr>
        <mc:AlternateContent>
          <mc:Choice Requires="wpg">
            <w:drawing>
              <wp:anchor distT="0" distB="0" distL="114300" distR="114300" simplePos="0" relativeHeight="251704832" behindDoc="0" locked="0" layoutInCell="1" allowOverlap="1" wp14:anchorId="608CB0F9" wp14:editId="016CC3A5">
                <wp:simplePos x="0" y="0"/>
                <wp:positionH relativeFrom="column">
                  <wp:posOffset>-300355</wp:posOffset>
                </wp:positionH>
                <wp:positionV relativeFrom="paragraph">
                  <wp:posOffset>6496685</wp:posOffset>
                </wp:positionV>
                <wp:extent cx="6768465" cy="1184275"/>
                <wp:effectExtent l="0" t="57150" r="51435" b="111125"/>
                <wp:wrapNone/>
                <wp:docPr id="208" name="Group 208"/>
                <wp:cNvGraphicFramePr/>
                <a:graphic xmlns:a="http://schemas.openxmlformats.org/drawingml/2006/main">
                  <a:graphicData uri="http://schemas.microsoft.com/office/word/2010/wordprocessingGroup">
                    <wpg:wgp>
                      <wpg:cNvGrpSpPr/>
                      <wpg:grpSpPr>
                        <a:xfrm>
                          <a:off x="0" y="0"/>
                          <a:ext cx="6768465" cy="1184275"/>
                          <a:chOff x="0" y="0"/>
                          <a:chExt cx="7722156" cy="1263509"/>
                        </a:xfrm>
                      </wpg:grpSpPr>
                      <wps:wsp>
                        <wps:cNvPr id="209" name="TextBox 22"/>
                        <wps:cNvSpPr txBox="1"/>
                        <wps:spPr>
                          <a:xfrm>
                            <a:off x="250121" y="0"/>
                            <a:ext cx="7472035" cy="1263509"/>
                          </a:xfrm>
                          <a:prstGeom prst="rect">
                            <a:avLst/>
                          </a:prstGeom>
                          <a:solidFill>
                            <a:schemeClr val="bg1"/>
                          </a:solidFill>
                          <a:ln w="28575">
                            <a:solidFill>
                              <a:srgbClr val="D97E28"/>
                            </a:solidFill>
                          </a:ln>
                          <a:effectLst>
                            <a:outerShdw blurRad="50800" dist="38100" dir="8100000" algn="tr" rotWithShape="0">
                              <a:prstClr val="black">
                                <a:alpha val="40000"/>
                              </a:prstClr>
                            </a:outerShdw>
                          </a:effectLst>
                        </wps:spPr>
                        <wps:txbx>
                          <w:txbxContent>
                            <w:p w14:paraId="55945FDB" w14:textId="77777777" w:rsidR="00A34719" w:rsidRPr="00084C1C" w:rsidRDefault="00A34719" w:rsidP="005F2642">
                              <w:pPr>
                                <w:pStyle w:val="Jobactionsheetsubheader"/>
                                <w:spacing w:before="0" w:after="120"/>
                              </w:pPr>
                              <w:r>
                                <w:t>Reporting Guidance</w:t>
                              </w:r>
                            </w:p>
                            <w:p w14:paraId="382E3CB6" w14:textId="77777777" w:rsidR="00A34719" w:rsidRPr="008B7E80" w:rsidRDefault="00A34719" w:rsidP="005F2642">
                              <w:pPr>
                                <w:pStyle w:val="FCBullets"/>
                                <w:numPr>
                                  <w:ilvl w:val="0"/>
                                  <w:numId w:val="0"/>
                                </w:numPr>
                                <w:ind w:left="360"/>
                              </w:pPr>
                            </w:p>
                          </w:txbxContent>
                        </wps:txbx>
                        <wps:bodyPr wrap="square" lIns="365760" tIns="182880" rIns="91440" bIns="91440" rtlCol="0">
                          <a:noAutofit/>
                        </wps:bodyPr>
                      </wps:wsp>
                      <wpg:grpSp>
                        <wpg:cNvPr id="210" name="Group 210"/>
                        <wpg:cNvGrpSpPr/>
                        <wpg:grpSpPr>
                          <a:xfrm>
                            <a:off x="0" y="129804"/>
                            <a:ext cx="495300" cy="495300"/>
                            <a:chOff x="169963" y="-128307"/>
                            <a:chExt cx="495576" cy="495575"/>
                          </a:xfrm>
                        </wpg:grpSpPr>
                        <wps:wsp>
                          <wps:cNvPr id="211" name="Oval 211"/>
                          <wps:cNvSpPr/>
                          <wps:spPr>
                            <a:xfrm>
                              <a:off x="169963" y="-128307"/>
                              <a:ext cx="495576" cy="495575"/>
                            </a:xfrm>
                            <a:prstGeom prst="ellipse">
                              <a:avLst/>
                            </a:prstGeom>
                            <a:solidFill>
                              <a:srgbClr val="D97E28"/>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12" name="Graphic 41"/>
                            <pic:cNvPicPr>
                              <a:picLocks noChangeAspect="1"/>
                            </pic:cNvPicPr>
                          </pic:nvPicPr>
                          <pic:blipFill>
                            <a:blip r:embed="rId52"/>
                            <a:srcRect/>
                            <a:stretch/>
                          </pic:blipFill>
                          <pic:spPr>
                            <a:xfrm>
                              <a:off x="186470" y="-128307"/>
                              <a:ext cx="466950" cy="467662"/>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08CB0F9" id="Group 208" o:spid="_x0000_s1094" style="position:absolute;margin-left:-23.65pt;margin-top:511.55pt;width:532.95pt;height:93.25pt;z-index:251704832;mso-position-horizontal-relative:text;mso-position-vertical-relative:text;mso-width-relative:margin;mso-height-relative:margin" coordsize="77221,12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">
                <v:shape id="TextBox 22" o:spid="_x0000_s1095" type="#_x0000_t202" style="position:absolute;left:2501;width:74720;height:1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" fillcolor="white [3212]" strokecolor="#d97e28" strokeweight="2.25pt">
                  <v:shadow on="t" color="black" opacity="26214f" origin=".5,-.5" offset="-.74836mm,.74836mm"/>
                  <v:textbox inset="28.8pt,14.4pt,,7.2pt">
                    <w:txbxContent>
                      <w:p w14:paraId="55945FDB" w14:textId="77777777" w:rsidR="00A34719" w:rsidRPr="00084C1C" w:rsidRDefault="00A34719" w:rsidP="005F2642">
                        <w:pPr>
                          <w:pStyle w:val="Jobactionsheetsubheader"/>
                          <w:spacing w:before="0" w:after="120"/>
                        </w:pPr>
                        <w:r>
                          <w:t>Reporting Guidance</w:t>
                        </w:r>
                      </w:p>
                      <w:p w14:paraId="382E3CB6" w14:textId="77777777" w:rsidR="00A34719" w:rsidRPr="008B7E80" w:rsidRDefault="00A34719" w:rsidP="005F2642">
                        <w:pPr>
                          <w:pStyle w:val="FCBullets"/>
                          <w:numPr>
                            <w:ilvl w:val="0"/>
                            <w:numId w:val="0"/>
                          </w:numPr>
                          <w:ind w:left="360"/>
                        </w:pPr>
                      </w:p>
                    </w:txbxContent>
                  </v:textbox>
                </v:shape>
                <v:group id="Group 210" o:spid="_x0000_s1096" style="position:absolute;top:1298;width:4953;height:4953" coordorigin="1699,-1283" coordsize="4955,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oval id="Oval 211" o:spid="_x0000_s1097" style="position:absolute;left:1699;top:-1283;width:4956;height: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" fillcolor="#d97e28" stroked="f" strokeweight="3pt">
                    <v:stroke joinstyle="miter"/>
                  </v:oval>
                  <v:shape id="Graphic 41" o:spid="_x0000_s1098" type="#_x0000_t75" style="position:absolute;left:1864;top:-1283;width:4670;height: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">
                    <v:imagedata r:id="rId53" o:title=""/>
                  </v:shape>
                </v:group>
              </v:group>
            </w:pict>
          </mc:Fallback>
        </mc:AlternateContent>
      </w:r>
      <w:r w:rsidR="005F2642" w:rsidRPr="005F2642">
        <w:rPr>
          <w:noProof/>
          <w:lang w:eastAsia="en-US"/>
        </w:rPr>
        <mc:AlternateContent>
          <mc:Choice Requires="wps">
            <w:drawing>
              <wp:anchor distT="45720" distB="45720" distL="114300" distR="114300" simplePos="0" relativeHeight="251595264" behindDoc="0" locked="0" layoutInCell="1" allowOverlap="1" wp14:anchorId="08983E60" wp14:editId="449A3B0D">
                <wp:simplePos x="0" y="0"/>
                <wp:positionH relativeFrom="column">
                  <wp:posOffset>654789</wp:posOffset>
                </wp:positionH>
                <wp:positionV relativeFrom="paragraph">
                  <wp:posOffset>-1083851</wp:posOffset>
                </wp:positionV>
                <wp:extent cx="5684112" cy="866378"/>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112" cy="866378"/>
                        </a:xfrm>
                        <a:prstGeom prst="rect">
                          <a:avLst/>
                        </a:prstGeom>
                        <a:solidFill>
                          <a:srgbClr val="FFFFFF"/>
                        </a:solidFill>
                        <a:ln w="9525">
                          <a:noFill/>
                          <a:miter lim="800000"/>
                          <a:headEnd/>
                          <a:tailEnd/>
                        </a:ln>
                      </wps:spPr>
                      <wps:txbx>
                        <w:txbxContent>
                          <w:p w14:paraId="6CB73CA4" w14:textId="77777777" w:rsidR="00A34719" w:rsidRPr="004126A4" w:rsidRDefault="00A34719" w:rsidP="005F2642">
                            <w:pPr>
                              <w:pStyle w:val="Heading6"/>
                              <w:ind w:left="0"/>
                            </w:pPr>
                            <w:r>
                              <w:t xml:space="preserve">Mental / </w:t>
                            </w:r>
                            <w:r w:rsidRPr="004126A4">
                              <w:t>Behavioral Health Personnel</w:t>
                            </w:r>
                          </w:p>
                          <w:p w14:paraId="4C9E604E" w14:textId="3E07945E" w:rsidR="00A34719" w:rsidRPr="00345A27" w:rsidRDefault="00A34719" w:rsidP="005F2642">
                            <w:pPr>
                              <w:pStyle w:val="Heading6"/>
                              <w:ind w:left="0"/>
                              <w:rPr>
                                <w:rFonts w:ascii="Arial Bold" w:hAnsi="Arial Bold"/>
                                <w:smallCaps/>
                                <w:sz w:val="44"/>
                                <w:szCs w:val="72"/>
                              </w:rPr>
                            </w:pPr>
                            <w:r>
                              <w:rPr>
                                <w:rFonts w:ascii="Arial Bold" w:hAnsi="Arial Bold"/>
                                <w:smallCaps/>
                                <w:sz w:val="44"/>
                                <w:szCs w:val="72"/>
                              </w:rPr>
                              <w:t>Referrals</w:t>
                            </w:r>
                          </w:p>
                          <w:p w14:paraId="72E16C92" w14:textId="77777777" w:rsidR="00A34719" w:rsidRDefault="00A34719" w:rsidP="005F26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83E60" id="_x0000_s1099" type="#_x0000_t202" style="position:absolute;margin-left:51.55pt;margin-top:-85.35pt;width:447.55pt;height:68.2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" stroked="f">
                <v:textbox>
                  <w:txbxContent>
                    <w:p w14:paraId="6CB73CA4" w14:textId="77777777" w:rsidR="00A34719" w:rsidRPr="004126A4" w:rsidRDefault="00A34719" w:rsidP="005F2642">
                      <w:pPr>
                        <w:pStyle w:val="Heading6"/>
                        <w:ind w:left="0"/>
                      </w:pPr>
                      <w:r>
                        <w:t xml:space="preserve">Mental / </w:t>
                      </w:r>
                      <w:r w:rsidRPr="004126A4">
                        <w:t>Behavioral Health Personnel</w:t>
                      </w:r>
                    </w:p>
                    <w:p w14:paraId="4C9E604E" w14:textId="3E07945E" w:rsidR="00A34719" w:rsidRPr="00345A27" w:rsidRDefault="00A34719" w:rsidP="005F2642">
                      <w:pPr>
                        <w:pStyle w:val="Heading6"/>
                        <w:ind w:left="0"/>
                        <w:rPr>
                          <w:rFonts w:ascii="Arial Bold" w:hAnsi="Arial Bold"/>
                          <w:smallCaps/>
                          <w:sz w:val="44"/>
                          <w:szCs w:val="72"/>
                        </w:rPr>
                      </w:pPr>
                      <w:r>
                        <w:rPr>
                          <w:rFonts w:ascii="Arial Bold" w:hAnsi="Arial Bold"/>
                          <w:smallCaps/>
                          <w:sz w:val="44"/>
                          <w:szCs w:val="72"/>
                        </w:rPr>
                        <w:t>Referrals</w:t>
                      </w:r>
                    </w:p>
                    <w:p w14:paraId="72E16C92" w14:textId="77777777" w:rsidR="00A34719" w:rsidRDefault="00A34719" w:rsidP="005F2642"/>
                  </w:txbxContent>
                </v:textbox>
              </v:shape>
            </w:pict>
          </mc:Fallback>
        </mc:AlternateContent>
      </w:r>
      <w:r w:rsidR="00AA0C59">
        <w:br w:type="page"/>
      </w:r>
    </w:p>
    <w:p w14:paraId="1D96D5E1" w14:textId="18244A13" w:rsidR="005F2642" w:rsidRDefault="00A314F9">
      <w:pPr>
        <w:snapToGrid/>
        <w:spacing w:before="0" w:after="0" w:line="240" w:lineRule="auto"/>
        <w:jc w:val="left"/>
      </w:pPr>
      <w:r w:rsidRPr="00A314F9">
        <w:rPr>
          <w:noProof/>
        </w:rPr>
        <mc:AlternateContent>
          <mc:Choice Requires="wps">
            <w:drawing>
              <wp:anchor distT="45720" distB="45720" distL="114300" distR="114300" simplePos="0" relativeHeight="251757056" behindDoc="0" locked="0" layoutInCell="1" allowOverlap="1" wp14:anchorId="06041290" wp14:editId="51D0CF4D">
                <wp:simplePos x="0" y="0"/>
                <wp:positionH relativeFrom="column">
                  <wp:posOffset>241935</wp:posOffset>
                </wp:positionH>
                <wp:positionV relativeFrom="paragraph">
                  <wp:posOffset>6972300</wp:posOffset>
                </wp:positionV>
                <wp:extent cx="2224405" cy="545465"/>
                <wp:effectExtent l="0" t="0" r="4445" b="6985"/>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545465"/>
                        </a:xfrm>
                        <a:prstGeom prst="rect">
                          <a:avLst/>
                        </a:prstGeom>
                        <a:solidFill>
                          <a:srgbClr val="FFFFFF"/>
                        </a:solidFill>
                        <a:ln w="9525">
                          <a:noFill/>
                          <a:miter lim="800000"/>
                          <a:headEnd/>
                          <a:tailEnd/>
                        </a:ln>
                      </wps:spPr>
                      <wps:txbx>
                        <w:txbxContent>
                          <w:p w14:paraId="63198DAC" w14:textId="77777777" w:rsidR="00A34719" w:rsidRPr="00A35B82" w:rsidRDefault="00A34719" w:rsidP="00A314F9">
                            <w:pPr>
                              <w:pStyle w:val="FCBullets"/>
                              <w:spacing w:before="0"/>
                              <w:ind w:left="360"/>
                            </w:pPr>
                            <w:r w:rsidRPr="00A35B82">
                              <w:t>ICS 201: Incident Briefing</w:t>
                            </w:r>
                            <w:r>
                              <w:t xml:space="preserve"> </w:t>
                            </w:r>
                          </w:p>
                          <w:p w14:paraId="665CE96E" w14:textId="77777777" w:rsidR="00A34719" w:rsidRDefault="00A34719" w:rsidP="00A314F9">
                            <w:pPr>
                              <w:pStyle w:val="FCBullets"/>
                              <w:spacing w:after="0"/>
                              <w:ind w:left="360"/>
                            </w:pPr>
                            <w:r w:rsidRPr="00A35B82">
                              <w:t>ICS 213: General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41290" id="_x0000_s1100" type="#_x0000_t202" style="position:absolute;margin-left:19.05pt;margin-top:549pt;width:175.15pt;height:42.95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" stroked="f">
                <v:textbox>
                  <w:txbxContent>
                    <w:p w14:paraId="63198DAC" w14:textId="77777777" w:rsidR="00A34719" w:rsidRPr="00A35B82" w:rsidRDefault="00A34719" w:rsidP="00A314F9">
                      <w:pPr>
                        <w:pStyle w:val="FCBullets"/>
                        <w:spacing w:before="0"/>
                        <w:ind w:left="360"/>
                      </w:pPr>
                      <w:r w:rsidRPr="00A35B82">
                        <w:t>ICS 201: Incident Briefing</w:t>
                      </w:r>
                      <w:r>
                        <w:t xml:space="preserve"> </w:t>
                      </w:r>
                    </w:p>
                    <w:p w14:paraId="665CE96E" w14:textId="77777777" w:rsidR="00A34719" w:rsidRDefault="00A34719" w:rsidP="00A314F9">
                      <w:pPr>
                        <w:pStyle w:val="FCBullets"/>
                        <w:spacing w:after="0"/>
                        <w:ind w:left="360"/>
                      </w:pPr>
                      <w:r w:rsidRPr="00A35B82">
                        <w:t>ICS 213: General Message</w:t>
                      </w:r>
                    </w:p>
                  </w:txbxContent>
                </v:textbox>
              </v:shape>
            </w:pict>
          </mc:Fallback>
        </mc:AlternateContent>
      </w:r>
      <w:r w:rsidRPr="00A314F9">
        <w:rPr>
          <w:noProof/>
        </w:rPr>
        <mc:AlternateContent>
          <mc:Choice Requires="wps">
            <w:drawing>
              <wp:anchor distT="45720" distB="45720" distL="114300" distR="114300" simplePos="0" relativeHeight="251760128" behindDoc="0" locked="0" layoutInCell="1" allowOverlap="1" wp14:anchorId="36AD7828" wp14:editId="75517A61">
                <wp:simplePos x="0" y="0"/>
                <wp:positionH relativeFrom="column">
                  <wp:posOffset>3626798</wp:posOffset>
                </wp:positionH>
                <wp:positionV relativeFrom="paragraph">
                  <wp:posOffset>6972300</wp:posOffset>
                </wp:positionV>
                <wp:extent cx="2224405" cy="545465"/>
                <wp:effectExtent l="0" t="0" r="4445" b="6985"/>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545465"/>
                        </a:xfrm>
                        <a:prstGeom prst="rect">
                          <a:avLst/>
                        </a:prstGeom>
                        <a:solidFill>
                          <a:srgbClr val="FFFFFF"/>
                        </a:solidFill>
                        <a:ln w="9525">
                          <a:noFill/>
                          <a:miter lim="800000"/>
                          <a:headEnd/>
                          <a:tailEnd/>
                        </a:ln>
                      </wps:spPr>
                      <wps:txbx>
                        <w:txbxContent>
                          <w:p w14:paraId="223D6489" w14:textId="77777777" w:rsidR="00A34719" w:rsidRPr="00A35B82" w:rsidRDefault="00A34719" w:rsidP="00A314F9">
                            <w:pPr>
                              <w:pStyle w:val="FCBullets"/>
                              <w:spacing w:before="0"/>
                              <w:ind w:left="360"/>
                            </w:pPr>
                            <w:r w:rsidRPr="00A35B82">
                              <w:t>ICS 2</w:t>
                            </w:r>
                            <w:r>
                              <w:t>14</w:t>
                            </w:r>
                            <w:r w:rsidRPr="00A35B82">
                              <w:t xml:space="preserve">: </w:t>
                            </w:r>
                            <w:r>
                              <w:t xml:space="preserve">Activity Log </w:t>
                            </w:r>
                          </w:p>
                          <w:p w14:paraId="2846ADD1" w14:textId="77777777" w:rsidR="00A34719" w:rsidRDefault="00A34719" w:rsidP="00A314F9">
                            <w:pPr>
                              <w:pStyle w:val="FCBullets"/>
                              <w:spacing w:after="0"/>
                              <w:ind w:left="360"/>
                            </w:pPr>
                            <w:r>
                              <w:t>Shelter Data Collection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D7828" id="_x0000_s1101" type="#_x0000_t202" style="position:absolute;margin-left:285.55pt;margin-top:549pt;width:175.15pt;height:42.95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" stroked="f">
                <v:textbox>
                  <w:txbxContent>
                    <w:p w14:paraId="223D6489" w14:textId="77777777" w:rsidR="00A34719" w:rsidRPr="00A35B82" w:rsidRDefault="00A34719" w:rsidP="00A314F9">
                      <w:pPr>
                        <w:pStyle w:val="FCBullets"/>
                        <w:spacing w:before="0"/>
                        <w:ind w:left="360"/>
                      </w:pPr>
                      <w:r w:rsidRPr="00A35B82">
                        <w:t>ICS 2</w:t>
                      </w:r>
                      <w:r>
                        <w:t>14</w:t>
                      </w:r>
                      <w:r w:rsidRPr="00A35B82">
                        <w:t xml:space="preserve">: </w:t>
                      </w:r>
                      <w:r>
                        <w:t xml:space="preserve">Activity Log </w:t>
                      </w:r>
                    </w:p>
                    <w:p w14:paraId="2846ADD1" w14:textId="77777777" w:rsidR="00A34719" w:rsidRDefault="00A34719" w:rsidP="00A314F9">
                      <w:pPr>
                        <w:pStyle w:val="FCBullets"/>
                        <w:spacing w:after="0"/>
                        <w:ind w:left="360"/>
                      </w:pPr>
                      <w:r>
                        <w:t>Shelter Data Collection Form</w:t>
                      </w:r>
                    </w:p>
                  </w:txbxContent>
                </v:textbox>
              </v:shape>
            </w:pict>
          </mc:Fallback>
        </mc:AlternateContent>
      </w:r>
      <w:r w:rsidR="00CE6D7D">
        <w:rPr>
          <w:noProof/>
        </w:rPr>
        <w:drawing>
          <wp:anchor distT="0" distB="0" distL="114300" distR="114300" simplePos="0" relativeHeight="251735552" behindDoc="0" locked="0" layoutInCell="1" allowOverlap="1" wp14:anchorId="146FDAAF" wp14:editId="28D2C862">
            <wp:simplePos x="0" y="0"/>
            <wp:positionH relativeFrom="column">
              <wp:posOffset>-205105</wp:posOffset>
            </wp:positionH>
            <wp:positionV relativeFrom="paragraph">
              <wp:posOffset>-940757</wp:posOffset>
            </wp:positionV>
            <wp:extent cx="545566" cy="545566"/>
            <wp:effectExtent l="0" t="0" r="0" b="6985"/>
            <wp:wrapNone/>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np_phone_3203869_FFFFFF.svg"/>
                    <pic:cNvPicPr/>
                  </pic:nvPicPr>
                  <pic:blipFill>
                    <a:blip r:embed="rId60">
                      <a:extLst>
                        <a:ext uri="{96DAC541-7B7A-43D3-8B79-37D633B846F1}">
                          <asvg:svgBlip xmlns:asvg="http://schemas.microsoft.com/office/drawing/2016/SVG/main" r:embed="rId61"/>
                        </a:ext>
                      </a:extLst>
                    </a:blip>
                    <a:stretch>
                      <a:fillRect/>
                    </a:stretch>
                  </pic:blipFill>
                  <pic:spPr>
                    <a:xfrm>
                      <a:off x="0" y="0"/>
                      <a:ext cx="545566" cy="545566"/>
                    </a:xfrm>
                    <a:prstGeom prst="rect">
                      <a:avLst/>
                    </a:prstGeom>
                  </pic:spPr>
                </pic:pic>
              </a:graphicData>
            </a:graphic>
            <wp14:sizeRelH relativeFrom="page">
              <wp14:pctWidth>0</wp14:pctWidth>
            </wp14:sizeRelH>
            <wp14:sizeRelV relativeFrom="page">
              <wp14:pctHeight>0</wp14:pctHeight>
            </wp14:sizeRelV>
          </wp:anchor>
        </w:drawing>
      </w:r>
      <w:r w:rsidR="00A65E4B" w:rsidRPr="00A65E4B">
        <w:rPr>
          <w:noProof/>
          <w:lang w:eastAsia="en-US"/>
        </w:rPr>
        <mc:AlternateContent>
          <mc:Choice Requires="wpg">
            <w:drawing>
              <wp:anchor distT="0" distB="0" distL="114300" distR="114300" simplePos="0" relativeHeight="251707904" behindDoc="1" locked="0" layoutInCell="1" allowOverlap="1" wp14:anchorId="4E922F3B" wp14:editId="395E19B0">
                <wp:simplePos x="0" y="0"/>
                <wp:positionH relativeFrom="column">
                  <wp:posOffset>-300355</wp:posOffset>
                </wp:positionH>
                <wp:positionV relativeFrom="paragraph">
                  <wp:posOffset>2132870</wp:posOffset>
                </wp:positionV>
                <wp:extent cx="6769100" cy="4227830"/>
                <wp:effectExtent l="0" t="57150" r="50800" b="115570"/>
                <wp:wrapTight wrapText="bothSides">
                  <wp:wrapPolygon edited="0">
                    <wp:start x="547" y="-292"/>
                    <wp:lineTo x="0" y="-195"/>
                    <wp:lineTo x="0" y="1947"/>
                    <wp:lineTo x="365" y="2920"/>
                    <wp:lineTo x="365" y="21606"/>
                    <wp:lineTo x="547" y="22093"/>
                    <wp:lineTo x="21580" y="22093"/>
                    <wp:lineTo x="21701" y="21606"/>
                    <wp:lineTo x="21701" y="-195"/>
                    <wp:lineTo x="21519" y="-292"/>
                    <wp:lineTo x="547" y="-292"/>
                  </wp:wrapPolygon>
                </wp:wrapTight>
                <wp:docPr id="232" name="Group 232"/>
                <wp:cNvGraphicFramePr/>
                <a:graphic xmlns:a="http://schemas.openxmlformats.org/drawingml/2006/main">
                  <a:graphicData uri="http://schemas.microsoft.com/office/word/2010/wordprocessingGroup">
                    <wpg:wgp>
                      <wpg:cNvGrpSpPr/>
                      <wpg:grpSpPr>
                        <a:xfrm>
                          <a:off x="0" y="0"/>
                          <a:ext cx="6769100" cy="4227830"/>
                          <a:chOff x="0" y="1"/>
                          <a:chExt cx="7214345" cy="4816284"/>
                        </a:xfrm>
                      </wpg:grpSpPr>
                      <wps:wsp>
                        <wps:cNvPr id="233" name="TextBox 22"/>
                        <wps:cNvSpPr txBox="1"/>
                        <wps:spPr>
                          <a:xfrm>
                            <a:off x="250088" y="1"/>
                            <a:ext cx="6964257" cy="4816284"/>
                          </a:xfrm>
                          <a:prstGeom prst="rect">
                            <a:avLst/>
                          </a:prstGeom>
                          <a:solidFill>
                            <a:schemeClr val="bg1"/>
                          </a:solidFill>
                          <a:ln w="28575">
                            <a:solidFill>
                              <a:srgbClr val="D97E28"/>
                            </a:solidFill>
                          </a:ln>
                          <a:effectLst>
                            <a:outerShdw blurRad="50800" dist="38100" dir="8100000" algn="tr" rotWithShape="0">
                              <a:prstClr val="black">
                                <a:alpha val="40000"/>
                              </a:prstClr>
                            </a:outerShdw>
                          </a:effectLst>
                        </wps:spPr>
                        <wps:txbx>
                          <w:txbxContent>
                            <w:p w14:paraId="58256042" w14:textId="77777777" w:rsidR="00A34719" w:rsidRPr="00084C1C" w:rsidRDefault="00A34719" w:rsidP="00A65E4B">
                              <w:pPr>
                                <w:pStyle w:val="Jobactionsheetsubheader"/>
                                <w:spacing w:before="0" w:after="120"/>
                              </w:pPr>
                              <w:r w:rsidRPr="00A35B82">
                                <w:t>Tasks</w:t>
                              </w:r>
                            </w:p>
                            <w:p w14:paraId="3CC20DD6" w14:textId="147465D2" w:rsidR="00A34719" w:rsidRPr="00D12CD2" w:rsidRDefault="00A34719" w:rsidP="00436CA7">
                              <w:pPr>
                                <w:pStyle w:val="FCBullets"/>
                                <w:ind w:left="360" w:hanging="270"/>
                                <w:jc w:val="left"/>
                                <w:rPr>
                                  <w:b/>
                                  <w:bCs/>
                                </w:rPr>
                              </w:pPr>
                              <w:r w:rsidRPr="00D12CD2">
                                <w:rPr>
                                  <w:b/>
                                  <w:bCs/>
                                </w:rPr>
                                <w:t xml:space="preserve">Mutual Aid Coordination </w:t>
                              </w:r>
                              <w:r>
                                <w:rPr>
                                  <w:b/>
                                  <w:bCs/>
                                </w:rPr>
                                <w:t>–</w:t>
                              </w:r>
                              <w:r w:rsidRPr="00D12CD2">
                                <w:rPr>
                                  <w:b/>
                                  <w:bCs/>
                                </w:rPr>
                                <w:t xml:space="preserve"> </w:t>
                              </w:r>
                              <w:r>
                                <w:t>Send and organize mutual aid requests in a</w:t>
                              </w:r>
                              <w:r w:rsidRPr="00D12CD2">
                                <w:t xml:space="preserve"> clear, concise</w:t>
                              </w:r>
                              <w:r>
                                <w:t>,</w:t>
                              </w:r>
                              <w:r w:rsidRPr="00D12CD2">
                                <w:t xml:space="preserve"> and consistent</w:t>
                              </w:r>
                              <w:r>
                                <w:t xml:space="preserve"> manner</w:t>
                              </w:r>
                              <w:r w:rsidRPr="00D12CD2">
                                <w:t xml:space="preserve">. </w:t>
                              </w:r>
                              <w:r>
                                <w:t>Educate</w:t>
                              </w:r>
                              <w:r w:rsidRPr="00D12CD2">
                                <w:t xml:space="preserve"> </w:t>
                              </w:r>
                              <w:r>
                                <w:t>staff volunteers on</w:t>
                              </w:r>
                              <w:r w:rsidRPr="00D12CD2">
                                <w:t xml:space="preserve"> exactly what to expect, where to report</w:t>
                              </w:r>
                              <w:r>
                                <w:t>,</w:t>
                              </w:r>
                              <w:r w:rsidRPr="00D12CD2">
                                <w:t xml:space="preserve"> and what to bring with them.</w:t>
                              </w:r>
                            </w:p>
                            <w:p w14:paraId="4ECE63F5" w14:textId="17161989" w:rsidR="00A34719" w:rsidRPr="00D12CD2" w:rsidRDefault="00A34719" w:rsidP="00436CA7">
                              <w:pPr>
                                <w:pStyle w:val="FCBullets"/>
                                <w:ind w:left="360" w:hanging="270"/>
                                <w:jc w:val="left"/>
                                <w:rPr>
                                  <w:b/>
                                  <w:bCs/>
                                </w:rPr>
                              </w:pPr>
                              <w:r w:rsidRPr="00D12CD2">
                                <w:rPr>
                                  <w:b/>
                                  <w:bCs/>
                                </w:rPr>
                                <w:t xml:space="preserve">Behavioral Health Messaging – </w:t>
                              </w:r>
                              <w:r w:rsidRPr="00D12CD2">
                                <w:t xml:space="preserve">Coordinate and deliver public messaging to residents and staff </w:t>
                              </w:r>
                              <w:r>
                                <w:t>by</w:t>
                              </w:r>
                              <w:r w:rsidRPr="00D12CD2">
                                <w:t xml:space="preserve"> tailor</w:t>
                              </w:r>
                              <w:r>
                                <w:t>ing</w:t>
                              </w:r>
                              <w:r w:rsidRPr="00D12CD2">
                                <w:t xml:space="preserve"> template messaging</w:t>
                              </w:r>
                              <w:r>
                                <w:t>. Topics include:</w:t>
                              </w:r>
                            </w:p>
                            <w:p w14:paraId="55DC270B" w14:textId="79C01D67" w:rsidR="00A34719" w:rsidRPr="00D12CD2" w:rsidRDefault="00A34719" w:rsidP="00436CA7">
                              <w:pPr>
                                <w:pStyle w:val="FCBullets"/>
                                <w:numPr>
                                  <w:ilvl w:val="1"/>
                                  <w:numId w:val="2"/>
                                </w:numPr>
                                <w:jc w:val="left"/>
                                <w:rPr>
                                  <w:b/>
                                  <w:bCs/>
                                </w:rPr>
                              </w:pPr>
                              <w:r>
                                <w:t>E</w:t>
                              </w:r>
                              <w:r w:rsidRPr="00D12CD2">
                                <w:t>ducation on coping with the disaster event</w:t>
                              </w:r>
                              <w:r>
                                <w:t>.</w:t>
                              </w:r>
                            </w:p>
                            <w:p w14:paraId="2526C06E" w14:textId="04A7C3EB" w:rsidR="00A34719" w:rsidRPr="00D12CD2" w:rsidRDefault="00A34719" w:rsidP="00436CA7">
                              <w:pPr>
                                <w:pStyle w:val="FCBullets"/>
                                <w:numPr>
                                  <w:ilvl w:val="1"/>
                                  <w:numId w:val="2"/>
                                </w:numPr>
                                <w:jc w:val="left"/>
                                <w:rPr>
                                  <w:b/>
                                  <w:bCs/>
                                </w:rPr>
                              </w:pPr>
                              <w:r>
                                <w:t>S</w:t>
                              </w:r>
                              <w:r w:rsidRPr="00D12CD2">
                                <w:t>elf-care techniques to remain mentally healthy</w:t>
                              </w:r>
                              <w:r>
                                <w:t>.</w:t>
                              </w:r>
                            </w:p>
                            <w:p w14:paraId="52655BC5" w14:textId="5DB775AF" w:rsidR="00A34719" w:rsidRPr="00D12CD2" w:rsidRDefault="00A34719" w:rsidP="00436CA7">
                              <w:pPr>
                                <w:pStyle w:val="FCBullets"/>
                                <w:numPr>
                                  <w:ilvl w:val="1"/>
                                  <w:numId w:val="2"/>
                                </w:numPr>
                                <w:jc w:val="left"/>
                                <w:rPr>
                                  <w:b/>
                                  <w:bCs/>
                                </w:rPr>
                              </w:pPr>
                              <w:r>
                                <w:t>E</w:t>
                              </w:r>
                              <w:r w:rsidRPr="00D12CD2">
                                <w:t>ncourage those with undocumented status</w:t>
                              </w:r>
                              <w:r>
                                <w:t xml:space="preserve"> to</w:t>
                              </w:r>
                              <w:r w:rsidRPr="00D12CD2">
                                <w:t xml:space="preserve"> feel safe entering a shelter.  </w:t>
                              </w:r>
                            </w:p>
                            <w:p w14:paraId="1DEEAC26" w14:textId="24CA47F1" w:rsidR="00A34719" w:rsidRPr="00D12CD2" w:rsidRDefault="00A34719" w:rsidP="00436CA7">
                              <w:pPr>
                                <w:pStyle w:val="FCBullets"/>
                                <w:ind w:left="360" w:hanging="270"/>
                                <w:jc w:val="left"/>
                                <w:rPr>
                                  <w:b/>
                                  <w:bCs/>
                                </w:rPr>
                              </w:pPr>
                              <w:r>
                                <w:t>Distribute the behavioral health public messaging included in the Behavioral Health ConOps widely. Reference the</w:t>
                              </w:r>
                              <w:r w:rsidRPr="00D12CD2">
                                <w:t xml:space="preserve"> </w:t>
                              </w:r>
                              <w:r>
                                <w:t>C</w:t>
                              </w:r>
                              <w:r w:rsidRPr="00D12CD2">
                                <w:t xml:space="preserve">ommunications section </w:t>
                              </w:r>
                              <w:r>
                                <w:t>for additional</w:t>
                              </w:r>
                              <w:r w:rsidRPr="00D12CD2">
                                <w:t xml:space="preserve"> detail on how to tailor messages to a population affected by a disaster.</w:t>
                              </w:r>
                              <w:r w:rsidRPr="00D12CD2">
                                <w:rPr>
                                  <w:b/>
                                  <w:bCs/>
                                </w:rPr>
                                <w:t xml:space="preserve">  </w:t>
                              </w:r>
                            </w:p>
                          </w:txbxContent>
                        </wps:txbx>
                        <wps:bodyPr wrap="square" lIns="365760" tIns="182880" rIns="91440" bIns="91440" rtlCol="0">
                          <a:noAutofit/>
                        </wps:bodyPr>
                      </wps:wsp>
                      <wpg:grpSp>
                        <wpg:cNvPr id="234" name="Group 234"/>
                        <wpg:cNvGrpSpPr/>
                        <wpg:grpSpPr>
                          <a:xfrm>
                            <a:off x="0" y="129804"/>
                            <a:ext cx="495300" cy="495300"/>
                            <a:chOff x="169963" y="-128307"/>
                            <a:chExt cx="495576" cy="495575"/>
                          </a:xfrm>
                        </wpg:grpSpPr>
                        <wps:wsp>
                          <wps:cNvPr id="235" name="Oval 235"/>
                          <wps:cNvSpPr/>
                          <wps:spPr>
                            <a:xfrm>
                              <a:off x="169963" y="-128307"/>
                              <a:ext cx="495576" cy="495575"/>
                            </a:xfrm>
                            <a:prstGeom prst="ellipse">
                              <a:avLst/>
                            </a:prstGeom>
                            <a:solidFill>
                              <a:srgbClr val="D97E28"/>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6" name="Graphic 41"/>
                            <pic:cNvPicPr>
                              <a:picLocks noChangeAspect="1"/>
                            </pic:cNvPicPr>
                          </pic:nvPicPr>
                          <pic:blipFill>
                            <a:blip r:embed="rId54"/>
                            <a:srcRect/>
                            <a:stretch/>
                          </pic:blipFill>
                          <pic:spPr>
                            <a:xfrm>
                              <a:off x="266703" y="-35174"/>
                              <a:ext cx="300129" cy="30035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E922F3B" id="Group 232" o:spid="_x0000_s1102" style="position:absolute;margin-left:-23.65pt;margin-top:167.95pt;width:533pt;height:332.9pt;z-index:-251608576;mso-position-horizontal-relative:text;mso-position-vertical-relative:text;mso-width-relative:margin;mso-height-relative:margin" coordorigin="" coordsize="72143,48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">
                <v:shape id="TextBox 22" o:spid="_x0000_s1103" type="#_x0000_t202" style="position:absolute;left:2500;width:69643;height:48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" fillcolor="white [3212]" strokecolor="#d97e28" strokeweight="2.25pt">
                  <v:shadow on="t" color="black" opacity="26214f" origin=".5,-.5" offset="-.74836mm,.74836mm"/>
                  <v:textbox inset="28.8pt,14.4pt,,7.2pt">
                    <w:txbxContent>
                      <w:p w14:paraId="58256042" w14:textId="77777777" w:rsidR="00A34719" w:rsidRPr="00084C1C" w:rsidRDefault="00A34719" w:rsidP="00A65E4B">
                        <w:pPr>
                          <w:pStyle w:val="Jobactionsheetsubheader"/>
                          <w:spacing w:before="0" w:after="120"/>
                        </w:pPr>
                        <w:r w:rsidRPr="00A35B82">
                          <w:t>Tasks</w:t>
                        </w:r>
                      </w:p>
                      <w:p w14:paraId="3CC20DD6" w14:textId="147465D2" w:rsidR="00A34719" w:rsidRPr="00D12CD2" w:rsidRDefault="00A34719" w:rsidP="00436CA7">
                        <w:pPr>
                          <w:pStyle w:val="FCBullets"/>
                          <w:ind w:left="360" w:hanging="270"/>
                          <w:jc w:val="left"/>
                          <w:rPr>
                            <w:b/>
                            <w:bCs/>
                          </w:rPr>
                        </w:pPr>
                        <w:r w:rsidRPr="00D12CD2">
                          <w:rPr>
                            <w:b/>
                            <w:bCs/>
                          </w:rPr>
                          <w:t xml:space="preserve">Mutual Aid Coordination </w:t>
                        </w:r>
                        <w:r>
                          <w:rPr>
                            <w:b/>
                            <w:bCs/>
                          </w:rPr>
                          <w:t>–</w:t>
                        </w:r>
                        <w:r w:rsidRPr="00D12CD2">
                          <w:rPr>
                            <w:b/>
                            <w:bCs/>
                          </w:rPr>
                          <w:t xml:space="preserve"> </w:t>
                        </w:r>
                        <w:r>
                          <w:t>Send and organize mutual aid requests in a</w:t>
                        </w:r>
                        <w:r w:rsidRPr="00D12CD2">
                          <w:t xml:space="preserve"> clear, concise</w:t>
                        </w:r>
                        <w:r>
                          <w:t>,</w:t>
                        </w:r>
                        <w:r w:rsidRPr="00D12CD2">
                          <w:t xml:space="preserve"> and consistent</w:t>
                        </w:r>
                        <w:r>
                          <w:t xml:space="preserve"> manner</w:t>
                        </w:r>
                        <w:r w:rsidRPr="00D12CD2">
                          <w:t xml:space="preserve">. </w:t>
                        </w:r>
                        <w:r>
                          <w:t>Educate</w:t>
                        </w:r>
                        <w:r w:rsidRPr="00D12CD2">
                          <w:t xml:space="preserve"> </w:t>
                        </w:r>
                        <w:r>
                          <w:t>staff volunteers on</w:t>
                        </w:r>
                        <w:r w:rsidRPr="00D12CD2">
                          <w:t xml:space="preserve"> exactly what to expect, where to report</w:t>
                        </w:r>
                        <w:r>
                          <w:t>,</w:t>
                        </w:r>
                        <w:r w:rsidRPr="00D12CD2">
                          <w:t xml:space="preserve"> and what to bring with them.</w:t>
                        </w:r>
                      </w:p>
                      <w:p w14:paraId="4ECE63F5" w14:textId="17161989" w:rsidR="00A34719" w:rsidRPr="00D12CD2" w:rsidRDefault="00A34719" w:rsidP="00436CA7">
                        <w:pPr>
                          <w:pStyle w:val="FCBullets"/>
                          <w:ind w:left="360" w:hanging="270"/>
                          <w:jc w:val="left"/>
                          <w:rPr>
                            <w:b/>
                            <w:bCs/>
                          </w:rPr>
                        </w:pPr>
                        <w:r w:rsidRPr="00D12CD2">
                          <w:rPr>
                            <w:b/>
                            <w:bCs/>
                          </w:rPr>
                          <w:t xml:space="preserve">Behavioral Health Messaging – </w:t>
                        </w:r>
                        <w:r w:rsidRPr="00D12CD2">
                          <w:t xml:space="preserve">Coordinate and deliver public messaging to residents and staff </w:t>
                        </w:r>
                        <w:r>
                          <w:t>by</w:t>
                        </w:r>
                        <w:r w:rsidRPr="00D12CD2">
                          <w:t xml:space="preserve"> tailor</w:t>
                        </w:r>
                        <w:r>
                          <w:t>ing</w:t>
                        </w:r>
                        <w:r w:rsidRPr="00D12CD2">
                          <w:t xml:space="preserve"> template messaging</w:t>
                        </w:r>
                        <w:r>
                          <w:t>. Topics include:</w:t>
                        </w:r>
                      </w:p>
                      <w:p w14:paraId="55DC270B" w14:textId="79C01D67" w:rsidR="00A34719" w:rsidRPr="00D12CD2" w:rsidRDefault="00A34719" w:rsidP="00436CA7">
                        <w:pPr>
                          <w:pStyle w:val="FCBullets"/>
                          <w:numPr>
                            <w:ilvl w:val="1"/>
                            <w:numId w:val="2"/>
                          </w:numPr>
                          <w:jc w:val="left"/>
                          <w:rPr>
                            <w:b/>
                            <w:bCs/>
                          </w:rPr>
                        </w:pPr>
                        <w:r>
                          <w:t>E</w:t>
                        </w:r>
                        <w:r w:rsidRPr="00D12CD2">
                          <w:t>ducation on coping with the disaster event</w:t>
                        </w:r>
                        <w:r>
                          <w:t>.</w:t>
                        </w:r>
                      </w:p>
                      <w:p w14:paraId="2526C06E" w14:textId="04A7C3EB" w:rsidR="00A34719" w:rsidRPr="00D12CD2" w:rsidRDefault="00A34719" w:rsidP="00436CA7">
                        <w:pPr>
                          <w:pStyle w:val="FCBullets"/>
                          <w:numPr>
                            <w:ilvl w:val="1"/>
                            <w:numId w:val="2"/>
                          </w:numPr>
                          <w:jc w:val="left"/>
                          <w:rPr>
                            <w:b/>
                            <w:bCs/>
                          </w:rPr>
                        </w:pPr>
                        <w:r>
                          <w:t>S</w:t>
                        </w:r>
                        <w:r w:rsidRPr="00D12CD2">
                          <w:t>elf-care techniques to remain mentally healthy</w:t>
                        </w:r>
                        <w:r>
                          <w:t>.</w:t>
                        </w:r>
                      </w:p>
                      <w:p w14:paraId="52655BC5" w14:textId="5DB775AF" w:rsidR="00A34719" w:rsidRPr="00D12CD2" w:rsidRDefault="00A34719" w:rsidP="00436CA7">
                        <w:pPr>
                          <w:pStyle w:val="FCBullets"/>
                          <w:numPr>
                            <w:ilvl w:val="1"/>
                            <w:numId w:val="2"/>
                          </w:numPr>
                          <w:jc w:val="left"/>
                          <w:rPr>
                            <w:b/>
                            <w:bCs/>
                          </w:rPr>
                        </w:pPr>
                        <w:r>
                          <w:t>E</w:t>
                        </w:r>
                        <w:r w:rsidRPr="00D12CD2">
                          <w:t>ncourage those with undocumented status</w:t>
                        </w:r>
                        <w:r>
                          <w:t xml:space="preserve"> to</w:t>
                        </w:r>
                        <w:r w:rsidRPr="00D12CD2">
                          <w:t xml:space="preserve"> feel safe entering a shelter.  </w:t>
                        </w:r>
                      </w:p>
                      <w:p w14:paraId="1DEEAC26" w14:textId="24CA47F1" w:rsidR="00A34719" w:rsidRPr="00D12CD2" w:rsidRDefault="00A34719" w:rsidP="00436CA7">
                        <w:pPr>
                          <w:pStyle w:val="FCBullets"/>
                          <w:ind w:left="360" w:hanging="270"/>
                          <w:jc w:val="left"/>
                          <w:rPr>
                            <w:b/>
                            <w:bCs/>
                          </w:rPr>
                        </w:pPr>
                        <w:r>
                          <w:t>Distribute the behavioral health public messaging included in the Behavioral Health ConOps widely. Reference the</w:t>
                        </w:r>
                        <w:r w:rsidRPr="00D12CD2">
                          <w:t xml:space="preserve"> </w:t>
                        </w:r>
                        <w:r>
                          <w:t>C</w:t>
                        </w:r>
                        <w:r w:rsidRPr="00D12CD2">
                          <w:t xml:space="preserve">ommunications section </w:t>
                        </w:r>
                        <w:r>
                          <w:t>for additional</w:t>
                        </w:r>
                        <w:r w:rsidRPr="00D12CD2">
                          <w:t xml:space="preserve"> detail on how to tailor messages to a population affected by a disaster.</w:t>
                        </w:r>
                        <w:r w:rsidRPr="00D12CD2">
                          <w:rPr>
                            <w:b/>
                            <w:bCs/>
                          </w:rPr>
                          <w:t xml:space="preserve">  </w:t>
                        </w:r>
                      </w:p>
                    </w:txbxContent>
                  </v:textbox>
                </v:shape>
                <v:group id="Group 234" o:spid="_x0000_s1104" style="position:absolute;top:1298;width:4953;height:4953" coordorigin="1699,-1283" coordsize="4955,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oval id="Oval 235" o:spid="_x0000_s1105" style="position:absolute;left:1699;top:-1283;width:4956;height: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" fillcolor="#d97e28" stroked="f" strokeweight="3pt">
                    <v:stroke joinstyle="miter"/>
                  </v:oval>
                  <v:shape id="Graphic 41" o:spid="_x0000_s1106" type="#_x0000_t75" style="position:absolute;left:2667;top:-351;width:3001;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">
                    <v:imagedata r:id="rId55" o:title=""/>
                  </v:shape>
                </v:group>
                <w10:wrap type="tight"/>
              </v:group>
            </w:pict>
          </mc:Fallback>
        </mc:AlternateContent>
      </w:r>
      <w:r w:rsidR="00A65E4B" w:rsidRPr="00A65E4B">
        <w:rPr>
          <w:noProof/>
          <w:lang w:eastAsia="en-US"/>
        </w:rPr>
        <mc:AlternateContent>
          <mc:Choice Requires="wps">
            <w:drawing>
              <wp:anchor distT="45720" distB="45720" distL="114300" distR="114300" simplePos="0" relativeHeight="251604480" behindDoc="0" locked="0" layoutInCell="1" allowOverlap="1" wp14:anchorId="18F06967" wp14:editId="6A0C56B7">
                <wp:simplePos x="0" y="0"/>
                <wp:positionH relativeFrom="column">
                  <wp:posOffset>654685</wp:posOffset>
                </wp:positionH>
                <wp:positionV relativeFrom="paragraph">
                  <wp:posOffset>-1089660</wp:posOffset>
                </wp:positionV>
                <wp:extent cx="5683885" cy="866140"/>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866140"/>
                        </a:xfrm>
                        <a:prstGeom prst="rect">
                          <a:avLst/>
                        </a:prstGeom>
                        <a:solidFill>
                          <a:srgbClr val="FFFFFF"/>
                        </a:solidFill>
                        <a:ln w="9525">
                          <a:noFill/>
                          <a:miter lim="800000"/>
                          <a:headEnd/>
                          <a:tailEnd/>
                        </a:ln>
                      </wps:spPr>
                      <wps:txbx>
                        <w:txbxContent>
                          <w:p w14:paraId="6ECF78FB" w14:textId="77777777" w:rsidR="00A34719" w:rsidRPr="004126A4" w:rsidRDefault="00A34719" w:rsidP="00A65E4B">
                            <w:pPr>
                              <w:pStyle w:val="Heading6"/>
                              <w:ind w:left="0"/>
                            </w:pPr>
                            <w:r>
                              <w:t xml:space="preserve">Mental / </w:t>
                            </w:r>
                            <w:r w:rsidRPr="004126A4">
                              <w:t>Behavioral Health Personnel</w:t>
                            </w:r>
                          </w:p>
                          <w:p w14:paraId="28612B6C" w14:textId="43EF62C8" w:rsidR="00A34719" w:rsidRPr="00345A27" w:rsidRDefault="00A34719" w:rsidP="00A65E4B">
                            <w:pPr>
                              <w:pStyle w:val="Heading6"/>
                              <w:ind w:left="0"/>
                              <w:rPr>
                                <w:rFonts w:ascii="Arial Bold" w:hAnsi="Arial Bold"/>
                                <w:smallCaps/>
                                <w:sz w:val="44"/>
                                <w:szCs w:val="72"/>
                              </w:rPr>
                            </w:pPr>
                            <w:r>
                              <w:rPr>
                                <w:rFonts w:ascii="Arial Bold" w:hAnsi="Arial Bold"/>
                                <w:smallCaps/>
                                <w:sz w:val="44"/>
                                <w:szCs w:val="72"/>
                              </w:rPr>
                              <w:t>Communication and Messaging</w:t>
                            </w:r>
                          </w:p>
                          <w:p w14:paraId="32CB99FD" w14:textId="77777777" w:rsidR="00A34719" w:rsidRDefault="00A34719" w:rsidP="00A65E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06967" id="_x0000_s1107" type="#_x0000_t202" style="position:absolute;margin-left:51.55pt;margin-top:-85.8pt;width:447.55pt;height:68.2pt;z-index:25160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" stroked="f">
                <v:textbox>
                  <w:txbxContent>
                    <w:p w14:paraId="6ECF78FB" w14:textId="77777777" w:rsidR="00A34719" w:rsidRPr="004126A4" w:rsidRDefault="00A34719" w:rsidP="00A65E4B">
                      <w:pPr>
                        <w:pStyle w:val="Heading6"/>
                        <w:ind w:left="0"/>
                      </w:pPr>
                      <w:r>
                        <w:t xml:space="preserve">Mental / </w:t>
                      </w:r>
                      <w:r w:rsidRPr="004126A4">
                        <w:t>Behavioral Health Personnel</w:t>
                      </w:r>
                    </w:p>
                    <w:p w14:paraId="28612B6C" w14:textId="43EF62C8" w:rsidR="00A34719" w:rsidRPr="00345A27" w:rsidRDefault="00A34719" w:rsidP="00A65E4B">
                      <w:pPr>
                        <w:pStyle w:val="Heading6"/>
                        <w:ind w:left="0"/>
                        <w:rPr>
                          <w:rFonts w:ascii="Arial Bold" w:hAnsi="Arial Bold"/>
                          <w:smallCaps/>
                          <w:sz w:val="44"/>
                          <w:szCs w:val="72"/>
                        </w:rPr>
                      </w:pPr>
                      <w:r>
                        <w:rPr>
                          <w:rFonts w:ascii="Arial Bold" w:hAnsi="Arial Bold"/>
                          <w:smallCaps/>
                          <w:sz w:val="44"/>
                          <w:szCs w:val="72"/>
                        </w:rPr>
                        <w:t>Communication and Messaging</w:t>
                      </w:r>
                    </w:p>
                    <w:p w14:paraId="32CB99FD" w14:textId="77777777" w:rsidR="00A34719" w:rsidRDefault="00A34719" w:rsidP="00A65E4B"/>
                  </w:txbxContent>
                </v:textbox>
              </v:shape>
            </w:pict>
          </mc:Fallback>
        </mc:AlternateContent>
      </w:r>
      <w:r w:rsidR="00A65E4B" w:rsidRPr="00A65E4B">
        <w:rPr>
          <w:noProof/>
          <w:lang w:eastAsia="en-US"/>
        </w:rPr>
        <mc:AlternateContent>
          <mc:Choice Requires="wpg">
            <w:drawing>
              <wp:anchor distT="0" distB="0" distL="114300" distR="114300" simplePos="0" relativeHeight="251710976" behindDoc="0" locked="0" layoutInCell="1" allowOverlap="1" wp14:anchorId="0C0B55BD" wp14:editId="7667AC41">
                <wp:simplePos x="0" y="0"/>
                <wp:positionH relativeFrom="column">
                  <wp:posOffset>-300355</wp:posOffset>
                </wp:positionH>
                <wp:positionV relativeFrom="paragraph">
                  <wp:posOffset>6490970</wp:posOffset>
                </wp:positionV>
                <wp:extent cx="6768465" cy="1184275"/>
                <wp:effectExtent l="0" t="57150" r="51435" b="111125"/>
                <wp:wrapNone/>
                <wp:docPr id="227" name="Group 227"/>
                <wp:cNvGraphicFramePr/>
                <a:graphic xmlns:a="http://schemas.openxmlformats.org/drawingml/2006/main">
                  <a:graphicData uri="http://schemas.microsoft.com/office/word/2010/wordprocessingGroup">
                    <wpg:wgp>
                      <wpg:cNvGrpSpPr/>
                      <wpg:grpSpPr>
                        <a:xfrm>
                          <a:off x="0" y="0"/>
                          <a:ext cx="6768465" cy="1184275"/>
                          <a:chOff x="0" y="0"/>
                          <a:chExt cx="7722156" cy="1263509"/>
                        </a:xfrm>
                      </wpg:grpSpPr>
                      <wps:wsp>
                        <wps:cNvPr id="228" name="TextBox 22"/>
                        <wps:cNvSpPr txBox="1"/>
                        <wps:spPr>
                          <a:xfrm>
                            <a:off x="250121" y="0"/>
                            <a:ext cx="7472035" cy="1263509"/>
                          </a:xfrm>
                          <a:prstGeom prst="rect">
                            <a:avLst/>
                          </a:prstGeom>
                          <a:solidFill>
                            <a:schemeClr val="bg1"/>
                          </a:solidFill>
                          <a:ln w="28575">
                            <a:solidFill>
                              <a:srgbClr val="D97E28"/>
                            </a:solidFill>
                          </a:ln>
                          <a:effectLst>
                            <a:outerShdw blurRad="50800" dist="38100" dir="8100000" algn="tr" rotWithShape="0">
                              <a:prstClr val="black">
                                <a:alpha val="40000"/>
                              </a:prstClr>
                            </a:outerShdw>
                          </a:effectLst>
                        </wps:spPr>
                        <wps:txbx>
                          <w:txbxContent>
                            <w:p w14:paraId="5C48C759" w14:textId="77777777" w:rsidR="00A34719" w:rsidRPr="00084C1C" w:rsidRDefault="00A34719" w:rsidP="00A65E4B">
                              <w:pPr>
                                <w:pStyle w:val="Jobactionsheetsubheader"/>
                                <w:spacing w:before="0" w:after="120"/>
                              </w:pPr>
                              <w:r>
                                <w:t>Reporting Guidance</w:t>
                              </w:r>
                            </w:p>
                            <w:p w14:paraId="6F1475D9" w14:textId="77777777" w:rsidR="00A34719" w:rsidRPr="008B7E80" w:rsidRDefault="00A34719" w:rsidP="00A65E4B">
                              <w:pPr>
                                <w:pStyle w:val="FCBullets"/>
                                <w:numPr>
                                  <w:ilvl w:val="0"/>
                                  <w:numId w:val="0"/>
                                </w:numPr>
                                <w:ind w:left="360"/>
                              </w:pPr>
                            </w:p>
                          </w:txbxContent>
                        </wps:txbx>
                        <wps:bodyPr wrap="square" lIns="365760" tIns="182880" rIns="91440" bIns="91440" rtlCol="0">
                          <a:noAutofit/>
                        </wps:bodyPr>
                      </wps:wsp>
                      <wpg:grpSp>
                        <wpg:cNvPr id="229" name="Group 229"/>
                        <wpg:cNvGrpSpPr/>
                        <wpg:grpSpPr>
                          <a:xfrm>
                            <a:off x="0" y="129804"/>
                            <a:ext cx="495300" cy="495300"/>
                            <a:chOff x="169963" y="-128307"/>
                            <a:chExt cx="495576" cy="495575"/>
                          </a:xfrm>
                        </wpg:grpSpPr>
                        <wps:wsp>
                          <wps:cNvPr id="230" name="Oval 230"/>
                          <wps:cNvSpPr/>
                          <wps:spPr>
                            <a:xfrm>
                              <a:off x="169963" y="-128307"/>
                              <a:ext cx="495576" cy="495575"/>
                            </a:xfrm>
                            <a:prstGeom prst="ellipse">
                              <a:avLst/>
                            </a:prstGeom>
                            <a:solidFill>
                              <a:srgbClr val="D97E28"/>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1" name="Graphic 41"/>
                            <pic:cNvPicPr>
                              <a:picLocks noChangeAspect="1"/>
                            </pic:cNvPicPr>
                          </pic:nvPicPr>
                          <pic:blipFill>
                            <a:blip r:embed="rId52"/>
                            <a:srcRect/>
                            <a:stretch/>
                          </pic:blipFill>
                          <pic:spPr>
                            <a:xfrm>
                              <a:off x="186470" y="-128307"/>
                              <a:ext cx="466950" cy="467662"/>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C0B55BD" id="Group 227" o:spid="_x0000_s1108" style="position:absolute;margin-left:-23.65pt;margin-top:511.1pt;width:532.95pt;height:93.25pt;z-index:251710976;mso-position-horizontal-relative:text;mso-position-vertical-relative:text;mso-width-relative:margin;mso-height-relative:margin" coordsize="77221,12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">
                <v:shape id="TextBox 22" o:spid="_x0000_s1109" type="#_x0000_t202" style="position:absolute;left:2501;width:74720;height:1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" fillcolor="white [3212]" strokecolor="#d97e28" strokeweight="2.25pt">
                  <v:shadow on="t" color="black" opacity="26214f" origin=".5,-.5" offset="-.74836mm,.74836mm"/>
                  <v:textbox inset="28.8pt,14.4pt,,7.2pt">
                    <w:txbxContent>
                      <w:p w14:paraId="5C48C759" w14:textId="77777777" w:rsidR="00A34719" w:rsidRPr="00084C1C" w:rsidRDefault="00A34719" w:rsidP="00A65E4B">
                        <w:pPr>
                          <w:pStyle w:val="Jobactionsheetsubheader"/>
                          <w:spacing w:before="0" w:after="120"/>
                        </w:pPr>
                        <w:r>
                          <w:t>Reporting Guidance</w:t>
                        </w:r>
                      </w:p>
                      <w:p w14:paraId="6F1475D9" w14:textId="77777777" w:rsidR="00A34719" w:rsidRPr="008B7E80" w:rsidRDefault="00A34719" w:rsidP="00A65E4B">
                        <w:pPr>
                          <w:pStyle w:val="FCBullets"/>
                          <w:numPr>
                            <w:ilvl w:val="0"/>
                            <w:numId w:val="0"/>
                          </w:numPr>
                          <w:ind w:left="360"/>
                        </w:pPr>
                      </w:p>
                    </w:txbxContent>
                  </v:textbox>
                </v:shape>
                <v:group id="Group 229" o:spid="_x0000_s1110" style="position:absolute;top:1298;width:4953;height:4953" coordorigin="1699,-1283" coordsize="4955,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oval id="Oval 230" o:spid="_x0000_s1111" style="position:absolute;left:1699;top:-1283;width:4956;height: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" fillcolor="#d97e28" stroked="f" strokeweight="3pt">
                    <v:stroke joinstyle="miter"/>
                  </v:oval>
                  <v:shape id="Graphic 41" o:spid="_x0000_s1112" type="#_x0000_t75" style="position:absolute;left:1864;top:-1283;width:4670;height: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">
                    <v:imagedata r:id="rId53" o:title=""/>
                  </v:shape>
                </v:group>
              </v:group>
            </w:pict>
          </mc:Fallback>
        </mc:AlternateContent>
      </w:r>
      <w:r w:rsidR="00A65E4B" w:rsidRPr="00A65E4B">
        <w:rPr>
          <w:noProof/>
          <w:lang w:eastAsia="en-US"/>
        </w:rPr>
        <mc:AlternateContent>
          <mc:Choice Requires="wpg">
            <w:drawing>
              <wp:anchor distT="0" distB="0" distL="114300" distR="114300" simplePos="0" relativeHeight="251714048" behindDoc="0" locked="0" layoutInCell="1" allowOverlap="1" wp14:anchorId="58178A58" wp14:editId="02482A89">
                <wp:simplePos x="0" y="0"/>
                <wp:positionH relativeFrom="column">
                  <wp:posOffset>-299085</wp:posOffset>
                </wp:positionH>
                <wp:positionV relativeFrom="paragraph">
                  <wp:posOffset>45720</wp:posOffset>
                </wp:positionV>
                <wp:extent cx="6769100" cy="1978660"/>
                <wp:effectExtent l="0" t="57150" r="50800" b="116840"/>
                <wp:wrapNone/>
                <wp:docPr id="237" name="Group 237"/>
                <wp:cNvGraphicFramePr/>
                <a:graphic xmlns:a="http://schemas.openxmlformats.org/drawingml/2006/main">
                  <a:graphicData uri="http://schemas.microsoft.com/office/word/2010/wordprocessingGroup">
                    <wpg:wgp>
                      <wpg:cNvGrpSpPr/>
                      <wpg:grpSpPr>
                        <a:xfrm>
                          <a:off x="0" y="0"/>
                          <a:ext cx="6769100" cy="1978660"/>
                          <a:chOff x="0" y="0"/>
                          <a:chExt cx="7206388" cy="2255603"/>
                        </a:xfrm>
                      </wpg:grpSpPr>
                      <wps:wsp>
                        <wps:cNvPr id="238" name="TextBox 22"/>
                        <wps:cNvSpPr txBox="1"/>
                        <wps:spPr>
                          <a:xfrm>
                            <a:off x="250084" y="0"/>
                            <a:ext cx="6956304" cy="2255603"/>
                          </a:xfrm>
                          <a:prstGeom prst="rect">
                            <a:avLst/>
                          </a:prstGeom>
                          <a:solidFill>
                            <a:schemeClr val="bg1"/>
                          </a:solidFill>
                          <a:ln w="28575">
                            <a:solidFill>
                              <a:srgbClr val="D97E28"/>
                            </a:solidFill>
                          </a:ln>
                          <a:effectLst>
                            <a:outerShdw blurRad="50800" dist="38100" dir="8100000" algn="tr" rotWithShape="0">
                              <a:prstClr val="black">
                                <a:alpha val="40000"/>
                              </a:prstClr>
                            </a:outerShdw>
                          </a:effectLst>
                        </wps:spPr>
                        <wps:txbx>
                          <w:txbxContent>
                            <w:p w14:paraId="39DCA283" w14:textId="77777777" w:rsidR="00A34719" w:rsidRPr="00084C1C" w:rsidRDefault="00A34719" w:rsidP="00A65E4B">
                              <w:pPr>
                                <w:pStyle w:val="Jobactionsheetsubheader"/>
                                <w:spacing w:before="0" w:after="120"/>
                              </w:pPr>
                              <w:r>
                                <w:t>Mission</w:t>
                              </w:r>
                            </w:p>
                            <w:p w14:paraId="611AF2C1" w14:textId="2A68E839" w:rsidR="00A34719" w:rsidRPr="001F10C7" w:rsidRDefault="00A34719" w:rsidP="00436CA7">
                              <w:pPr>
                                <w:pStyle w:val="FCBullets"/>
                                <w:ind w:left="360" w:hanging="270"/>
                                <w:jc w:val="left"/>
                              </w:pPr>
                              <w:r w:rsidRPr="001F10C7">
                                <w:t xml:space="preserve">Mutual </w:t>
                              </w:r>
                              <w:r>
                                <w:t>a</w:t>
                              </w:r>
                              <w:r w:rsidRPr="001F10C7">
                                <w:t xml:space="preserve">id requests and coordination occurs quickly and efficiently. </w:t>
                              </w:r>
                            </w:p>
                            <w:p w14:paraId="61DFC142" w14:textId="743A817D" w:rsidR="00A34719" w:rsidRPr="001F10C7" w:rsidRDefault="00A34719" w:rsidP="00436CA7">
                              <w:pPr>
                                <w:pStyle w:val="FCBullets"/>
                                <w:ind w:left="360" w:hanging="270"/>
                                <w:jc w:val="left"/>
                              </w:pPr>
                              <w:r w:rsidRPr="001F10C7">
                                <w:t xml:space="preserve">Shelter </w:t>
                              </w:r>
                              <w:r>
                                <w:t>s</w:t>
                              </w:r>
                              <w:r w:rsidRPr="001F10C7">
                                <w:t>taff are educated on self-care methods to stay well and in good mental health.</w:t>
                              </w:r>
                            </w:p>
                            <w:p w14:paraId="6005F770" w14:textId="4DFC22C7" w:rsidR="00A34719" w:rsidRPr="001F10C7" w:rsidRDefault="00A34719" w:rsidP="00436CA7">
                              <w:pPr>
                                <w:pStyle w:val="FCBullets"/>
                                <w:ind w:left="360" w:hanging="270"/>
                                <w:jc w:val="left"/>
                              </w:pPr>
                              <w:r w:rsidRPr="001F10C7">
                                <w:t xml:space="preserve">Shelter residents are informed on coping mechanisms to address their disaster-related stress and </w:t>
                              </w:r>
                              <w:r>
                                <w:t xml:space="preserve">to </w:t>
                              </w:r>
                              <w:r w:rsidRPr="001F10C7">
                                <w:t xml:space="preserve">assist their children with stress reduction.  </w:t>
                              </w:r>
                            </w:p>
                            <w:p w14:paraId="5FF26432" w14:textId="62F8CA66" w:rsidR="00A34719" w:rsidRPr="001F10C7" w:rsidRDefault="00A34719" w:rsidP="00436CA7">
                              <w:pPr>
                                <w:pStyle w:val="FCBullets"/>
                                <w:ind w:left="360" w:hanging="270"/>
                                <w:jc w:val="left"/>
                              </w:pPr>
                              <w:r w:rsidRPr="001F10C7">
                                <w:t>Impacted</w:t>
                              </w:r>
                              <w:r>
                                <w:t xml:space="preserve"> individuals and</w:t>
                              </w:r>
                              <w:r w:rsidRPr="001F10C7">
                                <w:t xml:space="preserve"> households concerned with entering a shelter are informed on the safety of the shelter.</w:t>
                              </w:r>
                            </w:p>
                            <w:p w14:paraId="723F8974" w14:textId="2E5DD757" w:rsidR="00A34719" w:rsidRPr="00D12CD2" w:rsidRDefault="00A34719" w:rsidP="001F10C7">
                              <w:pPr>
                                <w:pStyle w:val="FCBullets"/>
                                <w:ind w:left="360" w:hanging="270"/>
                              </w:pPr>
                            </w:p>
                          </w:txbxContent>
                        </wps:txbx>
                        <wps:bodyPr wrap="square" lIns="365760" tIns="182880" rIns="91440" bIns="91440" rtlCol="0">
                          <a:noAutofit/>
                        </wps:bodyPr>
                      </wps:wsp>
                      <wpg:grpSp>
                        <wpg:cNvPr id="239" name="Group 239"/>
                        <wpg:cNvGrpSpPr/>
                        <wpg:grpSpPr>
                          <a:xfrm>
                            <a:off x="0" y="129804"/>
                            <a:ext cx="495300" cy="495300"/>
                            <a:chOff x="169963" y="-128307"/>
                            <a:chExt cx="495576" cy="495575"/>
                          </a:xfrm>
                        </wpg:grpSpPr>
                        <wps:wsp>
                          <wps:cNvPr id="240" name="Oval 240"/>
                          <wps:cNvSpPr/>
                          <wps:spPr>
                            <a:xfrm>
                              <a:off x="169963" y="-128307"/>
                              <a:ext cx="495576" cy="495575"/>
                            </a:xfrm>
                            <a:prstGeom prst="ellipse">
                              <a:avLst/>
                            </a:prstGeom>
                            <a:solidFill>
                              <a:srgbClr val="D97E28"/>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1" name="Graphic 41"/>
                            <pic:cNvPicPr>
                              <a:picLocks noChangeAspect="1"/>
                            </pic:cNvPicPr>
                          </pic:nvPicPr>
                          <pic:blipFill>
                            <a:blip r:embed="rId50"/>
                            <a:srcRect/>
                            <a:stretch/>
                          </pic:blipFill>
                          <pic:spPr>
                            <a:xfrm>
                              <a:off x="266697" y="-35174"/>
                              <a:ext cx="300138" cy="300355"/>
                            </a:xfrm>
                            <a:prstGeom prst="rect">
                              <a:avLst/>
                            </a:prstGeom>
                          </pic:spPr>
                        </pic:pic>
                      </wpg:grpSp>
                    </wpg:wgp>
                  </a:graphicData>
                </a:graphic>
                <wp14:sizeRelH relativeFrom="margin">
                  <wp14:pctWidth>0</wp14:pctWidth>
                </wp14:sizeRelH>
              </wp:anchor>
            </w:drawing>
          </mc:Choice>
          <mc:Fallback>
            <w:pict>
              <v:group w14:anchorId="58178A58" id="Group 237" o:spid="_x0000_s1113" style="position:absolute;margin-left:-23.55pt;margin-top:3.6pt;width:533pt;height:155.8pt;z-index:251714048;mso-position-horizontal-relative:text;mso-position-vertical-relative:text;mso-width-relative:margin" coordsize="72063,22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">
                <v:shape id="TextBox 22" o:spid="_x0000_s1114" type="#_x0000_t202" style="position:absolute;left:2500;width:69563;height:2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" fillcolor="white [3212]" strokecolor="#d97e28" strokeweight="2.25pt">
                  <v:shadow on="t" color="black" opacity="26214f" origin=".5,-.5" offset="-.74836mm,.74836mm"/>
                  <v:textbox inset="28.8pt,14.4pt,,7.2pt">
                    <w:txbxContent>
                      <w:p w14:paraId="39DCA283" w14:textId="77777777" w:rsidR="00A34719" w:rsidRPr="00084C1C" w:rsidRDefault="00A34719" w:rsidP="00A65E4B">
                        <w:pPr>
                          <w:pStyle w:val="Jobactionsheetsubheader"/>
                          <w:spacing w:before="0" w:after="120"/>
                        </w:pPr>
                        <w:r>
                          <w:t>Mission</w:t>
                        </w:r>
                      </w:p>
                      <w:p w14:paraId="611AF2C1" w14:textId="2A68E839" w:rsidR="00A34719" w:rsidRPr="001F10C7" w:rsidRDefault="00A34719" w:rsidP="00436CA7">
                        <w:pPr>
                          <w:pStyle w:val="FCBullets"/>
                          <w:ind w:left="360" w:hanging="270"/>
                          <w:jc w:val="left"/>
                        </w:pPr>
                        <w:r w:rsidRPr="001F10C7">
                          <w:t xml:space="preserve">Mutual </w:t>
                        </w:r>
                        <w:r>
                          <w:t>a</w:t>
                        </w:r>
                        <w:r w:rsidRPr="001F10C7">
                          <w:t xml:space="preserve">id requests and coordination occurs quickly and efficiently. </w:t>
                        </w:r>
                      </w:p>
                      <w:p w14:paraId="61DFC142" w14:textId="743A817D" w:rsidR="00A34719" w:rsidRPr="001F10C7" w:rsidRDefault="00A34719" w:rsidP="00436CA7">
                        <w:pPr>
                          <w:pStyle w:val="FCBullets"/>
                          <w:ind w:left="360" w:hanging="270"/>
                          <w:jc w:val="left"/>
                        </w:pPr>
                        <w:r w:rsidRPr="001F10C7">
                          <w:t xml:space="preserve">Shelter </w:t>
                        </w:r>
                        <w:r>
                          <w:t>s</w:t>
                        </w:r>
                        <w:r w:rsidRPr="001F10C7">
                          <w:t>taff are educated on self-care methods to stay well and in good mental health.</w:t>
                        </w:r>
                      </w:p>
                      <w:p w14:paraId="6005F770" w14:textId="4DFC22C7" w:rsidR="00A34719" w:rsidRPr="001F10C7" w:rsidRDefault="00A34719" w:rsidP="00436CA7">
                        <w:pPr>
                          <w:pStyle w:val="FCBullets"/>
                          <w:ind w:left="360" w:hanging="270"/>
                          <w:jc w:val="left"/>
                        </w:pPr>
                        <w:r w:rsidRPr="001F10C7">
                          <w:t xml:space="preserve">Shelter residents are informed on coping mechanisms to address their disaster-related stress and </w:t>
                        </w:r>
                        <w:r>
                          <w:t xml:space="preserve">to </w:t>
                        </w:r>
                        <w:r w:rsidRPr="001F10C7">
                          <w:t xml:space="preserve">assist their children with stress reduction.  </w:t>
                        </w:r>
                      </w:p>
                      <w:p w14:paraId="5FF26432" w14:textId="62F8CA66" w:rsidR="00A34719" w:rsidRPr="001F10C7" w:rsidRDefault="00A34719" w:rsidP="00436CA7">
                        <w:pPr>
                          <w:pStyle w:val="FCBullets"/>
                          <w:ind w:left="360" w:hanging="270"/>
                          <w:jc w:val="left"/>
                        </w:pPr>
                        <w:r w:rsidRPr="001F10C7">
                          <w:t>Impacted</w:t>
                        </w:r>
                        <w:r>
                          <w:t xml:space="preserve"> individuals and</w:t>
                        </w:r>
                        <w:r w:rsidRPr="001F10C7">
                          <w:t xml:space="preserve"> households concerned with entering a shelter are informed on the safety of the shelter.</w:t>
                        </w:r>
                      </w:p>
                      <w:p w14:paraId="723F8974" w14:textId="2E5DD757" w:rsidR="00A34719" w:rsidRPr="00D12CD2" w:rsidRDefault="00A34719" w:rsidP="001F10C7">
                        <w:pPr>
                          <w:pStyle w:val="FCBullets"/>
                          <w:ind w:left="360" w:hanging="270"/>
                        </w:pPr>
                      </w:p>
                    </w:txbxContent>
                  </v:textbox>
                </v:shape>
                <v:group id="Group 239" o:spid="_x0000_s1115" style="position:absolute;top:1298;width:4953;height:4953" coordorigin="1699,-1283" coordsize="4955,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oval id="Oval 240" o:spid="_x0000_s1116" style="position:absolute;left:1699;top:-1283;width:4956;height: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" fillcolor="#d97e28" stroked="f" strokeweight="3pt">
                    <v:stroke joinstyle="miter"/>
                  </v:oval>
                  <v:shape id="Graphic 41" o:spid="_x0000_s1117" type="#_x0000_t75" style="position:absolute;left:2666;top:-351;width:3002;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">
                    <v:imagedata r:id="rId51" o:title=""/>
                  </v:shape>
                </v:group>
              </v:group>
            </w:pict>
          </mc:Fallback>
        </mc:AlternateContent>
      </w:r>
      <w:r w:rsidR="00A65E4B" w:rsidRPr="00A65E4B">
        <w:rPr>
          <w:noProof/>
          <w:lang w:eastAsia="en-US"/>
        </w:rPr>
        <mc:AlternateContent>
          <mc:Choice Requires="wps">
            <w:drawing>
              <wp:anchor distT="45720" distB="45720" distL="114300" distR="114300" simplePos="0" relativeHeight="251607552" behindDoc="0" locked="0" layoutInCell="1" allowOverlap="1" wp14:anchorId="525A359D" wp14:editId="2594730F">
                <wp:simplePos x="0" y="0"/>
                <wp:positionH relativeFrom="column">
                  <wp:posOffset>231775</wp:posOffset>
                </wp:positionH>
                <wp:positionV relativeFrom="paragraph">
                  <wp:posOffset>6955155</wp:posOffset>
                </wp:positionV>
                <wp:extent cx="2224405" cy="545465"/>
                <wp:effectExtent l="0" t="0" r="4445" b="6985"/>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545465"/>
                        </a:xfrm>
                        <a:prstGeom prst="rect">
                          <a:avLst/>
                        </a:prstGeom>
                        <a:solidFill>
                          <a:srgbClr val="FFFFFF"/>
                        </a:solidFill>
                        <a:ln w="9525">
                          <a:noFill/>
                          <a:miter lim="800000"/>
                          <a:headEnd/>
                          <a:tailEnd/>
                        </a:ln>
                      </wps:spPr>
                      <wps:txbx>
                        <w:txbxContent>
                          <w:p w14:paraId="4B07A918" w14:textId="77777777" w:rsidR="00A34719" w:rsidRPr="00A35B82" w:rsidRDefault="00A34719" w:rsidP="00A65E4B">
                            <w:pPr>
                              <w:pStyle w:val="FCBullets"/>
                              <w:spacing w:before="0"/>
                              <w:ind w:left="360"/>
                            </w:pPr>
                            <w:r w:rsidRPr="00A35B82">
                              <w:t>ICS 201: Incident Briefing</w:t>
                            </w:r>
                            <w:r>
                              <w:t xml:space="preserve"> </w:t>
                            </w:r>
                          </w:p>
                          <w:p w14:paraId="7FEEDDC6" w14:textId="77777777" w:rsidR="00A34719" w:rsidRDefault="00A34719" w:rsidP="00A65E4B">
                            <w:pPr>
                              <w:pStyle w:val="FCBullets"/>
                              <w:spacing w:after="0"/>
                              <w:ind w:left="360"/>
                            </w:pPr>
                            <w:r w:rsidRPr="00A35B82">
                              <w:t>ICS 213: General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A359D" id="_x0000_s1118" type="#_x0000_t202" style="position:absolute;margin-left:18.25pt;margin-top:547.65pt;width:175.15pt;height:42.95pt;z-index:25160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" stroked="f">
                <v:textbox>
                  <w:txbxContent>
                    <w:p w14:paraId="4B07A918" w14:textId="77777777" w:rsidR="00A34719" w:rsidRPr="00A35B82" w:rsidRDefault="00A34719" w:rsidP="00A65E4B">
                      <w:pPr>
                        <w:pStyle w:val="FCBullets"/>
                        <w:spacing w:before="0"/>
                        <w:ind w:left="360"/>
                      </w:pPr>
                      <w:r w:rsidRPr="00A35B82">
                        <w:t>ICS 201: Incident Briefing</w:t>
                      </w:r>
                      <w:r>
                        <w:t xml:space="preserve"> </w:t>
                      </w:r>
                    </w:p>
                    <w:p w14:paraId="7FEEDDC6" w14:textId="77777777" w:rsidR="00A34719" w:rsidRDefault="00A34719" w:rsidP="00A65E4B">
                      <w:pPr>
                        <w:pStyle w:val="FCBullets"/>
                        <w:spacing w:after="0"/>
                        <w:ind w:left="360"/>
                      </w:pPr>
                      <w:r w:rsidRPr="00A35B82">
                        <w:t>ICS 213: General Message</w:t>
                      </w:r>
                    </w:p>
                  </w:txbxContent>
                </v:textbox>
              </v:shape>
            </w:pict>
          </mc:Fallback>
        </mc:AlternateContent>
      </w:r>
      <w:r w:rsidR="00A65E4B" w:rsidRPr="00A65E4B">
        <w:rPr>
          <w:noProof/>
          <w:lang w:eastAsia="en-US"/>
        </w:rPr>
        <mc:AlternateContent>
          <mc:Choice Requires="wps">
            <w:drawing>
              <wp:anchor distT="45720" distB="45720" distL="114300" distR="114300" simplePos="0" relativeHeight="251610624" behindDoc="0" locked="0" layoutInCell="1" allowOverlap="1" wp14:anchorId="294C6F0D" wp14:editId="4B0EBD26">
                <wp:simplePos x="0" y="0"/>
                <wp:positionH relativeFrom="column">
                  <wp:posOffset>3616429</wp:posOffset>
                </wp:positionH>
                <wp:positionV relativeFrom="paragraph">
                  <wp:posOffset>6955212</wp:posOffset>
                </wp:positionV>
                <wp:extent cx="2224405" cy="545465"/>
                <wp:effectExtent l="0" t="0" r="4445" b="6985"/>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545465"/>
                        </a:xfrm>
                        <a:prstGeom prst="rect">
                          <a:avLst/>
                        </a:prstGeom>
                        <a:solidFill>
                          <a:srgbClr val="FFFFFF"/>
                        </a:solidFill>
                        <a:ln w="9525">
                          <a:noFill/>
                          <a:miter lim="800000"/>
                          <a:headEnd/>
                          <a:tailEnd/>
                        </a:ln>
                      </wps:spPr>
                      <wps:txbx>
                        <w:txbxContent>
                          <w:p w14:paraId="7D05B426" w14:textId="77777777" w:rsidR="00A34719" w:rsidRPr="00A35B82" w:rsidRDefault="00A34719" w:rsidP="00A65E4B">
                            <w:pPr>
                              <w:pStyle w:val="FCBullets"/>
                              <w:spacing w:before="0"/>
                              <w:ind w:left="360"/>
                            </w:pPr>
                            <w:r w:rsidRPr="00A35B82">
                              <w:t>ICS 2</w:t>
                            </w:r>
                            <w:r>
                              <w:t>14</w:t>
                            </w:r>
                            <w:r w:rsidRPr="00A35B82">
                              <w:t xml:space="preserve">: </w:t>
                            </w:r>
                            <w:r>
                              <w:t xml:space="preserve">Activity Log </w:t>
                            </w:r>
                          </w:p>
                          <w:p w14:paraId="5EDD0A18" w14:textId="77777777" w:rsidR="00A34719" w:rsidRDefault="00A34719" w:rsidP="00A65E4B">
                            <w:pPr>
                              <w:pStyle w:val="FCBullets"/>
                              <w:spacing w:after="0"/>
                              <w:ind w:left="360"/>
                            </w:pPr>
                            <w:r>
                              <w:t>Shelter Data Collection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C6F0D" id="_x0000_s1119" type="#_x0000_t202" style="position:absolute;margin-left:284.75pt;margin-top:547.65pt;width:175.15pt;height:42.95pt;z-index:25161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" stroked="f">
                <v:textbox>
                  <w:txbxContent>
                    <w:p w14:paraId="7D05B426" w14:textId="77777777" w:rsidR="00A34719" w:rsidRPr="00A35B82" w:rsidRDefault="00A34719" w:rsidP="00A65E4B">
                      <w:pPr>
                        <w:pStyle w:val="FCBullets"/>
                        <w:spacing w:before="0"/>
                        <w:ind w:left="360"/>
                      </w:pPr>
                      <w:r w:rsidRPr="00A35B82">
                        <w:t>ICS 2</w:t>
                      </w:r>
                      <w:r>
                        <w:t>14</w:t>
                      </w:r>
                      <w:r w:rsidRPr="00A35B82">
                        <w:t xml:space="preserve">: </w:t>
                      </w:r>
                      <w:r>
                        <w:t xml:space="preserve">Activity Log </w:t>
                      </w:r>
                    </w:p>
                    <w:p w14:paraId="5EDD0A18" w14:textId="77777777" w:rsidR="00A34719" w:rsidRDefault="00A34719" w:rsidP="00A65E4B">
                      <w:pPr>
                        <w:pStyle w:val="FCBullets"/>
                        <w:spacing w:after="0"/>
                        <w:ind w:left="360"/>
                      </w:pPr>
                      <w:r>
                        <w:t>Shelter Data Collection Form</w:t>
                      </w:r>
                    </w:p>
                  </w:txbxContent>
                </v:textbox>
              </v:shape>
            </w:pict>
          </mc:Fallback>
        </mc:AlternateContent>
      </w:r>
      <w:r w:rsidR="005F2642">
        <w:br w:type="page"/>
      </w:r>
    </w:p>
    <w:p w14:paraId="1D181575" w14:textId="5ACEF144" w:rsidR="001F10C7" w:rsidRDefault="00B64F3B" w:rsidP="00A0676F">
      <w:pPr>
        <w:spacing w:before="0" w:after="0"/>
        <w:jc w:val="center"/>
      </w:pPr>
      <w:r>
        <w:rPr>
          <w:noProof/>
        </w:rPr>
        <w:drawing>
          <wp:anchor distT="0" distB="0" distL="114300" distR="114300" simplePos="0" relativeHeight="251750912" behindDoc="0" locked="0" layoutInCell="1" allowOverlap="1" wp14:anchorId="500AA674" wp14:editId="4A909D6F">
            <wp:simplePos x="0" y="0"/>
            <wp:positionH relativeFrom="column">
              <wp:posOffset>-286072</wp:posOffset>
            </wp:positionH>
            <wp:positionV relativeFrom="paragraph">
              <wp:posOffset>-1009015</wp:posOffset>
            </wp:positionV>
            <wp:extent cx="637540" cy="637540"/>
            <wp:effectExtent l="0" t="0" r="0" b="0"/>
            <wp:wrapSquare wrapText="bothSides"/>
            <wp:docPr id="48" name="Graph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p_phonendoscope_3190453_FFFFFF.svg"/>
                    <pic:cNvPicPr/>
                  </pic:nvPicPr>
                  <pic:blipFill>
                    <a:blip r:embed="rId62">
                      <a:extLst>
                        <a:ext uri="{96DAC541-7B7A-43D3-8B79-37D633B846F1}">
                          <asvg:svgBlip xmlns:asvg="http://schemas.microsoft.com/office/drawing/2016/SVG/main" r:embed="rId63"/>
                        </a:ext>
                      </a:extLst>
                    </a:blip>
                    <a:stretch>
                      <a:fillRect/>
                    </a:stretch>
                  </pic:blipFill>
                  <pic:spPr>
                    <a:xfrm>
                      <a:off x="0" y="0"/>
                      <a:ext cx="637540" cy="637540"/>
                    </a:xfrm>
                    <a:prstGeom prst="rect">
                      <a:avLst/>
                    </a:prstGeom>
                  </pic:spPr>
                </pic:pic>
              </a:graphicData>
            </a:graphic>
            <wp14:sizeRelH relativeFrom="page">
              <wp14:pctWidth>0</wp14:pctWidth>
            </wp14:sizeRelH>
            <wp14:sizeRelV relativeFrom="page">
              <wp14:pctHeight>0</wp14:pctHeight>
            </wp14:sizeRelV>
          </wp:anchor>
        </w:drawing>
      </w:r>
      <w:r w:rsidR="001F10C7" w:rsidRPr="005F2642">
        <w:rPr>
          <w:noProof/>
          <w:lang w:eastAsia="en-US"/>
        </w:rPr>
        <mc:AlternateContent>
          <mc:Choice Requires="wps">
            <w:drawing>
              <wp:anchor distT="45720" distB="45720" distL="114300" distR="114300" simplePos="0" relativeHeight="251619840" behindDoc="0" locked="0" layoutInCell="1" allowOverlap="1" wp14:anchorId="60B1BBA0" wp14:editId="2A89F78A">
                <wp:simplePos x="0" y="0"/>
                <wp:positionH relativeFrom="column">
                  <wp:posOffset>655348</wp:posOffset>
                </wp:positionH>
                <wp:positionV relativeFrom="paragraph">
                  <wp:posOffset>-1051010</wp:posOffset>
                </wp:positionV>
                <wp:extent cx="5684112" cy="866378"/>
                <wp:effectExtent l="0" t="0" r="0" b="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112" cy="866378"/>
                        </a:xfrm>
                        <a:prstGeom prst="rect">
                          <a:avLst/>
                        </a:prstGeom>
                        <a:solidFill>
                          <a:srgbClr val="FFFFFF"/>
                        </a:solidFill>
                        <a:ln w="9525">
                          <a:noFill/>
                          <a:miter lim="800000"/>
                          <a:headEnd/>
                          <a:tailEnd/>
                        </a:ln>
                      </wps:spPr>
                      <wps:txbx>
                        <w:txbxContent>
                          <w:p w14:paraId="365772D7" w14:textId="77777777" w:rsidR="00A34719" w:rsidRPr="004126A4" w:rsidRDefault="00A34719" w:rsidP="001F10C7">
                            <w:pPr>
                              <w:pStyle w:val="Heading6"/>
                              <w:ind w:left="0"/>
                            </w:pPr>
                            <w:r>
                              <w:t xml:space="preserve">Mental / </w:t>
                            </w:r>
                            <w:r w:rsidRPr="004126A4">
                              <w:t>Behavioral Health Personnel</w:t>
                            </w:r>
                          </w:p>
                          <w:p w14:paraId="53DD664A" w14:textId="7A77DCE4" w:rsidR="00A34719" w:rsidRPr="00345A27" w:rsidRDefault="00A34719" w:rsidP="001F10C7">
                            <w:pPr>
                              <w:pStyle w:val="Heading6"/>
                              <w:ind w:left="0"/>
                              <w:rPr>
                                <w:rFonts w:ascii="Arial Bold" w:hAnsi="Arial Bold"/>
                                <w:smallCaps/>
                                <w:sz w:val="44"/>
                                <w:szCs w:val="72"/>
                              </w:rPr>
                            </w:pPr>
                            <w:r>
                              <w:rPr>
                                <w:rFonts w:ascii="Arial Bold" w:hAnsi="Arial Bold"/>
                                <w:smallCaps/>
                                <w:sz w:val="44"/>
                                <w:szCs w:val="72"/>
                              </w:rPr>
                              <w:t>Clinical Services</w:t>
                            </w:r>
                          </w:p>
                          <w:p w14:paraId="6FAA09F5" w14:textId="77777777" w:rsidR="00A34719" w:rsidRDefault="00A34719" w:rsidP="001F10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1BBA0" id="_x0000_s1120" type="#_x0000_t202" style="position:absolute;left:0;text-align:left;margin-left:51.6pt;margin-top:-82.75pt;width:447.55pt;height:68.2pt;z-index:25161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" stroked="f">
                <v:textbox>
                  <w:txbxContent>
                    <w:p w14:paraId="365772D7" w14:textId="77777777" w:rsidR="00A34719" w:rsidRPr="004126A4" w:rsidRDefault="00A34719" w:rsidP="001F10C7">
                      <w:pPr>
                        <w:pStyle w:val="Heading6"/>
                        <w:ind w:left="0"/>
                      </w:pPr>
                      <w:r>
                        <w:t xml:space="preserve">Mental / </w:t>
                      </w:r>
                      <w:r w:rsidRPr="004126A4">
                        <w:t>Behavioral Health Personnel</w:t>
                      </w:r>
                    </w:p>
                    <w:p w14:paraId="53DD664A" w14:textId="7A77DCE4" w:rsidR="00A34719" w:rsidRPr="00345A27" w:rsidRDefault="00A34719" w:rsidP="001F10C7">
                      <w:pPr>
                        <w:pStyle w:val="Heading6"/>
                        <w:ind w:left="0"/>
                        <w:rPr>
                          <w:rFonts w:ascii="Arial Bold" w:hAnsi="Arial Bold"/>
                          <w:smallCaps/>
                          <w:sz w:val="44"/>
                          <w:szCs w:val="72"/>
                        </w:rPr>
                      </w:pPr>
                      <w:r>
                        <w:rPr>
                          <w:rFonts w:ascii="Arial Bold" w:hAnsi="Arial Bold"/>
                          <w:smallCaps/>
                          <w:sz w:val="44"/>
                          <w:szCs w:val="72"/>
                        </w:rPr>
                        <w:t>Clinical Services</w:t>
                      </w:r>
                    </w:p>
                    <w:p w14:paraId="6FAA09F5" w14:textId="77777777" w:rsidR="00A34719" w:rsidRDefault="00A34719" w:rsidP="001F10C7"/>
                  </w:txbxContent>
                </v:textbox>
              </v:shape>
            </w:pict>
          </mc:Fallback>
        </mc:AlternateContent>
      </w:r>
      <w:r w:rsidR="001F10C7" w:rsidRPr="001F10C7">
        <w:rPr>
          <w:noProof/>
          <w:lang w:eastAsia="en-US"/>
        </w:rPr>
        <mc:AlternateContent>
          <mc:Choice Requires="wps">
            <w:drawing>
              <wp:anchor distT="45720" distB="45720" distL="114300" distR="114300" simplePos="0" relativeHeight="251616768" behindDoc="0" locked="0" layoutInCell="1" allowOverlap="1" wp14:anchorId="0652ACEE" wp14:editId="2B2DC6A7">
                <wp:simplePos x="0" y="0"/>
                <wp:positionH relativeFrom="column">
                  <wp:posOffset>3616325</wp:posOffset>
                </wp:positionH>
                <wp:positionV relativeFrom="paragraph">
                  <wp:posOffset>6938010</wp:posOffset>
                </wp:positionV>
                <wp:extent cx="2224405" cy="545465"/>
                <wp:effectExtent l="0" t="0" r="4445" b="6985"/>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545465"/>
                        </a:xfrm>
                        <a:prstGeom prst="rect">
                          <a:avLst/>
                        </a:prstGeom>
                        <a:solidFill>
                          <a:srgbClr val="FFFFFF"/>
                        </a:solidFill>
                        <a:ln w="9525">
                          <a:noFill/>
                          <a:miter lim="800000"/>
                          <a:headEnd/>
                          <a:tailEnd/>
                        </a:ln>
                      </wps:spPr>
                      <wps:txbx>
                        <w:txbxContent>
                          <w:p w14:paraId="4ED50000" w14:textId="77777777" w:rsidR="00A34719" w:rsidRPr="00A35B82" w:rsidRDefault="00A34719" w:rsidP="001F10C7">
                            <w:pPr>
                              <w:pStyle w:val="FCBullets"/>
                              <w:spacing w:before="0"/>
                              <w:ind w:left="360"/>
                            </w:pPr>
                            <w:r w:rsidRPr="00A35B82">
                              <w:t>ICS 2</w:t>
                            </w:r>
                            <w:r>
                              <w:t>14</w:t>
                            </w:r>
                            <w:r w:rsidRPr="00A35B82">
                              <w:t xml:space="preserve">: </w:t>
                            </w:r>
                            <w:r>
                              <w:t xml:space="preserve">Activity Log </w:t>
                            </w:r>
                          </w:p>
                          <w:p w14:paraId="5C6DD425" w14:textId="77777777" w:rsidR="00A34719" w:rsidRDefault="00A34719" w:rsidP="001F10C7">
                            <w:pPr>
                              <w:pStyle w:val="FCBullets"/>
                              <w:spacing w:after="0"/>
                              <w:ind w:left="360"/>
                            </w:pPr>
                            <w:r>
                              <w:t>Shelter Data Collection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2ACEE" id="_x0000_s1121" type="#_x0000_t202" style="position:absolute;left:0;text-align:left;margin-left:284.75pt;margin-top:546.3pt;width:175.15pt;height:42.95pt;z-index:25161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" stroked="f">
                <v:textbox>
                  <w:txbxContent>
                    <w:p w14:paraId="4ED50000" w14:textId="77777777" w:rsidR="00A34719" w:rsidRPr="00A35B82" w:rsidRDefault="00A34719" w:rsidP="001F10C7">
                      <w:pPr>
                        <w:pStyle w:val="FCBullets"/>
                        <w:spacing w:before="0"/>
                        <w:ind w:left="360"/>
                      </w:pPr>
                      <w:r w:rsidRPr="00A35B82">
                        <w:t>ICS 2</w:t>
                      </w:r>
                      <w:r>
                        <w:t>14</w:t>
                      </w:r>
                      <w:r w:rsidRPr="00A35B82">
                        <w:t xml:space="preserve">: </w:t>
                      </w:r>
                      <w:r>
                        <w:t xml:space="preserve">Activity Log </w:t>
                      </w:r>
                    </w:p>
                    <w:p w14:paraId="5C6DD425" w14:textId="77777777" w:rsidR="00A34719" w:rsidRDefault="00A34719" w:rsidP="001F10C7">
                      <w:pPr>
                        <w:pStyle w:val="FCBullets"/>
                        <w:spacing w:after="0"/>
                        <w:ind w:left="360"/>
                      </w:pPr>
                      <w:r>
                        <w:t>Shelter Data Collection Form</w:t>
                      </w:r>
                    </w:p>
                  </w:txbxContent>
                </v:textbox>
              </v:shape>
            </w:pict>
          </mc:Fallback>
        </mc:AlternateContent>
      </w:r>
      <w:r w:rsidR="001F10C7" w:rsidRPr="001F10C7">
        <w:rPr>
          <w:noProof/>
          <w:lang w:eastAsia="en-US"/>
        </w:rPr>
        <mc:AlternateContent>
          <mc:Choice Requires="wps">
            <w:drawing>
              <wp:anchor distT="45720" distB="45720" distL="114300" distR="114300" simplePos="0" relativeHeight="251613696" behindDoc="0" locked="0" layoutInCell="1" allowOverlap="1" wp14:anchorId="43D0A9A9" wp14:editId="63A42509">
                <wp:simplePos x="0" y="0"/>
                <wp:positionH relativeFrom="column">
                  <wp:posOffset>231775</wp:posOffset>
                </wp:positionH>
                <wp:positionV relativeFrom="paragraph">
                  <wp:posOffset>6938010</wp:posOffset>
                </wp:positionV>
                <wp:extent cx="2224405" cy="545465"/>
                <wp:effectExtent l="0" t="0" r="4445" b="6985"/>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545465"/>
                        </a:xfrm>
                        <a:prstGeom prst="rect">
                          <a:avLst/>
                        </a:prstGeom>
                        <a:solidFill>
                          <a:srgbClr val="FFFFFF"/>
                        </a:solidFill>
                        <a:ln w="9525">
                          <a:noFill/>
                          <a:miter lim="800000"/>
                          <a:headEnd/>
                          <a:tailEnd/>
                        </a:ln>
                      </wps:spPr>
                      <wps:txbx>
                        <w:txbxContent>
                          <w:p w14:paraId="01ADD9F5" w14:textId="77777777" w:rsidR="00A34719" w:rsidRPr="00A35B82" w:rsidRDefault="00A34719" w:rsidP="001F10C7">
                            <w:pPr>
                              <w:pStyle w:val="FCBullets"/>
                              <w:spacing w:before="0"/>
                              <w:ind w:left="360"/>
                            </w:pPr>
                            <w:r w:rsidRPr="00A35B82">
                              <w:t>ICS 201: Incident Briefing</w:t>
                            </w:r>
                            <w:r>
                              <w:t xml:space="preserve"> </w:t>
                            </w:r>
                          </w:p>
                          <w:p w14:paraId="058F3631" w14:textId="77777777" w:rsidR="00A34719" w:rsidRDefault="00A34719" w:rsidP="001F10C7">
                            <w:pPr>
                              <w:pStyle w:val="FCBullets"/>
                              <w:spacing w:after="0"/>
                              <w:ind w:left="360"/>
                            </w:pPr>
                            <w:r w:rsidRPr="00A35B82">
                              <w:t>ICS 213: General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0A9A9" id="_x0000_s1122" type="#_x0000_t202" style="position:absolute;left:0;text-align:left;margin-left:18.25pt;margin-top:546.3pt;width:175.15pt;height:42.95pt;z-index:2516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" stroked="f">
                <v:textbox>
                  <w:txbxContent>
                    <w:p w14:paraId="01ADD9F5" w14:textId="77777777" w:rsidR="00A34719" w:rsidRPr="00A35B82" w:rsidRDefault="00A34719" w:rsidP="001F10C7">
                      <w:pPr>
                        <w:pStyle w:val="FCBullets"/>
                        <w:spacing w:before="0"/>
                        <w:ind w:left="360"/>
                      </w:pPr>
                      <w:r w:rsidRPr="00A35B82">
                        <w:t>ICS 201: Incident Briefing</w:t>
                      </w:r>
                      <w:r>
                        <w:t xml:space="preserve"> </w:t>
                      </w:r>
                    </w:p>
                    <w:p w14:paraId="058F3631" w14:textId="77777777" w:rsidR="00A34719" w:rsidRDefault="00A34719" w:rsidP="001F10C7">
                      <w:pPr>
                        <w:pStyle w:val="FCBullets"/>
                        <w:spacing w:after="0"/>
                        <w:ind w:left="360"/>
                      </w:pPr>
                      <w:r w:rsidRPr="00A35B82">
                        <w:t>ICS 213: General Message</w:t>
                      </w:r>
                    </w:p>
                  </w:txbxContent>
                </v:textbox>
              </v:shape>
            </w:pict>
          </mc:Fallback>
        </mc:AlternateContent>
      </w:r>
      <w:r w:rsidR="001F10C7" w:rsidRPr="001F10C7">
        <w:rPr>
          <w:noProof/>
          <w:lang w:eastAsia="en-US"/>
        </w:rPr>
        <mc:AlternateContent>
          <mc:Choice Requires="wpg">
            <w:drawing>
              <wp:anchor distT="0" distB="0" distL="114300" distR="114300" simplePos="0" relativeHeight="251717120" behindDoc="0" locked="0" layoutInCell="1" allowOverlap="1" wp14:anchorId="70F23675" wp14:editId="2D0994F4">
                <wp:simplePos x="0" y="0"/>
                <wp:positionH relativeFrom="column">
                  <wp:posOffset>-299085</wp:posOffset>
                </wp:positionH>
                <wp:positionV relativeFrom="paragraph">
                  <wp:posOffset>28575</wp:posOffset>
                </wp:positionV>
                <wp:extent cx="6769100" cy="1978660"/>
                <wp:effectExtent l="0" t="57150" r="50800" b="116840"/>
                <wp:wrapNone/>
                <wp:docPr id="254" name="Group 254"/>
                <wp:cNvGraphicFramePr/>
                <a:graphic xmlns:a="http://schemas.openxmlformats.org/drawingml/2006/main">
                  <a:graphicData uri="http://schemas.microsoft.com/office/word/2010/wordprocessingGroup">
                    <wpg:wgp>
                      <wpg:cNvGrpSpPr/>
                      <wpg:grpSpPr>
                        <a:xfrm>
                          <a:off x="0" y="0"/>
                          <a:ext cx="6769100" cy="1978660"/>
                          <a:chOff x="0" y="0"/>
                          <a:chExt cx="7206388" cy="2255603"/>
                        </a:xfrm>
                      </wpg:grpSpPr>
                      <wps:wsp>
                        <wps:cNvPr id="255" name="TextBox 22"/>
                        <wps:cNvSpPr txBox="1"/>
                        <wps:spPr>
                          <a:xfrm>
                            <a:off x="250084" y="0"/>
                            <a:ext cx="6956304" cy="2255603"/>
                          </a:xfrm>
                          <a:prstGeom prst="rect">
                            <a:avLst/>
                          </a:prstGeom>
                          <a:solidFill>
                            <a:schemeClr val="bg1"/>
                          </a:solidFill>
                          <a:ln w="28575">
                            <a:solidFill>
                              <a:srgbClr val="D97E28"/>
                            </a:solidFill>
                          </a:ln>
                          <a:effectLst>
                            <a:outerShdw blurRad="50800" dist="38100" dir="8100000" algn="tr" rotWithShape="0">
                              <a:prstClr val="black">
                                <a:alpha val="40000"/>
                              </a:prstClr>
                            </a:outerShdw>
                          </a:effectLst>
                        </wps:spPr>
                        <wps:txbx>
                          <w:txbxContent>
                            <w:p w14:paraId="18489BFE" w14:textId="77777777" w:rsidR="00A34719" w:rsidRPr="00084C1C" w:rsidRDefault="00A34719" w:rsidP="001F10C7">
                              <w:pPr>
                                <w:pStyle w:val="Jobactionsheetsubheader"/>
                                <w:spacing w:before="0" w:after="120"/>
                              </w:pPr>
                              <w:r>
                                <w:t>Mission</w:t>
                              </w:r>
                            </w:p>
                            <w:p w14:paraId="60D9FFC5" w14:textId="0A8E68C2" w:rsidR="00A34719" w:rsidRPr="001F10C7" w:rsidRDefault="00A34719" w:rsidP="00436CA7">
                              <w:pPr>
                                <w:pStyle w:val="FCBullets"/>
                                <w:ind w:left="360" w:hanging="270"/>
                                <w:jc w:val="left"/>
                              </w:pPr>
                              <w:r w:rsidRPr="001F10C7">
                                <w:t>In medium to large shelters, shelter residents can access basic mental health clinical services on site in conjunction with health services</w:t>
                              </w:r>
                              <w:r>
                                <w:t>.</w:t>
                              </w:r>
                            </w:p>
                          </w:txbxContent>
                        </wps:txbx>
                        <wps:bodyPr wrap="square" lIns="365760" tIns="182880" rIns="91440" bIns="91440" rtlCol="0">
                          <a:noAutofit/>
                        </wps:bodyPr>
                      </wps:wsp>
                      <wpg:grpSp>
                        <wpg:cNvPr id="384" name="Group 384"/>
                        <wpg:cNvGrpSpPr/>
                        <wpg:grpSpPr>
                          <a:xfrm>
                            <a:off x="0" y="129804"/>
                            <a:ext cx="495300" cy="495300"/>
                            <a:chOff x="169963" y="-128307"/>
                            <a:chExt cx="495576" cy="495575"/>
                          </a:xfrm>
                        </wpg:grpSpPr>
                        <wps:wsp>
                          <wps:cNvPr id="385" name="Oval 385"/>
                          <wps:cNvSpPr/>
                          <wps:spPr>
                            <a:xfrm>
                              <a:off x="169963" y="-128307"/>
                              <a:ext cx="495576" cy="495575"/>
                            </a:xfrm>
                            <a:prstGeom prst="ellipse">
                              <a:avLst/>
                            </a:prstGeom>
                            <a:solidFill>
                              <a:srgbClr val="D97E28"/>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86" name="Graphic 41"/>
                            <pic:cNvPicPr>
                              <a:picLocks noChangeAspect="1"/>
                            </pic:cNvPicPr>
                          </pic:nvPicPr>
                          <pic:blipFill>
                            <a:blip r:embed="rId50"/>
                            <a:srcRect/>
                            <a:stretch/>
                          </pic:blipFill>
                          <pic:spPr>
                            <a:xfrm>
                              <a:off x="266697" y="-35174"/>
                              <a:ext cx="300138" cy="300355"/>
                            </a:xfrm>
                            <a:prstGeom prst="rect">
                              <a:avLst/>
                            </a:prstGeom>
                          </pic:spPr>
                        </pic:pic>
                      </wpg:grpSp>
                    </wpg:wgp>
                  </a:graphicData>
                </a:graphic>
                <wp14:sizeRelH relativeFrom="margin">
                  <wp14:pctWidth>0</wp14:pctWidth>
                </wp14:sizeRelH>
              </wp:anchor>
            </w:drawing>
          </mc:Choice>
          <mc:Fallback>
            <w:pict>
              <v:group w14:anchorId="70F23675" id="Group 254" o:spid="_x0000_s1123" style="position:absolute;left:0;text-align:left;margin-left:-23.55pt;margin-top:2.25pt;width:533pt;height:155.8pt;z-index:251717120;mso-position-horizontal-relative:text;mso-position-vertical-relative:text;mso-width-relative:margin" coordsize="72063,22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">
                <v:shape id="TextBox 22" o:spid="_x0000_s1124" type="#_x0000_t202" style="position:absolute;left:2500;width:69563;height:2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" fillcolor="white [3212]" strokecolor="#d97e28" strokeweight="2.25pt">
                  <v:shadow on="t" color="black" opacity="26214f" origin=".5,-.5" offset="-.74836mm,.74836mm"/>
                  <v:textbox inset="28.8pt,14.4pt,,7.2pt">
                    <w:txbxContent>
                      <w:p w14:paraId="18489BFE" w14:textId="77777777" w:rsidR="00A34719" w:rsidRPr="00084C1C" w:rsidRDefault="00A34719" w:rsidP="001F10C7">
                        <w:pPr>
                          <w:pStyle w:val="Jobactionsheetsubheader"/>
                          <w:spacing w:before="0" w:after="120"/>
                        </w:pPr>
                        <w:r>
                          <w:t>Mission</w:t>
                        </w:r>
                      </w:p>
                      <w:p w14:paraId="60D9FFC5" w14:textId="0A8E68C2" w:rsidR="00A34719" w:rsidRPr="001F10C7" w:rsidRDefault="00A34719" w:rsidP="00436CA7">
                        <w:pPr>
                          <w:pStyle w:val="FCBullets"/>
                          <w:ind w:left="360" w:hanging="270"/>
                          <w:jc w:val="left"/>
                        </w:pPr>
                        <w:r w:rsidRPr="001F10C7">
                          <w:t>In medium to large shelters, shelter residents can access basic mental health clinical services on site in conjunction with health services</w:t>
                        </w:r>
                        <w:r>
                          <w:t>.</w:t>
                        </w:r>
                      </w:p>
                    </w:txbxContent>
                  </v:textbox>
                </v:shape>
                <v:group id="Group 384" o:spid="_x0000_s1125" style="position:absolute;top:1298;width:4953;height:4953" coordorigin="1699,-1283" coordsize="4955,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oval id="Oval 385" o:spid="_x0000_s1126" style="position:absolute;left:1699;top:-1283;width:4956;height: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" fillcolor="#d97e28" stroked="f" strokeweight="3pt">
                    <v:stroke joinstyle="miter"/>
                  </v:oval>
                  <v:shape id="Graphic 41" o:spid="_x0000_s1127" type="#_x0000_t75" style="position:absolute;left:2666;top:-351;width:3002;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">
                    <v:imagedata r:id="rId51" o:title=""/>
                  </v:shape>
                </v:group>
              </v:group>
            </w:pict>
          </mc:Fallback>
        </mc:AlternateContent>
      </w:r>
      <w:r w:rsidR="001F10C7" w:rsidRPr="001F10C7">
        <w:rPr>
          <w:noProof/>
          <w:lang w:eastAsia="en-US"/>
        </w:rPr>
        <mc:AlternateContent>
          <mc:Choice Requires="wpg">
            <w:drawing>
              <wp:anchor distT="0" distB="0" distL="114300" distR="114300" simplePos="0" relativeHeight="251720192" behindDoc="0" locked="0" layoutInCell="1" allowOverlap="1" wp14:anchorId="1C0FA577" wp14:editId="624B78E8">
                <wp:simplePos x="0" y="0"/>
                <wp:positionH relativeFrom="column">
                  <wp:posOffset>-300355</wp:posOffset>
                </wp:positionH>
                <wp:positionV relativeFrom="paragraph">
                  <wp:posOffset>6473825</wp:posOffset>
                </wp:positionV>
                <wp:extent cx="6768465" cy="1184275"/>
                <wp:effectExtent l="0" t="57150" r="51435" b="111125"/>
                <wp:wrapNone/>
                <wp:docPr id="244" name="Group 244"/>
                <wp:cNvGraphicFramePr/>
                <a:graphic xmlns:a="http://schemas.openxmlformats.org/drawingml/2006/main">
                  <a:graphicData uri="http://schemas.microsoft.com/office/word/2010/wordprocessingGroup">
                    <wpg:wgp>
                      <wpg:cNvGrpSpPr/>
                      <wpg:grpSpPr>
                        <a:xfrm>
                          <a:off x="0" y="0"/>
                          <a:ext cx="6768465" cy="1184275"/>
                          <a:chOff x="0" y="0"/>
                          <a:chExt cx="7722156" cy="1263509"/>
                        </a:xfrm>
                      </wpg:grpSpPr>
                      <wps:wsp>
                        <wps:cNvPr id="245" name="TextBox 22"/>
                        <wps:cNvSpPr txBox="1"/>
                        <wps:spPr>
                          <a:xfrm>
                            <a:off x="250121" y="0"/>
                            <a:ext cx="7472035" cy="1263509"/>
                          </a:xfrm>
                          <a:prstGeom prst="rect">
                            <a:avLst/>
                          </a:prstGeom>
                          <a:solidFill>
                            <a:schemeClr val="bg1"/>
                          </a:solidFill>
                          <a:ln w="28575">
                            <a:solidFill>
                              <a:srgbClr val="D97E28"/>
                            </a:solidFill>
                          </a:ln>
                          <a:effectLst>
                            <a:outerShdw blurRad="50800" dist="38100" dir="8100000" algn="tr" rotWithShape="0">
                              <a:prstClr val="black">
                                <a:alpha val="40000"/>
                              </a:prstClr>
                            </a:outerShdw>
                          </a:effectLst>
                        </wps:spPr>
                        <wps:txbx>
                          <w:txbxContent>
                            <w:p w14:paraId="7E02B105" w14:textId="77777777" w:rsidR="00A34719" w:rsidRPr="00084C1C" w:rsidRDefault="00A34719" w:rsidP="001F10C7">
                              <w:pPr>
                                <w:pStyle w:val="Jobactionsheetsubheader"/>
                                <w:spacing w:before="0" w:after="120"/>
                              </w:pPr>
                              <w:r>
                                <w:t>Reporting Guidance</w:t>
                              </w:r>
                            </w:p>
                            <w:p w14:paraId="484E078C" w14:textId="77777777" w:rsidR="00A34719" w:rsidRPr="008B7E80" w:rsidRDefault="00A34719" w:rsidP="001F10C7">
                              <w:pPr>
                                <w:pStyle w:val="FCBullets"/>
                                <w:numPr>
                                  <w:ilvl w:val="0"/>
                                  <w:numId w:val="0"/>
                                </w:numPr>
                                <w:ind w:left="360"/>
                              </w:pPr>
                            </w:p>
                          </w:txbxContent>
                        </wps:txbx>
                        <wps:bodyPr wrap="square" lIns="365760" tIns="182880" rIns="91440" bIns="91440" rtlCol="0">
                          <a:noAutofit/>
                        </wps:bodyPr>
                      </wps:wsp>
                      <wpg:grpSp>
                        <wpg:cNvPr id="246" name="Group 246"/>
                        <wpg:cNvGrpSpPr/>
                        <wpg:grpSpPr>
                          <a:xfrm>
                            <a:off x="0" y="129804"/>
                            <a:ext cx="495300" cy="495300"/>
                            <a:chOff x="169963" y="-128307"/>
                            <a:chExt cx="495576" cy="495575"/>
                          </a:xfrm>
                        </wpg:grpSpPr>
                        <wps:wsp>
                          <wps:cNvPr id="247" name="Oval 247"/>
                          <wps:cNvSpPr/>
                          <wps:spPr>
                            <a:xfrm>
                              <a:off x="169963" y="-128307"/>
                              <a:ext cx="495576" cy="495575"/>
                            </a:xfrm>
                            <a:prstGeom prst="ellipse">
                              <a:avLst/>
                            </a:prstGeom>
                            <a:solidFill>
                              <a:srgbClr val="D97E28"/>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8" name="Graphic 41"/>
                            <pic:cNvPicPr>
                              <a:picLocks noChangeAspect="1"/>
                            </pic:cNvPicPr>
                          </pic:nvPicPr>
                          <pic:blipFill>
                            <a:blip r:embed="rId52"/>
                            <a:srcRect/>
                            <a:stretch/>
                          </pic:blipFill>
                          <pic:spPr>
                            <a:xfrm>
                              <a:off x="186470" y="-128307"/>
                              <a:ext cx="466950" cy="467662"/>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C0FA577" id="Group 244" o:spid="_x0000_s1128" style="position:absolute;left:0;text-align:left;margin-left:-23.65pt;margin-top:509.75pt;width:532.95pt;height:93.25pt;z-index:251720192;mso-position-horizontal-relative:text;mso-position-vertical-relative:text;mso-width-relative:margin;mso-height-relative:margin" coordsize="77221,12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">
                <v:shape id="TextBox 22" o:spid="_x0000_s1129" type="#_x0000_t202" style="position:absolute;left:2501;width:74720;height:1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" fillcolor="white [3212]" strokecolor="#d97e28" strokeweight="2.25pt">
                  <v:shadow on="t" color="black" opacity="26214f" origin=".5,-.5" offset="-.74836mm,.74836mm"/>
                  <v:textbox inset="28.8pt,14.4pt,,7.2pt">
                    <w:txbxContent>
                      <w:p w14:paraId="7E02B105" w14:textId="77777777" w:rsidR="00A34719" w:rsidRPr="00084C1C" w:rsidRDefault="00A34719" w:rsidP="001F10C7">
                        <w:pPr>
                          <w:pStyle w:val="Jobactionsheetsubheader"/>
                          <w:spacing w:before="0" w:after="120"/>
                        </w:pPr>
                        <w:r>
                          <w:t>Reporting Guidance</w:t>
                        </w:r>
                      </w:p>
                      <w:p w14:paraId="484E078C" w14:textId="77777777" w:rsidR="00A34719" w:rsidRPr="008B7E80" w:rsidRDefault="00A34719" w:rsidP="001F10C7">
                        <w:pPr>
                          <w:pStyle w:val="FCBullets"/>
                          <w:numPr>
                            <w:ilvl w:val="0"/>
                            <w:numId w:val="0"/>
                          </w:numPr>
                          <w:ind w:left="360"/>
                        </w:pPr>
                      </w:p>
                    </w:txbxContent>
                  </v:textbox>
                </v:shape>
                <v:group id="Group 246" o:spid="_x0000_s1130" style="position:absolute;top:1298;width:4953;height:4953" coordorigin="1699,-1283" coordsize="4955,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oval id="Oval 247" o:spid="_x0000_s1131" style="position:absolute;left:1699;top:-1283;width:4956;height: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" fillcolor="#d97e28" stroked="f" strokeweight="3pt">
                    <v:stroke joinstyle="miter"/>
                  </v:oval>
                  <v:shape id="Graphic 41" o:spid="_x0000_s1132" type="#_x0000_t75" style="position:absolute;left:1864;top:-1283;width:4670;height: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">
                    <v:imagedata r:id="rId53" o:title=""/>
                  </v:shape>
                </v:group>
              </v:group>
            </w:pict>
          </mc:Fallback>
        </mc:AlternateContent>
      </w:r>
    </w:p>
    <w:p w14:paraId="7D1331B0" w14:textId="7E71F228" w:rsidR="00AA0C59" w:rsidRDefault="00A314F9" w:rsidP="00A0676F">
      <w:pPr>
        <w:spacing w:before="0" w:after="0"/>
        <w:jc w:val="center"/>
        <w:sectPr w:rsidR="00AA0C59" w:rsidSect="00C141E3">
          <w:headerReference w:type="default" r:id="rId64"/>
          <w:headerReference w:type="first" r:id="rId65"/>
          <w:footerReference w:type="first" r:id="rId66"/>
          <w:pgSz w:w="12240" w:h="15840"/>
          <w:pgMar w:top="1440" w:right="1440" w:bottom="1440" w:left="1440" w:header="720" w:footer="720" w:gutter="0"/>
          <w:cols w:space="720"/>
          <w:docGrid w:linePitch="299"/>
        </w:sectPr>
      </w:pPr>
      <w:r w:rsidRPr="00A314F9">
        <w:rPr>
          <w:noProof/>
        </w:rPr>
        <mc:AlternateContent>
          <mc:Choice Requires="wps">
            <w:drawing>
              <wp:anchor distT="45720" distB="45720" distL="114300" distR="114300" simplePos="0" relativeHeight="251738624" behindDoc="0" locked="0" layoutInCell="1" allowOverlap="1" wp14:anchorId="59661BBF" wp14:editId="77F1F817">
                <wp:simplePos x="0" y="0"/>
                <wp:positionH relativeFrom="column">
                  <wp:posOffset>311785</wp:posOffset>
                </wp:positionH>
                <wp:positionV relativeFrom="paragraph">
                  <wp:posOffset>6795135</wp:posOffset>
                </wp:positionV>
                <wp:extent cx="2224405" cy="545465"/>
                <wp:effectExtent l="0" t="0" r="4445" b="698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545465"/>
                        </a:xfrm>
                        <a:prstGeom prst="rect">
                          <a:avLst/>
                        </a:prstGeom>
                        <a:solidFill>
                          <a:srgbClr val="FFFFFF"/>
                        </a:solidFill>
                        <a:ln w="9525">
                          <a:noFill/>
                          <a:miter lim="800000"/>
                          <a:headEnd/>
                          <a:tailEnd/>
                        </a:ln>
                      </wps:spPr>
                      <wps:txbx>
                        <w:txbxContent>
                          <w:p w14:paraId="1919F010" w14:textId="77777777" w:rsidR="00A34719" w:rsidRPr="00A35B82" w:rsidRDefault="00A34719" w:rsidP="00A314F9">
                            <w:pPr>
                              <w:pStyle w:val="FCBullets"/>
                              <w:spacing w:before="0"/>
                              <w:ind w:left="360"/>
                            </w:pPr>
                            <w:r w:rsidRPr="00A35B82">
                              <w:t>ICS 201: Incident Briefing</w:t>
                            </w:r>
                            <w:r>
                              <w:t xml:space="preserve"> </w:t>
                            </w:r>
                          </w:p>
                          <w:p w14:paraId="131B4EC3" w14:textId="77777777" w:rsidR="00A34719" w:rsidRDefault="00A34719" w:rsidP="00A314F9">
                            <w:pPr>
                              <w:pStyle w:val="FCBullets"/>
                              <w:spacing w:after="0"/>
                              <w:ind w:left="360"/>
                            </w:pPr>
                            <w:r w:rsidRPr="00A35B82">
                              <w:t>ICS 213: General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61BBF" id="_x0000_s1133" type="#_x0000_t202" style="position:absolute;left:0;text-align:left;margin-left:24.55pt;margin-top:535.05pt;width:175.15pt;height:42.95pt;z-index:25173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" stroked="f">
                <v:textbox>
                  <w:txbxContent>
                    <w:p w14:paraId="1919F010" w14:textId="77777777" w:rsidR="00A34719" w:rsidRPr="00A35B82" w:rsidRDefault="00A34719" w:rsidP="00A314F9">
                      <w:pPr>
                        <w:pStyle w:val="FCBullets"/>
                        <w:spacing w:before="0"/>
                        <w:ind w:left="360"/>
                      </w:pPr>
                      <w:r w:rsidRPr="00A35B82">
                        <w:t>ICS 201: Incident Briefing</w:t>
                      </w:r>
                      <w:r>
                        <w:t xml:space="preserve"> </w:t>
                      </w:r>
                    </w:p>
                    <w:p w14:paraId="131B4EC3" w14:textId="77777777" w:rsidR="00A34719" w:rsidRDefault="00A34719" w:rsidP="00A314F9">
                      <w:pPr>
                        <w:pStyle w:val="FCBullets"/>
                        <w:spacing w:after="0"/>
                        <w:ind w:left="360"/>
                      </w:pPr>
                      <w:r w:rsidRPr="00A35B82">
                        <w:t>ICS 213: General Message</w:t>
                      </w:r>
                    </w:p>
                  </w:txbxContent>
                </v:textbox>
              </v:shape>
            </w:pict>
          </mc:Fallback>
        </mc:AlternateContent>
      </w:r>
      <w:r w:rsidRPr="00A314F9">
        <w:rPr>
          <w:noProof/>
        </w:rPr>
        <mc:AlternateContent>
          <mc:Choice Requires="wps">
            <w:drawing>
              <wp:anchor distT="45720" distB="45720" distL="114300" distR="114300" simplePos="0" relativeHeight="251741696" behindDoc="0" locked="0" layoutInCell="1" allowOverlap="1" wp14:anchorId="5B41D334" wp14:editId="4A714F09">
                <wp:simplePos x="0" y="0"/>
                <wp:positionH relativeFrom="column">
                  <wp:posOffset>3696335</wp:posOffset>
                </wp:positionH>
                <wp:positionV relativeFrom="paragraph">
                  <wp:posOffset>6795457</wp:posOffset>
                </wp:positionV>
                <wp:extent cx="2224405" cy="545465"/>
                <wp:effectExtent l="0" t="0" r="4445" b="698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545465"/>
                        </a:xfrm>
                        <a:prstGeom prst="rect">
                          <a:avLst/>
                        </a:prstGeom>
                        <a:solidFill>
                          <a:srgbClr val="FFFFFF"/>
                        </a:solidFill>
                        <a:ln w="9525">
                          <a:noFill/>
                          <a:miter lim="800000"/>
                          <a:headEnd/>
                          <a:tailEnd/>
                        </a:ln>
                      </wps:spPr>
                      <wps:txbx>
                        <w:txbxContent>
                          <w:p w14:paraId="0DA6EBFF" w14:textId="77777777" w:rsidR="00A34719" w:rsidRPr="00A35B82" w:rsidRDefault="00A34719" w:rsidP="00A314F9">
                            <w:pPr>
                              <w:pStyle w:val="FCBullets"/>
                              <w:spacing w:before="0"/>
                              <w:ind w:left="360"/>
                            </w:pPr>
                            <w:r w:rsidRPr="00A35B82">
                              <w:t>ICS 2</w:t>
                            </w:r>
                            <w:r>
                              <w:t>14</w:t>
                            </w:r>
                            <w:r w:rsidRPr="00A35B82">
                              <w:t xml:space="preserve">: </w:t>
                            </w:r>
                            <w:r>
                              <w:t xml:space="preserve">Activity Log </w:t>
                            </w:r>
                          </w:p>
                          <w:p w14:paraId="57B858D9" w14:textId="77777777" w:rsidR="00A34719" w:rsidRDefault="00A34719" w:rsidP="00A314F9">
                            <w:pPr>
                              <w:pStyle w:val="FCBullets"/>
                              <w:spacing w:after="0"/>
                              <w:ind w:left="360"/>
                            </w:pPr>
                            <w:r>
                              <w:t>Shelter Data Collection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1D334" id="_x0000_s1134" type="#_x0000_t202" style="position:absolute;left:0;text-align:left;margin-left:291.05pt;margin-top:535.1pt;width:175.15pt;height:42.95pt;z-index:25174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" stroked="f">
                <v:textbox>
                  <w:txbxContent>
                    <w:p w14:paraId="0DA6EBFF" w14:textId="77777777" w:rsidR="00A34719" w:rsidRPr="00A35B82" w:rsidRDefault="00A34719" w:rsidP="00A314F9">
                      <w:pPr>
                        <w:pStyle w:val="FCBullets"/>
                        <w:spacing w:before="0"/>
                        <w:ind w:left="360"/>
                      </w:pPr>
                      <w:r w:rsidRPr="00A35B82">
                        <w:t>ICS 2</w:t>
                      </w:r>
                      <w:r>
                        <w:t>14</w:t>
                      </w:r>
                      <w:r w:rsidRPr="00A35B82">
                        <w:t xml:space="preserve">: </w:t>
                      </w:r>
                      <w:r>
                        <w:t xml:space="preserve">Activity Log </w:t>
                      </w:r>
                    </w:p>
                    <w:p w14:paraId="57B858D9" w14:textId="77777777" w:rsidR="00A34719" w:rsidRDefault="00A34719" w:rsidP="00A314F9">
                      <w:pPr>
                        <w:pStyle w:val="FCBullets"/>
                        <w:spacing w:after="0"/>
                        <w:ind w:left="360"/>
                      </w:pPr>
                      <w:r>
                        <w:t>Shelter Data Collection Form</w:t>
                      </w:r>
                    </w:p>
                  </w:txbxContent>
                </v:textbox>
              </v:shape>
            </w:pict>
          </mc:Fallback>
        </mc:AlternateContent>
      </w:r>
      <w:r w:rsidR="001F10C7" w:rsidRPr="001F10C7">
        <w:rPr>
          <w:noProof/>
          <w:lang w:eastAsia="en-US"/>
        </w:rPr>
        <mc:AlternateContent>
          <mc:Choice Requires="wpg">
            <w:drawing>
              <wp:anchor distT="0" distB="0" distL="114300" distR="114300" simplePos="0" relativeHeight="251723264" behindDoc="1" locked="0" layoutInCell="1" allowOverlap="1" wp14:anchorId="3217F1EC" wp14:editId="16B28667">
                <wp:simplePos x="0" y="0"/>
                <wp:positionH relativeFrom="column">
                  <wp:posOffset>-300990</wp:posOffset>
                </wp:positionH>
                <wp:positionV relativeFrom="paragraph">
                  <wp:posOffset>1934532</wp:posOffset>
                </wp:positionV>
                <wp:extent cx="6769100" cy="4227830"/>
                <wp:effectExtent l="0" t="57150" r="50800" b="115570"/>
                <wp:wrapTight wrapText="bothSides">
                  <wp:wrapPolygon edited="0">
                    <wp:start x="547" y="-292"/>
                    <wp:lineTo x="0" y="-195"/>
                    <wp:lineTo x="0" y="1947"/>
                    <wp:lineTo x="365" y="2920"/>
                    <wp:lineTo x="365" y="21606"/>
                    <wp:lineTo x="547" y="22093"/>
                    <wp:lineTo x="21580" y="22093"/>
                    <wp:lineTo x="21701" y="21606"/>
                    <wp:lineTo x="21701" y="-195"/>
                    <wp:lineTo x="21519" y="-292"/>
                    <wp:lineTo x="547" y="-292"/>
                  </wp:wrapPolygon>
                </wp:wrapTight>
                <wp:docPr id="249" name="Group 249"/>
                <wp:cNvGraphicFramePr/>
                <a:graphic xmlns:a="http://schemas.openxmlformats.org/drawingml/2006/main">
                  <a:graphicData uri="http://schemas.microsoft.com/office/word/2010/wordprocessingGroup">
                    <wpg:wgp>
                      <wpg:cNvGrpSpPr/>
                      <wpg:grpSpPr>
                        <a:xfrm>
                          <a:off x="0" y="0"/>
                          <a:ext cx="6769100" cy="4227830"/>
                          <a:chOff x="0" y="1"/>
                          <a:chExt cx="7214345" cy="4816284"/>
                        </a:xfrm>
                      </wpg:grpSpPr>
                      <wps:wsp>
                        <wps:cNvPr id="250" name="TextBox 22"/>
                        <wps:cNvSpPr txBox="1"/>
                        <wps:spPr>
                          <a:xfrm>
                            <a:off x="250088" y="1"/>
                            <a:ext cx="6964257" cy="4816284"/>
                          </a:xfrm>
                          <a:prstGeom prst="rect">
                            <a:avLst/>
                          </a:prstGeom>
                          <a:solidFill>
                            <a:schemeClr val="bg1"/>
                          </a:solidFill>
                          <a:ln w="28575">
                            <a:solidFill>
                              <a:srgbClr val="D97E28"/>
                            </a:solidFill>
                          </a:ln>
                          <a:effectLst>
                            <a:outerShdw blurRad="50800" dist="38100" dir="8100000" algn="tr" rotWithShape="0">
                              <a:prstClr val="black">
                                <a:alpha val="40000"/>
                              </a:prstClr>
                            </a:outerShdw>
                          </a:effectLst>
                        </wps:spPr>
                        <wps:txbx>
                          <w:txbxContent>
                            <w:p w14:paraId="18660486" w14:textId="77777777" w:rsidR="00A34719" w:rsidRPr="00084C1C" w:rsidRDefault="00A34719" w:rsidP="001F10C7">
                              <w:pPr>
                                <w:pStyle w:val="Jobactionsheetsubheader"/>
                                <w:spacing w:before="0" w:after="120"/>
                              </w:pPr>
                              <w:r w:rsidRPr="00A35B82">
                                <w:t>Tasks</w:t>
                              </w:r>
                            </w:p>
                            <w:p w14:paraId="65BC2777" w14:textId="77777777" w:rsidR="00A34719" w:rsidRPr="001F10C7" w:rsidRDefault="00A34719" w:rsidP="00436CA7">
                              <w:pPr>
                                <w:pStyle w:val="FCBullets"/>
                                <w:ind w:left="360" w:hanging="270"/>
                                <w:jc w:val="left"/>
                                <w:rPr>
                                  <w:b/>
                                  <w:bCs/>
                                </w:rPr>
                              </w:pPr>
                              <w:r w:rsidRPr="001F10C7">
                                <w:rPr>
                                  <w:b/>
                                  <w:bCs/>
                                  <w:lang w:val="en-GB"/>
                                </w:rPr>
                                <w:t xml:space="preserve">Clinical or Psychiatric Assessment </w:t>
                              </w:r>
                              <w:r>
                                <w:rPr>
                                  <w:b/>
                                  <w:bCs/>
                                  <w:lang w:val="en-GB"/>
                                </w:rPr>
                                <w:t>–</w:t>
                              </w:r>
                              <w:r w:rsidRPr="001F10C7">
                                <w:rPr>
                                  <w:b/>
                                  <w:bCs/>
                                  <w:lang w:val="en-GB"/>
                                </w:rPr>
                                <w:t xml:space="preserve"> </w:t>
                              </w:r>
                              <w:r w:rsidRPr="001F10C7">
                                <w:rPr>
                                  <w:lang w:val="en-GB"/>
                                </w:rPr>
                                <w:t xml:space="preserve">Perform </w:t>
                              </w:r>
                              <w:r>
                                <w:rPr>
                                  <w:lang w:val="en-GB"/>
                                </w:rPr>
                                <w:t>formal</w:t>
                              </w:r>
                              <w:r w:rsidRPr="001F10C7">
                                <w:t xml:space="preserve"> assessment services on-site to immediately triage significant mental health needs that require medication or clinical services in the immediate term. These services should </w:t>
                              </w:r>
                              <w:r>
                                <w:t>occur as</w:t>
                              </w:r>
                              <w:r w:rsidRPr="001F10C7">
                                <w:t xml:space="preserve"> a referral from the monitoring and surveillance or wellness behavioral health specialists</w:t>
                              </w:r>
                              <w:r>
                                <w:t xml:space="preserve"> and only be performed by staff with the appropriate licensure. </w:t>
                              </w:r>
                            </w:p>
                            <w:p w14:paraId="6419B8AD" w14:textId="4B6DF6B1" w:rsidR="00A34719" w:rsidRPr="001F10C7" w:rsidRDefault="00A34719" w:rsidP="00436CA7">
                              <w:pPr>
                                <w:pStyle w:val="FCBullets"/>
                                <w:ind w:left="360" w:hanging="270"/>
                                <w:jc w:val="left"/>
                                <w:rPr>
                                  <w:b/>
                                  <w:bCs/>
                                </w:rPr>
                              </w:pPr>
                              <w:r w:rsidRPr="001F10C7">
                                <w:rPr>
                                  <w:b/>
                                  <w:bCs/>
                                </w:rPr>
                                <w:t xml:space="preserve">Medication Administration </w:t>
                              </w:r>
                              <w:r>
                                <w:rPr>
                                  <w:b/>
                                  <w:bCs/>
                                </w:rPr>
                                <w:t>–</w:t>
                              </w:r>
                              <w:r w:rsidRPr="001F10C7">
                                <w:rPr>
                                  <w:b/>
                                  <w:bCs/>
                                </w:rPr>
                                <w:t xml:space="preserve"> </w:t>
                              </w:r>
                              <w:r w:rsidRPr="00092244">
                                <w:t>Provide medication for</w:t>
                              </w:r>
                              <w:r w:rsidRPr="001F10C7">
                                <w:t xml:space="preserve"> </w:t>
                              </w:r>
                              <w:r>
                                <w:t>shelter residents</w:t>
                              </w:r>
                              <w:r w:rsidRPr="001F10C7">
                                <w:t xml:space="preserve"> who have pre-existing condition</w:t>
                              </w:r>
                              <w:r>
                                <w:t>s</w:t>
                              </w:r>
                              <w:r w:rsidRPr="001F10C7">
                                <w:t xml:space="preserve"> or </w:t>
                              </w:r>
                              <w:r>
                                <w:t xml:space="preserve">who are </w:t>
                              </w:r>
                              <w:r w:rsidRPr="001F10C7">
                                <w:t xml:space="preserve">assessed </w:t>
                              </w:r>
                              <w:r>
                                <w:t xml:space="preserve">by licensed professionals </w:t>
                              </w:r>
                              <w:r w:rsidRPr="001F10C7">
                                <w:t>to need acute medication care.</w:t>
                              </w:r>
                              <w:r>
                                <w:t xml:space="preserve"> Coordinate with Medical/Health staff for available prescription management services. See the </w:t>
                              </w:r>
                              <w:r w:rsidRPr="00092244">
                                <w:rPr>
                                  <w:b/>
                                  <w:bCs/>
                                </w:rPr>
                                <w:t>ABAHO</w:t>
                              </w:r>
                              <w:r>
                                <w:rPr>
                                  <w:b/>
                                  <w:bCs/>
                                </w:rPr>
                                <w:t xml:space="preserve"> PHP</w:t>
                              </w:r>
                              <w:r w:rsidRPr="00092244">
                                <w:rPr>
                                  <w:b/>
                                  <w:bCs/>
                                </w:rPr>
                                <w:t xml:space="preserve"> Med/Health Toolkit: Prescription Management Tool</w:t>
                              </w:r>
                              <w:r>
                                <w:t xml:space="preserve"> for more details. </w:t>
                              </w:r>
                            </w:p>
                          </w:txbxContent>
                        </wps:txbx>
                        <wps:bodyPr wrap="square" lIns="365760" tIns="182880" rIns="91440" bIns="91440" rtlCol="0">
                          <a:noAutofit/>
                        </wps:bodyPr>
                      </wps:wsp>
                      <wpg:grpSp>
                        <wpg:cNvPr id="251" name="Group 251"/>
                        <wpg:cNvGrpSpPr/>
                        <wpg:grpSpPr>
                          <a:xfrm>
                            <a:off x="0" y="129804"/>
                            <a:ext cx="495300" cy="495300"/>
                            <a:chOff x="169963" y="-128307"/>
                            <a:chExt cx="495576" cy="495575"/>
                          </a:xfrm>
                        </wpg:grpSpPr>
                        <wps:wsp>
                          <wps:cNvPr id="252" name="Oval 252"/>
                          <wps:cNvSpPr/>
                          <wps:spPr>
                            <a:xfrm>
                              <a:off x="169963" y="-128307"/>
                              <a:ext cx="495576" cy="495575"/>
                            </a:xfrm>
                            <a:prstGeom prst="ellipse">
                              <a:avLst/>
                            </a:prstGeom>
                            <a:solidFill>
                              <a:srgbClr val="D97E28"/>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3" name="Graphic 41"/>
                            <pic:cNvPicPr>
                              <a:picLocks noChangeAspect="1"/>
                            </pic:cNvPicPr>
                          </pic:nvPicPr>
                          <pic:blipFill>
                            <a:blip r:embed="rId54"/>
                            <a:srcRect/>
                            <a:stretch/>
                          </pic:blipFill>
                          <pic:spPr>
                            <a:xfrm>
                              <a:off x="266703" y="-35174"/>
                              <a:ext cx="300129" cy="30035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217F1EC" id="Group 249" o:spid="_x0000_s1135" style="position:absolute;left:0;text-align:left;margin-left:-23.7pt;margin-top:152.35pt;width:533pt;height:332.9pt;z-index:-251593216;mso-position-horizontal-relative:text;mso-position-vertical-relative:text;mso-width-relative:margin;mso-height-relative:margin" coordorigin="" coordsize="72143,48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">
                <v:shape id="TextBox 22" o:spid="_x0000_s1136" type="#_x0000_t202" style="position:absolute;left:2500;width:69643;height:48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" fillcolor="white [3212]" strokecolor="#d97e28" strokeweight="2.25pt">
                  <v:shadow on="t" color="black" opacity="26214f" origin=".5,-.5" offset="-.74836mm,.74836mm"/>
                  <v:textbox inset="28.8pt,14.4pt,,7.2pt">
                    <w:txbxContent>
                      <w:p w14:paraId="18660486" w14:textId="77777777" w:rsidR="00A34719" w:rsidRPr="00084C1C" w:rsidRDefault="00A34719" w:rsidP="001F10C7">
                        <w:pPr>
                          <w:pStyle w:val="Jobactionsheetsubheader"/>
                          <w:spacing w:before="0" w:after="120"/>
                        </w:pPr>
                        <w:r w:rsidRPr="00A35B82">
                          <w:t>Tasks</w:t>
                        </w:r>
                      </w:p>
                      <w:p w14:paraId="65BC2777" w14:textId="77777777" w:rsidR="00A34719" w:rsidRPr="001F10C7" w:rsidRDefault="00A34719" w:rsidP="00436CA7">
                        <w:pPr>
                          <w:pStyle w:val="FCBullets"/>
                          <w:ind w:left="360" w:hanging="270"/>
                          <w:jc w:val="left"/>
                          <w:rPr>
                            <w:b/>
                            <w:bCs/>
                          </w:rPr>
                        </w:pPr>
                        <w:r w:rsidRPr="001F10C7">
                          <w:rPr>
                            <w:b/>
                            <w:bCs/>
                            <w:lang w:val="en-GB"/>
                          </w:rPr>
                          <w:t xml:space="preserve">Clinical or Psychiatric Assessment </w:t>
                        </w:r>
                        <w:r>
                          <w:rPr>
                            <w:b/>
                            <w:bCs/>
                            <w:lang w:val="en-GB"/>
                          </w:rPr>
                          <w:t>–</w:t>
                        </w:r>
                        <w:r w:rsidRPr="001F10C7">
                          <w:rPr>
                            <w:b/>
                            <w:bCs/>
                            <w:lang w:val="en-GB"/>
                          </w:rPr>
                          <w:t xml:space="preserve"> </w:t>
                        </w:r>
                        <w:r w:rsidRPr="001F10C7">
                          <w:rPr>
                            <w:lang w:val="en-GB"/>
                          </w:rPr>
                          <w:t xml:space="preserve">Perform </w:t>
                        </w:r>
                        <w:r>
                          <w:rPr>
                            <w:lang w:val="en-GB"/>
                          </w:rPr>
                          <w:t>formal</w:t>
                        </w:r>
                        <w:r w:rsidRPr="001F10C7">
                          <w:t xml:space="preserve"> assessment services on-site to immediately triage significant mental health needs that require medication or clinical services in the immediate term. These services should </w:t>
                        </w:r>
                        <w:r>
                          <w:t>occur as</w:t>
                        </w:r>
                        <w:r w:rsidRPr="001F10C7">
                          <w:t xml:space="preserve"> a referral from the monitoring and surveillance or wellness behavioral health specialists</w:t>
                        </w:r>
                        <w:r>
                          <w:t xml:space="preserve"> and only be performed by staff with the appropriate licensure. </w:t>
                        </w:r>
                      </w:p>
                      <w:p w14:paraId="6419B8AD" w14:textId="4B6DF6B1" w:rsidR="00A34719" w:rsidRPr="001F10C7" w:rsidRDefault="00A34719" w:rsidP="00436CA7">
                        <w:pPr>
                          <w:pStyle w:val="FCBullets"/>
                          <w:ind w:left="360" w:hanging="270"/>
                          <w:jc w:val="left"/>
                          <w:rPr>
                            <w:b/>
                            <w:bCs/>
                          </w:rPr>
                        </w:pPr>
                        <w:r w:rsidRPr="001F10C7">
                          <w:rPr>
                            <w:b/>
                            <w:bCs/>
                          </w:rPr>
                          <w:t xml:space="preserve">Medication Administration </w:t>
                        </w:r>
                        <w:r>
                          <w:rPr>
                            <w:b/>
                            <w:bCs/>
                          </w:rPr>
                          <w:t>–</w:t>
                        </w:r>
                        <w:r w:rsidRPr="001F10C7">
                          <w:rPr>
                            <w:b/>
                            <w:bCs/>
                          </w:rPr>
                          <w:t xml:space="preserve"> </w:t>
                        </w:r>
                        <w:r w:rsidRPr="00092244">
                          <w:t>Provide medication for</w:t>
                        </w:r>
                        <w:r w:rsidRPr="001F10C7">
                          <w:t xml:space="preserve"> </w:t>
                        </w:r>
                        <w:r>
                          <w:t>shelter residents</w:t>
                        </w:r>
                        <w:r w:rsidRPr="001F10C7">
                          <w:t xml:space="preserve"> who have pre-existing condition</w:t>
                        </w:r>
                        <w:r>
                          <w:t>s</w:t>
                        </w:r>
                        <w:r w:rsidRPr="001F10C7">
                          <w:t xml:space="preserve"> or </w:t>
                        </w:r>
                        <w:r>
                          <w:t xml:space="preserve">who are </w:t>
                        </w:r>
                        <w:r w:rsidRPr="001F10C7">
                          <w:t xml:space="preserve">assessed </w:t>
                        </w:r>
                        <w:r>
                          <w:t xml:space="preserve">by licensed professionals </w:t>
                        </w:r>
                        <w:r w:rsidRPr="001F10C7">
                          <w:t>to need acute medication care.</w:t>
                        </w:r>
                        <w:r>
                          <w:t xml:space="preserve"> Coordinate with Medical/Health staff for available prescription management services. See the </w:t>
                        </w:r>
                        <w:r w:rsidRPr="00092244">
                          <w:rPr>
                            <w:b/>
                            <w:bCs/>
                          </w:rPr>
                          <w:t>ABAHO</w:t>
                        </w:r>
                        <w:r>
                          <w:rPr>
                            <w:b/>
                            <w:bCs/>
                          </w:rPr>
                          <w:t xml:space="preserve"> PHP</w:t>
                        </w:r>
                        <w:r w:rsidRPr="00092244">
                          <w:rPr>
                            <w:b/>
                            <w:bCs/>
                          </w:rPr>
                          <w:t xml:space="preserve"> Med/Health Toolkit: Prescription Management Tool</w:t>
                        </w:r>
                        <w:r>
                          <w:t xml:space="preserve"> for more details. </w:t>
                        </w:r>
                      </w:p>
                    </w:txbxContent>
                  </v:textbox>
                </v:shape>
                <v:group id="Group 251" o:spid="_x0000_s1137" style="position:absolute;top:1298;width:4953;height:4953" coordorigin="1699,-1283" coordsize="4955,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oval id="Oval 252" o:spid="_x0000_s1138" style="position:absolute;left:1699;top:-1283;width:4956;height: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" fillcolor="#d97e28" stroked="f" strokeweight="3pt">
                    <v:stroke joinstyle="miter"/>
                  </v:oval>
                  <v:shape id="Graphic 41" o:spid="_x0000_s1139" type="#_x0000_t75" style="position:absolute;left:2667;top:-351;width:3001;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">
                    <v:imagedata r:id="rId55" o:title=""/>
                  </v:shape>
                </v:group>
                <w10:wrap type="tight"/>
              </v:group>
            </w:pict>
          </mc:Fallback>
        </mc:AlternateContent>
      </w:r>
      <w:r w:rsidR="00884423">
        <w:t>Section break [PLACEHOLDER</w:t>
      </w:r>
      <w:r w:rsidR="00454371">
        <w:t xml:space="preserve"> – LEAVE IN DRAFT VERSION</w:t>
      </w:r>
      <w:r w:rsidR="00884423">
        <w:t>]</w:t>
      </w:r>
      <w:r w:rsidRPr="00A314F9">
        <w:rPr>
          <w:noProof/>
          <w:lang w:eastAsia="en-US"/>
        </w:rPr>
        <w:t xml:space="preserve"> </w:t>
      </w:r>
    </w:p>
    <w:p w14:paraId="19749CEE" w14:textId="76EFBCDA" w:rsidR="003D4284" w:rsidRDefault="003D4284" w:rsidP="003D4284">
      <w:pPr>
        <w:pStyle w:val="Heading2tabbed"/>
      </w:pPr>
      <w:bookmarkStart w:id="146" w:name="_Ref35978471"/>
      <w:bookmarkStart w:id="147" w:name="_Ref35978476"/>
      <w:bookmarkStart w:id="148" w:name="_Toc36575503"/>
      <w:bookmarkStart w:id="149" w:name="_Toc29821225"/>
      <w:r w:rsidRPr="003D4284">
        <w:t>Activity Log</w:t>
      </w:r>
      <w:r w:rsidR="00BB6468">
        <w:t xml:space="preserve"> (ICS 214)</w:t>
      </w:r>
      <w:r w:rsidRPr="003D4284">
        <w:rPr>
          <w:vertAlign w:val="superscript"/>
        </w:rPr>
        <w:footnoteReference w:id="69"/>
      </w:r>
      <w:bookmarkEnd w:id="146"/>
      <w:bookmarkEnd w:id="147"/>
      <w:bookmarkEnd w:id="148"/>
    </w:p>
    <w:p w14:paraId="1E8948E0" w14:textId="77777777" w:rsidR="00436CA7" w:rsidRPr="00E00076" w:rsidRDefault="00436CA7" w:rsidP="00436CA7">
      <w:pPr>
        <w:pStyle w:val="Heading4"/>
        <w:rPr>
          <w:color w:val="DB7D0F"/>
        </w:rPr>
      </w:pPr>
      <w:r w:rsidRPr="00E00076">
        <w:rPr>
          <w:color w:val="DB7D0F"/>
        </w:rPr>
        <w:t xml:space="preserve">Purpose </w:t>
      </w:r>
    </w:p>
    <w:p w14:paraId="5F0CF12C" w14:textId="4F8438F1" w:rsidR="003D4284" w:rsidRPr="003D4284" w:rsidRDefault="003D4284" w:rsidP="003D4284">
      <w:pPr>
        <w:spacing w:before="240" w:after="240"/>
      </w:pPr>
      <w:r w:rsidRPr="003D4284">
        <w:t xml:space="preserve">The Activity Log (ICS 214) records details of notable activities </w:t>
      </w:r>
      <w:r w:rsidR="00D22C04">
        <w:t>that occur during a single shelter operational period.</w:t>
      </w:r>
      <w:r w:rsidRPr="003D4284">
        <w:t xml:space="preserve"> These </w:t>
      </w:r>
      <w:r w:rsidR="00092244">
        <w:t xml:space="preserve">activity </w:t>
      </w:r>
      <w:r w:rsidRPr="003D4284">
        <w:t xml:space="preserve">logs provide basic incident activity documentation and a reference for any after-action report. </w:t>
      </w:r>
    </w:p>
    <w:p w14:paraId="64EEB9E6" w14:textId="7832AD83" w:rsidR="00436CA7" w:rsidRPr="00E00076" w:rsidRDefault="00436CA7" w:rsidP="00436CA7">
      <w:pPr>
        <w:pStyle w:val="Heading4"/>
        <w:rPr>
          <w:color w:val="DB7D0F"/>
        </w:rPr>
      </w:pPr>
      <w:r>
        <w:rPr>
          <w:color w:val="DB7D0F"/>
        </w:rPr>
        <w:t>Preparation</w:t>
      </w:r>
    </w:p>
    <w:p w14:paraId="0E8D1083" w14:textId="13BD6C41" w:rsidR="003D4284" w:rsidRPr="003D4284" w:rsidRDefault="003D4284" w:rsidP="003D4284">
      <w:pPr>
        <w:spacing w:before="240" w:after="240"/>
      </w:pPr>
      <w:r w:rsidRPr="003D4284">
        <w:t xml:space="preserve">An ICS 214 can be initiated and maintained by </w:t>
      </w:r>
      <w:r w:rsidR="00915E96">
        <w:t xml:space="preserve">individuals or teams </w:t>
      </w:r>
      <w:r w:rsidRPr="003D4284">
        <w:t xml:space="preserve">as it is needed or appropriate. </w:t>
      </w:r>
      <w:r w:rsidR="00915E96">
        <w:t xml:space="preserve">Behavioral health </w:t>
      </w:r>
      <w:r w:rsidR="00D9126D">
        <w:t>shelter workers</w:t>
      </w:r>
      <w:r w:rsidRPr="003D4284">
        <w:t xml:space="preserve"> should document how relevant incident activities are occurring and progressing or any notable events or communications. </w:t>
      </w:r>
    </w:p>
    <w:p w14:paraId="2704B6CF" w14:textId="37449F8B" w:rsidR="00436CA7" w:rsidRPr="00E00076" w:rsidRDefault="00436CA7" w:rsidP="00436CA7">
      <w:pPr>
        <w:pStyle w:val="Heading4"/>
        <w:rPr>
          <w:color w:val="DB7D0F"/>
        </w:rPr>
      </w:pPr>
      <w:r>
        <w:rPr>
          <w:color w:val="DB7D0F"/>
        </w:rPr>
        <w:t>Distribution</w:t>
      </w:r>
    </w:p>
    <w:p w14:paraId="54BF17CD" w14:textId="4B376403" w:rsidR="003D4284" w:rsidRPr="003D4284" w:rsidRDefault="00BB6468" w:rsidP="003D4284">
      <w:pPr>
        <w:spacing w:before="240" w:after="240"/>
      </w:pPr>
      <w:r>
        <w:t xml:space="preserve">Behavioral health shelter command staff should distribute the forms to all shelter workers. </w:t>
      </w:r>
      <w:r w:rsidR="003D4284" w:rsidRPr="003D4284">
        <w:t>Completed ICS 214s are submitted to supervisors, who forward them to the Documentation Unit</w:t>
      </w:r>
      <w:r w:rsidR="00D9126D">
        <w:t xml:space="preserve"> </w:t>
      </w:r>
      <w:r>
        <w:t xml:space="preserve">(if applicable) </w:t>
      </w:r>
      <w:r w:rsidR="00D9126D">
        <w:t xml:space="preserve">and </w:t>
      </w:r>
      <w:r>
        <w:t>the b</w:t>
      </w:r>
      <w:r w:rsidR="00D9126D">
        <w:t xml:space="preserve">ehavioral </w:t>
      </w:r>
      <w:r>
        <w:t>h</w:t>
      </w:r>
      <w:r w:rsidR="00D9126D">
        <w:t xml:space="preserve">ealth </w:t>
      </w:r>
      <w:r>
        <w:t>shift supervisor</w:t>
      </w:r>
      <w:r w:rsidR="003D4284" w:rsidRPr="003D4284">
        <w:t>. All completed original forms must be given to the Documentation Unit, which maintains a file of all ICS 214s. It is recommended that individuals retain a copy for their own records.</w:t>
      </w:r>
    </w:p>
    <w:p w14:paraId="420105BD" w14:textId="2FD63FD3" w:rsidR="003D4284" w:rsidRPr="00436CA7" w:rsidRDefault="00436CA7" w:rsidP="00436CA7">
      <w:pPr>
        <w:pStyle w:val="Heading4"/>
        <w:rPr>
          <w:color w:val="DB7D0F"/>
        </w:rPr>
      </w:pPr>
      <w:r>
        <w:rPr>
          <w:color w:val="DB7D0F"/>
        </w:rPr>
        <w:t>Notes</w:t>
      </w:r>
    </w:p>
    <w:p w14:paraId="3C45FD93" w14:textId="29DC2908" w:rsidR="003D4284" w:rsidRPr="003D4284" w:rsidRDefault="003D4284" w:rsidP="003D4284">
      <w:pPr>
        <w:pStyle w:val="FCBullets"/>
      </w:pPr>
      <w:r w:rsidRPr="003D4284">
        <w:t>The ICS 214 can be printed as a two-sided form</w:t>
      </w:r>
      <w:r w:rsidR="0081038B">
        <w:t>.</w:t>
      </w:r>
    </w:p>
    <w:p w14:paraId="641DC90A" w14:textId="7E1ED6B1" w:rsidR="003D4284" w:rsidRDefault="003D4284" w:rsidP="003D4284">
      <w:pPr>
        <w:pStyle w:val="FCBullets"/>
      </w:pPr>
      <w:r w:rsidRPr="003D4284">
        <w:t>Use additional copies as continuation sheets as needed and indicate pagination as used</w:t>
      </w:r>
      <w:r w:rsidR="0081038B">
        <w:t>.</w:t>
      </w:r>
    </w:p>
    <w:p w14:paraId="3BEED0DC" w14:textId="53CF4FDA" w:rsidR="003D4284" w:rsidRDefault="003D4284" w:rsidP="009D399A">
      <w:pPr>
        <w:pStyle w:val="FCBullets"/>
        <w:numPr>
          <w:ilvl w:val="0"/>
          <w:numId w:val="0"/>
        </w:numPr>
      </w:pPr>
    </w:p>
    <w:p w14:paraId="5337466B" w14:textId="61B40928" w:rsidR="003D4284" w:rsidRDefault="003D4284" w:rsidP="003D4284">
      <w:pPr>
        <w:pStyle w:val="Caption"/>
      </w:pPr>
      <w:bookmarkStart w:id="150" w:name="ICSactivityLog"/>
      <w:r>
        <w:t xml:space="preserve">Figure </w:t>
      </w:r>
      <w:r>
        <w:fldChar w:fldCharType="begin"/>
      </w:r>
      <w:r>
        <w:instrText>SEQ Figure \* ARABIC</w:instrText>
      </w:r>
      <w:r>
        <w:fldChar w:fldCharType="separate"/>
      </w:r>
      <w:r w:rsidR="0059216E">
        <w:rPr>
          <w:noProof/>
        </w:rPr>
        <w:t>9</w:t>
      </w:r>
      <w:r>
        <w:fldChar w:fldCharType="end"/>
      </w:r>
      <w:r>
        <w:t xml:space="preserve">: </w:t>
      </w:r>
      <w:r w:rsidRPr="002B5479">
        <w:t>Activity Log (ICS 214)</w:t>
      </w:r>
      <w:bookmarkEnd w:id="150"/>
    </w:p>
    <w:tbl>
      <w:tblPr>
        <w:tblW w:w="10800" w:type="dxa"/>
        <w:jc w:val="center"/>
        <w:tblBorders>
          <w:top w:val="single" w:sz="4" w:space="0" w:color="DC670A"/>
          <w:left w:val="single" w:sz="4" w:space="0" w:color="DC670A"/>
          <w:bottom w:val="single" w:sz="4" w:space="0" w:color="DC670A"/>
          <w:right w:val="single" w:sz="4" w:space="0" w:color="DC670A"/>
          <w:insideH w:val="single" w:sz="4" w:space="0" w:color="DC670A"/>
          <w:insideV w:val="single" w:sz="4" w:space="0" w:color="DC670A"/>
        </w:tblBorders>
        <w:tblLayout w:type="fixed"/>
        <w:tblCellMar>
          <w:left w:w="115" w:type="dxa"/>
          <w:right w:w="115" w:type="dxa"/>
        </w:tblCellMar>
        <w:tblLook w:val="01E0" w:firstRow="1" w:lastRow="1" w:firstColumn="1" w:lastColumn="1" w:noHBand="0" w:noVBand="0"/>
      </w:tblPr>
      <w:tblGrid>
        <w:gridCol w:w="1892"/>
        <w:gridCol w:w="1705"/>
        <w:gridCol w:w="723"/>
        <w:gridCol w:w="2874"/>
        <w:gridCol w:w="3606"/>
      </w:tblGrid>
      <w:tr w:rsidR="003D4284" w14:paraId="08B2492B" w14:textId="77777777" w:rsidTr="00162FC9">
        <w:trPr>
          <w:trHeight w:val="720"/>
          <w:tblHeader/>
          <w:jc w:val="center"/>
        </w:trPr>
        <w:tc>
          <w:tcPr>
            <w:tcW w:w="3597" w:type="dxa"/>
            <w:gridSpan w:val="2"/>
            <w:tcBorders>
              <w:top w:val="single" w:sz="48" w:space="0" w:color="DC670A"/>
            </w:tcBorders>
            <w:hideMark/>
          </w:tcPr>
          <w:p w14:paraId="16AC402C" w14:textId="77777777" w:rsidR="003D4284" w:rsidRPr="002C7BCE" w:rsidRDefault="003D4284" w:rsidP="003D4284">
            <w:pPr>
              <w:keepNext/>
              <w:keepLines/>
              <w:spacing w:before="40" w:after="40"/>
              <w:jc w:val="left"/>
              <w:rPr>
                <w:rFonts w:cs="Arial"/>
                <w:b/>
                <w:sz w:val="20"/>
                <w:szCs w:val="20"/>
              </w:rPr>
            </w:pPr>
            <w:r w:rsidRPr="002C7BCE">
              <w:rPr>
                <w:rFonts w:cs="Arial"/>
                <w:sz w:val="20"/>
                <w:szCs w:val="20"/>
              </w:rPr>
              <w:br w:type="page"/>
            </w:r>
            <w:r w:rsidRPr="002C7BCE">
              <w:rPr>
                <w:rFonts w:cs="Arial"/>
                <w:sz w:val="20"/>
                <w:szCs w:val="20"/>
              </w:rPr>
              <w:br w:type="page"/>
            </w:r>
            <w:r w:rsidRPr="002C7BCE">
              <w:rPr>
                <w:rFonts w:cs="Arial"/>
                <w:b/>
                <w:sz w:val="20"/>
                <w:szCs w:val="20"/>
              </w:rPr>
              <w:t xml:space="preserve">1. Incident Name:  </w:t>
            </w:r>
          </w:p>
        </w:tc>
        <w:tc>
          <w:tcPr>
            <w:tcW w:w="7203" w:type="dxa"/>
            <w:gridSpan w:val="3"/>
            <w:tcBorders>
              <w:top w:val="single" w:sz="48" w:space="0" w:color="DC670A"/>
            </w:tcBorders>
            <w:hideMark/>
          </w:tcPr>
          <w:p w14:paraId="6926986C" w14:textId="77777777" w:rsidR="003D4284" w:rsidRPr="002C7BCE" w:rsidRDefault="003D4284" w:rsidP="003D4284">
            <w:pPr>
              <w:keepNext/>
              <w:keepLines/>
              <w:tabs>
                <w:tab w:val="left" w:pos="2189"/>
                <w:tab w:val="left" w:pos="2543"/>
                <w:tab w:val="left" w:pos="4032"/>
              </w:tabs>
              <w:spacing w:before="40" w:after="40"/>
              <w:jc w:val="left"/>
              <w:rPr>
                <w:rFonts w:cs="Arial"/>
                <w:sz w:val="20"/>
                <w:szCs w:val="20"/>
              </w:rPr>
            </w:pPr>
            <w:r w:rsidRPr="002C7BCE">
              <w:rPr>
                <w:rFonts w:cs="Arial"/>
                <w:b/>
                <w:sz w:val="20"/>
                <w:szCs w:val="20"/>
              </w:rPr>
              <w:t>2. Operational Period:</w:t>
            </w:r>
            <w:r w:rsidRPr="002C7BCE">
              <w:rPr>
                <w:rFonts w:cs="Arial"/>
                <w:sz w:val="20"/>
                <w:szCs w:val="20"/>
              </w:rPr>
              <w:tab/>
              <w:t xml:space="preserve">Date From:  </w:t>
            </w:r>
            <w:r w:rsidRPr="002C7BCE">
              <w:rPr>
                <w:rFonts w:cs="Arial"/>
                <w:sz w:val="20"/>
                <w:szCs w:val="20"/>
              </w:rPr>
              <w:tab/>
              <w:t xml:space="preserve">        Date</w:t>
            </w:r>
            <w:r>
              <w:rPr>
                <w:rFonts w:cs="Arial"/>
                <w:sz w:val="20"/>
                <w:szCs w:val="20"/>
              </w:rPr>
              <w:t xml:space="preserve"> </w:t>
            </w:r>
            <w:r w:rsidRPr="002C7BCE">
              <w:rPr>
                <w:rFonts w:cs="Arial"/>
                <w:sz w:val="20"/>
                <w:szCs w:val="20"/>
              </w:rPr>
              <w:t xml:space="preserve">To:  </w:t>
            </w:r>
            <w:r w:rsidRPr="002C7BCE">
              <w:rPr>
                <w:rFonts w:cs="Arial"/>
                <w:sz w:val="20"/>
                <w:szCs w:val="20"/>
              </w:rPr>
              <w:br/>
            </w:r>
            <w:r w:rsidRPr="002C7BCE">
              <w:rPr>
                <w:rFonts w:cs="Arial"/>
                <w:sz w:val="20"/>
                <w:szCs w:val="20"/>
              </w:rPr>
              <w:tab/>
              <w:t xml:space="preserve">Time From:  </w:t>
            </w:r>
            <w:r w:rsidRPr="002C7BCE">
              <w:rPr>
                <w:rFonts w:cs="Arial"/>
                <w:sz w:val="20"/>
                <w:szCs w:val="20"/>
              </w:rPr>
              <w:tab/>
              <w:t xml:space="preserve">        Time To:  </w:t>
            </w:r>
          </w:p>
        </w:tc>
      </w:tr>
      <w:tr w:rsidR="003D4284" w14:paraId="51C154BC" w14:textId="77777777" w:rsidTr="00162FC9">
        <w:trPr>
          <w:cantSplit/>
          <w:trHeight w:val="720"/>
          <w:jc w:val="center"/>
        </w:trPr>
        <w:tc>
          <w:tcPr>
            <w:tcW w:w="3597" w:type="dxa"/>
            <w:gridSpan w:val="2"/>
            <w:tcMar>
              <w:top w:w="0" w:type="dxa"/>
              <w:left w:w="108" w:type="dxa"/>
              <w:bottom w:w="0" w:type="dxa"/>
              <w:right w:w="108" w:type="dxa"/>
            </w:tcMar>
          </w:tcPr>
          <w:p w14:paraId="3AADB99C" w14:textId="77777777" w:rsidR="003D4284" w:rsidRPr="002C7BCE" w:rsidRDefault="003D4284" w:rsidP="003D4284">
            <w:pPr>
              <w:keepNext/>
              <w:keepLines/>
              <w:spacing w:before="40" w:after="40"/>
              <w:rPr>
                <w:rFonts w:cs="Arial"/>
                <w:b/>
                <w:sz w:val="20"/>
                <w:szCs w:val="20"/>
              </w:rPr>
            </w:pPr>
            <w:r w:rsidRPr="002C7BCE">
              <w:rPr>
                <w:rFonts w:cs="Arial"/>
                <w:b/>
                <w:sz w:val="20"/>
                <w:szCs w:val="20"/>
              </w:rPr>
              <w:t>3. Name:</w:t>
            </w:r>
          </w:p>
          <w:p w14:paraId="35B657FC" w14:textId="77777777" w:rsidR="003D4284" w:rsidRPr="002C7BCE" w:rsidRDefault="003D4284" w:rsidP="003D4284">
            <w:pPr>
              <w:keepNext/>
              <w:keepLines/>
              <w:spacing w:before="40" w:after="40"/>
              <w:rPr>
                <w:rFonts w:cs="Arial"/>
                <w:sz w:val="20"/>
                <w:szCs w:val="20"/>
              </w:rPr>
            </w:pPr>
          </w:p>
        </w:tc>
        <w:tc>
          <w:tcPr>
            <w:tcW w:w="3597" w:type="dxa"/>
            <w:gridSpan w:val="2"/>
            <w:tcMar>
              <w:top w:w="0" w:type="dxa"/>
              <w:left w:w="108" w:type="dxa"/>
              <w:bottom w:w="0" w:type="dxa"/>
              <w:right w:w="108" w:type="dxa"/>
            </w:tcMar>
          </w:tcPr>
          <w:p w14:paraId="2F5A2EDF" w14:textId="77777777" w:rsidR="003D4284" w:rsidRPr="002C7BCE" w:rsidRDefault="003D4284" w:rsidP="003D4284">
            <w:pPr>
              <w:keepNext/>
              <w:keepLines/>
              <w:spacing w:before="40" w:after="40"/>
              <w:rPr>
                <w:rFonts w:cs="Arial"/>
                <w:b/>
                <w:sz w:val="20"/>
                <w:szCs w:val="20"/>
              </w:rPr>
            </w:pPr>
            <w:r w:rsidRPr="002C7BCE">
              <w:rPr>
                <w:rFonts w:cs="Arial"/>
                <w:b/>
                <w:sz w:val="20"/>
                <w:szCs w:val="20"/>
              </w:rPr>
              <w:t>4. ICS Position:</w:t>
            </w:r>
          </w:p>
          <w:p w14:paraId="31C4F010" w14:textId="77777777" w:rsidR="003D4284" w:rsidRPr="002C7BCE" w:rsidRDefault="003D4284" w:rsidP="003D4284">
            <w:pPr>
              <w:keepNext/>
              <w:keepLines/>
              <w:spacing w:before="40" w:after="40"/>
              <w:rPr>
                <w:rFonts w:cs="Arial"/>
                <w:b/>
                <w:sz w:val="20"/>
                <w:szCs w:val="20"/>
              </w:rPr>
            </w:pPr>
          </w:p>
        </w:tc>
        <w:tc>
          <w:tcPr>
            <w:tcW w:w="3606" w:type="dxa"/>
            <w:tcMar>
              <w:top w:w="0" w:type="dxa"/>
              <w:left w:w="108" w:type="dxa"/>
              <w:bottom w:w="0" w:type="dxa"/>
              <w:right w:w="108" w:type="dxa"/>
            </w:tcMar>
          </w:tcPr>
          <w:p w14:paraId="6B3A617D" w14:textId="77777777" w:rsidR="003D4284" w:rsidRPr="002C7BCE" w:rsidRDefault="003D4284" w:rsidP="003D4284">
            <w:pPr>
              <w:keepNext/>
              <w:keepLines/>
              <w:spacing w:before="40" w:after="40"/>
              <w:rPr>
                <w:rFonts w:cs="Arial"/>
                <w:b/>
                <w:sz w:val="20"/>
                <w:szCs w:val="20"/>
              </w:rPr>
            </w:pPr>
            <w:r w:rsidRPr="002C7BCE">
              <w:rPr>
                <w:rFonts w:cs="Arial"/>
                <w:b/>
                <w:sz w:val="20"/>
                <w:szCs w:val="20"/>
              </w:rPr>
              <w:t xml:space="preserve">5. Home Agency </w:t>
            </w:r>
            <w:r w:rsidRPr="002C7BCE">
              <w:rPr>
                <w:rFonts w:cs="Arial"/>
                <w:sz w:val="20"/>
                <w:szCs w:val="20"/>
              </w:rPr>
              <w:t>(and Unit)</w:t>
            </w:r>
            <w:r w:rsidRPr="002C7BCE">
              <w:rPr>
                <w:rFonts w:cs="Arial"/>
                <w:b/>
                <w:sz w:val="20"/>
                <w:szCs w:val="20"/>
              </w:rPr>
              <w:t>:</w:t>
            </w:r>
          </w:p>
          <w:p w14:paraId="39BAE3C8" w14:textId="77777777" w:rsidR="003D4284" w:rsidRPr="002C7BCE" w:rsidRDefault="003D4284" w:rsidP="003D4284">
            <w:pPr>
              <w:keepNext/>
              <w:keepLines/>
              <w:spacing w:before="40" w:after="40"/>
              <w:rPr>
                <w:rFonts w:cs="Arial"/>
                <w:b/>
                <w:sz w:val="20"/>
                <w:szCs w:val="20"/>
              </w:rPr>
            </w:pPr>
          </w:p>
        </w:tc>
      </w:tr>
      <w:tr w:rsidR="003D4284" w14:paraId="27DD1031" w14:textId="77777777" w:rsidTr="00162FC9">
        <w:trPr>
          <w:cantSplit/>
          <w:trHeight w:val="432"/>
          <w:jc w:val="center"/>
        </w:trPr>
        <w:tc>
          <w:tcPr>
            <w:tcW w:w="10800" w:type="dxa"/>
            <w:gridSpan w:val="5"/>
            <w:tcMar>
              <w:top w:w="0" w:type="dxa"/>
              <w:left w:w="108" w:type="dxa"/>
              <w:bottom w:w="0" w:type="dxa"/>
              <w:right w:w="108" w:type="dxa"/>
            </w:tcMar>
            <w:hideMark/>
          </w:tcPr>
          <w:p w14:paraId="00DC8B6A" w14:textId="77777777" w:rsidR="003D4284" w:rsidRPr="002C7BCE" w:rsidRDefault="003D4284" w:rsidP="003D4284">
            <w:pPr>
              <w:keepNext/>
              <w:keepLines/>
              <w:tabs>
                <w:tab w:val="right" w:pos="9150"/>
              </w:tabs>
              <w:spacing w:before="40" w:after="40"/>
              <w:rPr>
                <w:rFonts w:cs="Arial"/>
                <w:sz w:val="20"/>
                <w:szCs w:val="20"/>
              </w:rPr>
            </w:pPr>
            <w:r w:rsidRPr="002C7BCE">
              <w:rPr>
                <w:rFonts w:cs="Arial"/>
                <w:b/>
                <w:sz w:val="20"/>
                <w:szCs w:val="20"/>
              </w:rPr>
              <w:t>6. Resources Assigned:</w:t>
            </w:r>
          </w:p>
        </w:tc>
      </w:tr>
      <w:tr w:rsidR="003D4284" w14:paraId="53C7EAF8" w14:textId="77777777" w:rsidTr="00162FC9">
        <w:trPr>
          <w:cantSplit/>
          <w:jc w:val="center"/>
        </w:trPr>
        <w:tc>
          <w:tcPr>
            <w:tcW w:w="3597" w:type="dxa"/>
            <w:gridSpan w:val="2"/>
            <w:shd w:val="clear" w:color="auto" w:fill="FBD3B3"/>
            <w:tcMar>
              <w:top w:w="0" w:type="dxa"/>
              <w:left w:w="108" w:type="dxa"/>
              <w:bottom w:w="0" w:type="dxa"/>
              <w:right w:w="108" w:type="dxa"/>
            </w:tcMar>
            <w:vAlign w:val="center"/>
            <w:hideMark/>
          </w:tcPr>
          <w:p w14:paraId="66C2E17F" w14:textId="77777777" w:rsidR="003D4284" w:rsidRPr="00B829D5" w:rsidRDefault="003D4284" w:rsidP="003D4284">
            <w:pPr>
              <w:keepNext/>
              <w:keepLines/>
              <w:spacing w:before="40" w:after="40"/>
              <w:jc w:val="center"/>
              <w:rPr>
                <w:rFonts w:cs="Arial"/>
                <w:b/>
                <w:bCs/>
                <w:color w:val="DC670A"/>
                <w:sz w:val="20"/>
                <w:szCs w:val="20"/>
              </w:rPr>
            </w:pPr>
            <w:r w:rsidRPr="00B829D5">
              <w:rPr>
                <w:rFonts w:cs="Arial"/>
                <w:b/>
                <w:bCs/>
                <w:color w:val="DC670A"/>
                <w:sz w:val="20"/>
                <w:szCs w:val="20"/>
              </w:rPr>
              <w:t>Name</w:t>
            </w:r>
          </w:p>
        </w:tc>
        <w:tc>
          <w:tcPr>
            <w:tcW w:w="3597" w:type="dxa"/>
            <w:gridSpan w:val="2"/>
            <w:shd w:val="clear" w:color="auto" w:fill="FBD3B3"/>
            <w:tcMar>
              <w:top w:w="0" w:type="dxa"/>
              <w:left w:w="108" w:type="dxa"/>
              <w:bottom w:w="0" w:type="dxa"/>
              <w:right w:w="108" w:type="dxa"/>
            </w:tcMar>
            <w:vAlign w:val="center"/>
            <w:hideMark/>
          </w:tcPr>
          <w:p w14:paraId="5D51A53B" w14:textId="77777777" w:rsidR="003D4284" w:rsidRPr="00B829D5" w:rsidRDefault="003D4284" w:rsidP="003D4284">
            <w:pPr>
              <w:keepNext/>
              <w:keepLines/>
              <w:spacing w:before="40" w:after="40"/>
              <w:jc w:val="center"/>
              <w:rPr>
                <w:rFonts w:cs="Arial"/>
                <w:b/>
                <w:bCs/>
                <w:color w:val="DC670A"/>
                <w:sz w:val="20"/>
                <w:szCs w:val="20"/>
              </w:rPr>
            </w:pPr>
            <w:r w:rsidRPr="00B829D5">
              <w:rPr>
                <w:rFonts w:cs="Arial"/>
                <w:b/>
                <w:bCs/>
                <w:color w:val="DC670A"/>
                <w:sz w:val="20"/>
                <w:szCs w:val="20"/>
              </w:rPr>
              <w:t>ICS Position</w:t>
            </w:r>
          </w:p>
        </w:tc>
        <w:tc>
          <w:tcPr>
            <w:tcW w:w="3606" w:type="dxa"/>
            <w:shd w:val="clear" w:color="auto" w:fill="FBD3B3"/>
            <w:tcMar>
              <w:top w:w="0" w:type="dxa"/>
              <w:left w:w="108" w:type="dxa"/>
              <w:bottom w:w="0" w:type="dxa"/>
              <w:right w:w="108" w:type="dxa"/>
            </w:tcMar>
            <w:vAlign w:val="center"/>
            <w:hideMark/>
          </w:tcPr>
          <w:p w14:paraId="203CB3BC" w14:textId="77777777" w:rsidR="003D4284" w:rsidRPr="00B829D5" w:rsidRDefault="003D4284" w:rsidP="003D4284">
            <w:pPr>
              <w:keepNext/>
              <w:keepLines/>
              <w:spacing w:before="40" w:after="40"/>
              <w:jc w:val="center"/>
              <w:rPr>
                <w:rFonts w:cs="Arial"/>
                <w:b/>
                <w:bCs/>
                <w:color w:val="DC670A"/>
                <w:sz w:val="20"/>
                <w:szCs w:val="20"/>
              </w:rPr>
            </w:pPr>
            <w:r w:rsidRPr="00B829D5">
              <w:rPr>
                <w:rFonts w:cs="Arial"/>
                <w:b/>
                <w:bCs/>
                <w:color w:val="DC670A"/>
                <w:sz w:val="20"/>
                <w:szCs w:val="20"/>
              </w:rPr>
              <w:t>Home Agency (and Unit)</w:t>
            </w:r>
          </w:p>
        </w:tc>
      </w:tr>
      <w:tr w:rsidR="003D4284" w14:paraId="33507D03" w14:textId="77777777" w:rsidTr="00162FC9">
        <w:trPr>
          <w:cantSplit/>
          <w:jc w:val="center"/>
        </w:trPr>
        <w:tc>
          <w:tcPr>
            <w:tcW w:w="3597" w:type="dxa"/>
            <w:gridSpan w:val="2"/>
            <w:tcMar>
              <w:top w:w="0" w:type="dxa"/>
              <w:left w:w="108" w:type="dxa"/>
              <w:bottom w:w="0" w:type="dxa"/>
              <w:right w:w="108" w:type="dxa"/>
            </w:tcMar>
          </w:tcPr>
          <w:p w14:paraId="378E045C" w14:textId="77777777" w:rsidR="003D4284" w:rsidRPr="002C7BCE" w:rsidRDefault="003D4284" w:rsidP="003D4284">
            <w:pPr>
              <w:keepNext/>
              <w:keepLines/>
              <w:spacing w:before="40" w:after="40"/>
              <w:rPr>
                <w:rFonts w:cs="Arial"/>
                <w:sz w:val="20"/>
                <w:szCs w:val="20"/>
              </w:rPr>
            </w:pPr>
          </w:p>
        </w:tc>
        <w:tc>
          <w:tcPr>
            <w:tcW w:w="3597" w:type="dxa"/>
            <w:gridSpan w:val="2"/>
            <w:tcMar>
              <w:top w:w="0" w:type="dxa"/>
              <w:left w:w="108" w:type="dxa"/>
              <w:bottom w:w="0" w:type="dxa"/>
              <w:right w:w="108" w:type="dxa"/>
            </w:tcMar>
          </w:tcPr>
          <w:p w14:paraId="5E4A1636" w14:textId="77777777" w:rsidR="003D4284" w:rsidRPr="002C7BCE" w:rsidRDefault="003D4284" w:rsidP="003D4284">
            <w:pPr>
              <w:keepNext/>
              <w:keepLines/>
              <w:spacing w:before="40" w:after="40"/>
              <w:rPr>
                <w:rFonts w:cs="Arial"/>
                <w:sz w:val="20"/>
                <w:szCs w:val="20"/>
              </w:rPr>
            </w:pPr>
          </w:p>
        </w:tc>
        <w:tc>
          <w:tcPr>
            <w:tcW w:w="3606" w:type="dxa"/>
            <w:tcMar>
              <w:top w:w="0" w:type="dxa"/>
              <w:left w:w="108" w:type="dxa"/>
              <w:bottom w:w="0" w:type="dxa"/>
              <w:right w:w="108" w:type="dxa"/>
            </w:tcMar>
          </w:tcPr>
          <w:p w14:paraId="5B42F8D2" w14:textId="77777777" w:rsidR="003D4284" w:rsidRPr="002C7BCE" w:rsidRDefault="003D4284" w:rsidP="003D4284">
            <w:pPr>
              <w:keepNext/>
              <w:keepLines/>
              <w:spacing w:before="40" w:after="40"/>
              <w:rPr>
                <w:rFonts w:cs="Arial"/>
                <w:sz w:val="20"/>
                <w:szCs w:val="20"/>
              </w:rPr>
            </w:pPr>
          </w:p>
        </w:tc>
      </w:tr>
      <w:tr w:rsidR="003D4284" w14:paraId="52A23BA0" w14:textId="77777777" w:rsidTr="00162FC9">
        <w:trPr>
          <w:cantSplit/>
          <w:jc w:val="center"/>
        </w:trPr>
        <w:tc>
          <w:tcPr>
            <w:tcW w:w="3597" w:type="dxa"/>
            <w:gridSpan w:val="2"/>
            <w:tcMar>
              <w:top w:w="0" w:type="dxa"/>
              <w:left w:w="108" w:type="dxa"/>
              <w:bottom w:w="0" w:type="dxa"/>
              <w:right w:w="108" w:type="dxa"/>
            </w:tcMar>
          </w:tcPr>
          <w:p w14:paraId="31D8A512" w14:textId="77777777" w:rsidR="003D4284" w:rsidRPr="002C7BCE" w:rsidRDefault="003D4284" w:rsidP="003D4284">
            <w:pPr>
              <w:keepNext/>
              <w:keepLines/>
              <w:spacing w:before="40" w:after="40"/>
              <w:rPr>
                <w:rFonts w:cs="Arial"/>
                <w:sz w:val="20"/>
                <w:szCs w:val="20"/>
              </w:rPr>
            </w:pPr>
          </w:p>
        </w:tc>
        <w:tc>
          <w:tcPr>
            <w:tcW w:w="3597" w:type="dxa"/>
            <w:gridSpan w:val="2"/>
            <w:tcMar>
              <w:top w:w="0" w:type="dxa"/>
              <w:left w:w="108" w:type="dxa"/>
              <w:bottom w:w="0" w:type="dxa"/>
              <w:right w:w="108" w:type="dxa"/>
            </w:tcMar>
          </w:tcPr>
          <w:p w14:paraId="5F417A3B" w14:textId="77777777" w:rsidR="003D4284" w:rsidRPr="002C7BCE" w:rsidRDefault="003D4284" w:rsidP="003D4284">
            <w:pPr>
              <w:keepNext/>
              <w:keepLines/>
              <w:spacing w:before="40" w:after="40"/>
              <w:rPr>
                <w:rFonts w:cs="Arial"/>
                <w:sz w:val="20"/>
                <w:szCs w:val="20"/>
              </w:rPr>
            </w:pPr>
          </w:p>
        </w:tc>
        <w:tc>
          <w:tcPr>
            <w:tcW w:w="3606" w:type="dxa"/>
            <w:tcMar>
              <w:top w:w="0" w:type="dxa"/>
              <w:left w:w="108" w:type="dxa"/>
              <w:bottom w:w="0" w:type="dxa"/>
              <w:right w:w="108" w:type="dxa"/>
            </w:tcMar>
          </w:tcPr>
          <w:p w14:paraId="6DFB0957" w14:textId="77777777" w:rsidR="003D4284" w:rsidRPr="002C7BCE" w:rsidRDefault="003D4284" w:rsidP="003D4284">
            <w:pPr>
              <w:keepNext/>
              <w:keepLines/>
              <w:spacing w:before="40" w:after="40"/>
              <w:rPr>
                <w:rFonts w:cs="Arial"/>
                <w:sz w:val="20"/>
                <w:szCs w:val="20"/>
              </w:rPr>
            </w:pPr>
          </w:p>
        </w:tc>
      </w:tr>
      <w:tr w:rsidR="003D4284" w14:paraId="7060E06E" w14:textId="77777777" w:rsidTr="00162FC9">
        <w:trPr>
          <w:cantSplit/>
          <w:jc w:val="center"/>
        </w:trPr>
        <w:tc>
          <w:tcPr>
            <w:tcW w:w="3597" w:type="dxa"/>
            <w:gridSpan w:val="2"/>
            <w:tcMar>
              <w:top w:w="0" w:type="dxa"/>
              <w:left w:w="108" w:type="dxa"/>
              <w:bottom w:w="0" w:type="dxa"/>
              <w:right w:w="108" w:type="dxa"/>
            </w:tcMar>
          </w:tcPr>
          <w:p w14:paraId="34D64E0E" w14:textId="77777777" w:rsidR="003D4284" w:rsidRPr="002C7BCE" w:rsidRDefault="003D4284" w:rsidP="003D4284">
            <w:pPr>
              <w:keepNext/>
              <w:keepLines/>
              <w:spacing w:before="40" w:after="40"/>
              <w:rPr>
                <w:rFonts w:cs="Arial"/>
                <w:sz w:val="20"/>
                <w:szCs w:val="20"/>
              </w:rPr>
            </w:pPr>
          </w:p>
        </w:tc>
        <w:tc>
          <w:tcPr>
            <w:tcW w:w="3597" w:type="dxa"/>
            <w:gridSpan w:val="2"/>
            <w:tcMar>
              <w:top w:w="0" w:type="dxa"/>
              <w:left w:w="108" w:type="dxa"/>
              <w:bottom w:w="0" w:type="dxa"/>
              <w:right w:w="108" w:type="dxa"/>
            </w:tcMar>
          </w:tcPr>
          <w:p w14:paraId="1C7D3C44" w14:textId="77777777" w:rsidR="003D4284" w:rsidRPr="002C7BCE" w:rsidRDefault="003D4284" w:rsidP="003D4284">
            <w:pPr>
              <w:keepNext/>
              <w:keepLines/>
              <w:spacing w:before="40" w:after="40"/>
              <w:rPr>
                <w:rFonts w:cs="Arial"/>
                <w:sz w:val="20"/>
                <w:szCs w:val="20"/>
              </w:rPr>
            </w:pPr>
          </w:p>
        </w:tc>
        <w:tc>
          <w:tcPr>
            <w:tcW w:w="3606" w:type="dxa"/>
            <w:tcMar>
              <w:top w:w="0" w:type="dxa"/>
              <w:left w:w="108" w:type="dxa"/>
              <w:bottom w:w="0" w:type="dxa"/>
              <w:right w:w="108" w:type="dxa"/>
            </w:tcMar>
          </w:tcPr>
          <w:p w14:paraId="0B7DB3A1" w14:textId="77777777" w:rsidR="003D4284" w:rsidRPr="002C7BCE" w:rsidRDefault="003D4284" w:rsidP="003D4284">
            <w:pPr>
              <w:keepNext/>
              <w:keepLines/>
              <w:spacing w:before="40" w:after="40"/>
              <w:rPr>
                <w:rFonts w:cs="Arial"/>
                <w:sz w:val="20"/>
                <w:szCs w:val="20"/>
              </w:rPr>
            </w:pPr>
          </w:p>
        </w:tc>
      </w:tr>
      <w:tr w:rsidR="003D4284" w14:paraId="2C04472E" w14:textId="77777777" w:rsidTr="00162FC9">
        <w:trPr>
          <w:cantSplit/>
          <w:jc w:val="center"/>
        </w:trPr>
        <w:tc>
          <w:tcPr>
            <w:tcW w:w="3597" w:type="dxa"/>
            <w:gridSpan w:val="2"/>
            <w:tcMar>
              <w:top w:w="0" w:type="dxa"/>
              <w:left w:w="108" w:type="dxa"/>
              <w:bottom w:w="0" w:type="dxa"/>
              <w:right w:w="108" w:type="dxa"/>
            </w:tcMar>
          </w:tcPr>
          <w:p w14:paraId="4F8EDDF6" w14:textId="77777777" w:rsidR="003D4284" w:rsidRPr="002C7BCE" w:rsidRDefault="003D4284" w:rsidP="003D4284">
            <w:pPr>
              <w:keepNext/>
              <w:keepLines/>
              <w:spacing w:before="40" w:after="40"/>
              <w:rPr>
                <w:rFonts w:cs="Arial"/>
                <w:sz w:val="20"/>
                <w:szCs w:val="20"/>
              </w:rPr>
            </w:pPr>
          </w:p>
        </w:tc>
        <w:tc>
          <w:tcPr>
            <w:tcW w:w="3597" w:type="dxa"/>
            <w:gridSpan w:val="2"/>
            <w:tcMar>
              <w:top w:w="0" w:type="dxa"/>
              <w:left w:w="108" w:type="dxa"/>
              <w:bottom w:w="0" w:type="dxa"/>
              <w:right w:w="108" w:type="dxa"/>
            </w:tcMar>
          </w:tcPr>
          <w:p w14:paraId="36E605E7" w14:textId="77777777" w:rsidR="003D4284" w:rsidRPr="002C7BCE" w:rsidRDefault="003D4284" w:rsidP="003D4284">
            <w:pPr>
              <w:keepNext/>
              <w:keepLines/>
              <w:spacing w:before="40" w:after="40"/>
              <w:rPr>
                <w:rFonts w:cs="Arial"/>
                <w:sz w:val="20"/>
                <w:szCs w:val="20"/>
              </w:rPr>
            </w:pPr>
          </w:p>
        </w:tc>
        <w:tc>
          <w:tcPr>
            <w:tcW w:w="3606" w:type="dxa"/>
            <w:tcMar>
              <w:top w:w="0" w:type="dxa"/>
              <w:left w:w="108" w:type="dxa"/>
              <w:bottom w:w="0" w:type="dxa"/>
              <w:right w:w="108" w:type="dxa"/>
            </w:tcMar>
          </w:tcPr>
          <w:p w14:paraId="317D3919" w14:textId="77777777" w:rsidR="003D4284" w:rsidRPr="002C7BCE" w:rsidRDefault="003D4284" w:rsidP="003D4284">
            <w:pPr>
              <w:keepNext/>
              <w:keepLines/>
              <w:spacing w:before="40" w:after="40"/>
              <w:rPr>
                <w:rFonts w:cs="Arial"/>
                <w:sz w:val="20"/>
                <w:szCs w:val="20"/>
              </w:rPr>
            </w:pPr>
          </w:p>
        </w:tc>
      </w:tr>
      <w:tr w:rsidR="003D4284" w14:paraId="4A262929" w14:textId="77777777" w:rsidTr="00162FC9">
        <w:trPr>
          <w:cantSplit/>
          <w:jc w:val="center"/>
        </w:trPr>
        <w:tc>
          <w:tcPr>
            <w:tcW w:w="3597" w:type="dxa"/>
            <w:gridSpan w:val="2"/>
            <w:tcMar>
              <w:top w:w="0" w:type="dxa"/>
              <w:left w:w="108" w:type="dxa"/>
              <w:bottom w:w="0" w:type="dxa"/>
              <w:right w:w="108" w:type="dxa"/>
            </w:tcMar>
          </w:tcPr>
          <w:p w14:paraId="3B2B740C" w14:textId="77777777" w:rsidR="003D4284" w:rsidRPr="002C7BCE" w:rsidRDefault="003D4284" w:rsidP="003D4284">
            <w:pPr>
              <w:keepNext/>
              <w:keepLines/>
              <w:spacing w:before="40" w:after="40"/>
              <w:rPr>
                <w:rFonts w:cs="Arial"/>
                <w:sz w:val="20"/>
                <w:szCs w:val="20"/>
              </w:rPr>
            </w:pPr>
          </w:p>
        </w:tc>
        <w:tc>
          <w:tcPr>
            <w:tcW w:w="3597" w:type="dxa"/>
            <w:gridSpan w:val="2"/>
            <w:tcMar>
              <w:top w:w="0" w:type="dxa"/>
              <w:left w:w="108" w:type="dxa"/>
              <w:bottom w:w="0" w:type="dxa"/>
              <w:right w:w="108" w:type="dxa"/>
            </w:tcMar>
          </w:tcPr>
          <w:p w14:paraId="0D0FBD04" w14:textId="77777777" w:rsidR="003D4284" w:rsidRPr="002C7BCE" w:rsidRDefault="003D4284" w:rsidP="003D4284">
            <w:pPr>
              <w:keepNext/>
              <w:keepLines/>
              <w:spacing w:before="40" w:after="40"/>
              <w:rPr>
                <w:rFonts w:cs="Arial"/>
                <w:sz w:val="20"/>
                <w:szCs w:val="20"/>
              </w:rPr>
            </w:pPr>
          </w:p>
        </w:tc>
        <w:tc>
          <w:tcPr>
            <w:tcW w:w="3606" w:type="dxa"/>
            <w:tcMar>
              <w:top w:w="0" w:type="dxa"/>
              <w:left w:w="108" w:type="dxa"/>
              <w:bottom w:w="0" w:type="dxa"/>
              <w:right w:w="108" w:type="dxa"/>
            </w:tcMar>
          </w:tcPr>
          <w:p w14:paraId="2FD2EEF6" w14:textId="77777777" w:rsidR="003D4284" w:rsidRPr="002C7BCE" w:rsidRDefault="003D4284" w:rsidP="003D4284">
            <w:pPr>
              <w:keepNext/>
              <w:keepLines/>
              <w:spacing w:before="40" w:after="40"/>
              <w:rPr>
                <w:rFonts w:cs="Arial"/>
                <w:sz w:val="20"/>
                <w:szCs w:val="20"/>
              </w:rPr>
            </w:pPr>
          </w:p>
        </w:tc>
      </w:tr>
      <w:tr w:rsidR="003D4284" w14:paraId="58E21C0A" w14:textId="77777777" w:rsidTr="00162FC9">
        <w:trPr>
          <w:cantSplit/>
          <w:jc w:val="center"/>
        </w:trPr>
        <w:tc>
          <w:tcPr>
            <w:tcW w:w="3597" w:type="dxa"/>
            <w:gridSpan w:val="2"/>
            <w:tcMar>
              <w:top w:w="0" w:type="dxa"/>
              <w:left w:w="108" w:type="dxa"/>
              <w:bottom w:w="0" w:type="dxa"/>
              <w:right w:w="108" w:type="dxa"/>
            </w:tcMar>
          </w:tcPr>
          <w:p w14:paraId="3505E2E9" w14:textId="77777777" w:rsidR="003D4284" w:rsidRPr="002C7BCE" w:rsidRDefault="003D4284" w:rsidP="003D4284">
            <w:pPr>
              <w:keepNext/>
              <w:keepLines/>
              <w:spacing w:before="40" w:after="40"/>
              <w:rPr>
                <w:rFonts w:cs="Arial"/>
                <w:sz w:val="20"/>
                <w:szCs w:val="20"/>
              </w:rPr>
            </w:pPr>
          </w:p>
        </w:tc>
        <w:tc>
          <w:tcPr>
            <w:tcW w:w="3597" w:type="dxa"/>
            <w:gridSpan w:val="2"/>
            <w:tcMar>
              <w:top w:w="0" w:type="dxa"/>
              <w:left w:w="108" w:type="dxa"/>
              <w:bottom w:w="0" w:type="dxa"/>
              <w:right w:w="108" w:type="dxa"/>
            </w:tcMar>
          </w:tcPr>
          <w:p w14:paraId="3DDED664" w14:textId="77777777" w:rsidR="003D4284" w:rsidRPr="002C7BCE" w:rsidRDefault="003D4284" w:rsidP="003D4284">
            <w:pPr>
              <w:keepNext/>
              <w:keepLines/>
              <w:spacing w:before="40" w:after="40"/>
              <w:rPr>
                <w:rFonts w:cs="Arial"/>
                <w:sz w:val="20"/>
                <w:szCs w:val="20"/>
              </w:rPr>
            </w:pPr>
          </w:p>
        </w:tc>
        <w:tc>
          <w:tcPr>
            <w:tcW w:w="3606" w:type="dxa"/>
            <w:tcMar>
              <w:top w:w="0" w:type="dxa"/>
              <w:left w:w="108" w:type="dxa"/>
              <w:bottom w:w="0" w:type="dxa"/>
              <w:right w:w="108" w:type="dxa"/>
            </w:tcMar>
          </w:tcPr>
          <w:p w14:paraId="28D39AB0" w14:textId="77777777" w:rsidR="003D4284" w:rsidRPr="002C7BCE" w:rsidRDefault="003D4284" w:rsidP="003D4284">
            <w:pPr>
              <w:keepNext/>
              <w:keepLines/>
              <w:spacing w:before="40" w:after="40"/>
              <w:rPr>
                <w:rFonts w:cs="Arial"/>
                <w:sz w:val="20"/>
                <w:szCs w:val="20"/>
              </w:rPr>
            </w:pPr>
          </w:p>
        </w:tc>
      </w:tr>
      <w:tr w:rsidR="003D4284" w14:paraId="6220D4CC" w14:textId="77777777" w:rsidTr="00162FC9">
        <w:trPr>
          <w:cantSplit/>
          <w:trHeight w:val="432"/>
          <w:jc w:val="center"/>
        </w:trPr>
        <w:tc>
          <w:tcPr>
            <w:tcW w:w="10800" w:type="dxa"/>
            <w:gridSpan w:val="5"/>
            <w:tcMar>
              <w:top w:w="0" w:type="dxa"/>
              <w:left w:w="108" w:type="dxa"/>
              <w:bottom w:w="0" w:type="dxa"/>
              <w:right w:w="108" w:type="dxa"/>
            </w:tcMar>
            <w:hideMark/>
          </w:tcPr>
          <w:p w14:paraId="02646FC7" w14:textId="77777777" w:rsidR="003D4284" w:rsidRPr="002C7BCE" w:rsidRDefault="003D4284" w:rsidP="003D4284">
            <w:pPr>
              <w:keepNext/>
              <w:keepLines/>
              <w:spacing w:before="40" w:after="40"/>
              <w:rPr>
                <w:rFonts w:cs="Arial"/>
                <w:b/>
                <w:sz w:val="20"/>
                <w:szCs w:val="20"/>
              </w:rPr>
            </w:pPr>
            <w:r w:rsidRPr="002C7BCE">
              <w:rPr>
                <w:rFonts w:cs="Arial"/>
                <w:b/>
                <w:sz w:val="20"/>
                <w:szCs w:val="20"/>
              </w:rPr>
              <w:t>7. Activity Log:</w:t>
            </w:r>
          </w:p>
        </w:tc>
      </w:tr>
      <w:tr w:rsidR="003D4284" w14:paraId="25303D00" w14:textId="77777777" w:rsidTr="00162FC9">
        <w:trPr>
          <w:cantSplit/>
          <w:jc w:val="center"/>
        </w:trPr>
        <w:tc>
          <w:tcPr>
            <w:tcW w:w="1892" w:type="dxa"/>
            <w:shd w:val="clear" w:color="auto" w:fill="FBD3B3"/>
            <w:tcMar>
              <w:top w:w="0" w:type="dxa"/>
              <w:left w:w="108" w:type="dxa"/>
              <w:bottom w:w="0" w:type="dxa"/>
              <w:right w:w="108" w:type="dxa"/>
            </w:tcMar>
            <w:vAlign w:val="center"/>
            <w:hideMark/>
          </w:tcPr>
          <w:p w14:paraId="20907619" w14:textId="77777777" w:rsidR="003D4284" w:rsidRPr="00B829D5" w:rsidRDefault="003D4284" w:rsidP="003D4284">
            <w:pPr>
              <w:keepNext/>
              <w:keepLines/>
              <w:spacing w:before="40" w:after="40"/>
              <w:jc w:val="center"/>
              <w:rPr>
                <w:rFonts w:cs="Arial"/>
                <w:b/>
                <w:bCs/>
                <w:color w:val="DC670A"/>
                <w:sz w:val="20"/>
                <w:szCs w:val="20"/>
              </w:rPr>
            </w:pPr>
            <w:r w:rsidRPr="00B829D5">
              <w:rPr>
                <w:rFonts w:cs="Arial"/>
                <w:b/>
                <w:bCs/>
                <w:color w:val="DC670A"/>
                <w:sz w:val="20"/>
                <w:szCs w:val="20"/>
              </w:rPr>
              <w:t>Date/Time</w:t>
            </w:r>
          </w:p>
        </w:tc>
        <w:tc>
          <w:tcPr>
            <w:tcW w:w="8908" w:type="dxa"/>
            <w:gridSpan w:val="4"/>
            <w:shd w:val="clear" w:color="auto" w:fill="FBD3B3"/>
            <w:tcMar>
              <w:top w:w="0" w:type="dxa"/>
              <w:left w:w="108" w:type="dxa"/>
              <w:bottom w:w="0" w:type="dxa"/>
              <w:right w:w="108" w:type="dxa"/>
            </w:tcMar>
            <w:vAlign w:val="center"/>
            <w:hideMark/>
          </w:tcPr>
          <w:p w14:paraId="610F5B59" w14:textId="77777777" w:rsidR="003D4284" w:rsidRPr="00B829D5" w:rsidRDefault="003D4284" w:rsidP="003D4284">
            <w:pPr>
              <w:keepNext/>
              <w:keepLines/>
              <w:spacing w:before="40" w:after="40"/>
              <w:rPr>
                <w:rFonts w:cs="Arial"/>
                <w:b/>
                <w:bCs/>
                <w:color w:val="DC670A"/>
                <w:sz w:val="20"/>
                <w:szCs w:val="20"/>
              </w:rPr>
            </w:pPr>
            <w:r w:rsidRPr="00B829D5">
              <w:rPr>
                <w:rFonts w:cs="Arial"/>
                <w:b/>
                <w:bCs/>
                <w:color w:val="DC670A"/>
                <w:sz w:val="20"/>
                <w:szCs w:val="20"/>
              </w:rPr>
              <w:t>Notable Activities</w:t>
            </w:r>
          </w:p>
        </w:tc>
      </w:tr>
      <w:tr w:rsidR="003D4284" w14:paraId="0317C195" w14:textId="77777777" w:rsidTr="00162FC9">
        <w:trPr>
          <w:cantSplit/>
          <w:jc w:val="center"/>
        </w:trPr>
        <w:tc>
          <w:tcPr>
            <w:tcW w:w="1892" w:type="dxa"/>
            <w:tcMar>
              <w:top w:w="0" w:type="dxa"/>
              <w:left w:w="108" w:type="dxa"/>
              <w:bottom w:w="0" w:type="dxa"/>
              <w:right w:w="108" w:type="dxa"/>
            </w:tcMar>
          </w:tcPr>
          <w:p w14:paraId="46A0F068" w14:textId="77777777" w:rsidR="003D4284" w:rsidRPr="002C7BCE" w:rsidRDefault="003D4284" w:rsidP="003D4284">
            <w:pPr>
              <w:keepNext/>
              <w:keepLines/>
              <w:spacing w:before="40" w:after="40"/>
              <w:rPr>
                <w:rFonts w:cs="Arial"/>
                <w:sz w:val="20"/>
                <w:szCs w:val="20"/>
              </w:rPr>
            </w:pPr>
          </w:p>
        </w:tc>
        <w:tc>
          <w:tcPr>
            <w:tcW w:w="8908" w:type="dxa"/>
            <w:gridSpan w:val="4"/>
            <w:tcMar>
              <w:top w:w="0" w:type="dxa"/>
              <w:left w:w="108" w:type="dxa"/>
              <w:bottom w:w="0" w:type="dxa"/>
              <w:right w:w="108" w:type="dxa"/>
            </w:tcMar>
          </w:tcPr>
          <w:p w14:paraId="2733A398" w14:textId="77777777" w:rsidR="003D4284" w:rsidRPr="002C7BCE" w:rsidRDefault="003D4284" w:rsidP="003D4284">
            <w:pPr>
              <w:keepNext/>
              <w:keepLines/>
              <w:spacing w:before="40" w:after="40"/>
              <w:rPr>
                <w:rFonts w:cs="Arial"/>
                <w:sz w:val="20"/>
                <w:szCs w:val="20"/>
              </w:rPr>
            </w:pPr>
          </w:p>
        </w:tc>
      </w:tr>
      <w:tr w:rsidR="003D4284" w14:paraId="715F4610" w14:textId="77777777" w:rsidTr="00162FC9">
        <w:trPr>
          <w:cantSplit/>
          <w:jc w:val="center"/>
        </w:trPr>
        <w:tc>
          <w:tcPr>
            <w:tcW w:w="1892" w:type="dxa"/>
            <w:tcMar>
              <w:top w:w="0" w:type="dxa"/>
              <w:left w:w="108" w:type="dxa"/>
              <w:bottom w:w="0" w:type="dxa"/>
              <w:right w:w="108" w:type="dxa"/>
            </w:tcMar>
          </w:tcPr>
          <w:p w14:paraId="416A2FEB" w14:textId="77777777" w:rsidR="003D4284" w:rsidRPr="002C7BCE" w:rsidRDefault="003D4284" w:rsidP="003D4284">
            <w:pPr>
              <w:keepNext/>
              <w:keepLines/>
              <w:spacing w:before="40" w:after="40"/>
              <w:rPr>
                <w:rFonts w:cs="Arial"/>
                <w:sz w:val="20"/>
                <w:szCs w:val="20"/>
              </w:rPr>
            </w:pPr>
          </w:p>
        </w:tc>
        <w:tc>
          <w:tcPr>
            <w:tcW w:w="8908" w:type="dxa"/>
            <w:gridSpan w:val="4"/>
            <w:tcMar>
              <w:top w:w="0" w:type="dxa"/>
              <w:left w:w="108" w:type="dxa"/>
              <w:bottom w:w="0" w:type="dxa"/>
              <w:right w:w="108" w:type="dxa"/>
            </w:tcMar>
          </w:tcPr>
          <w:p w14:paraId="21BD2C75" w14:textId="77777777" w:rsidR="003D4284" w:rsidRPr="002C7BCE" w:rsidRDefault="003D4284" w:rsidP="003D4284">
            <w:pPr>
              <w:keepNext/>
              <w:keepLines/>
              <w:spacing w:before="40" w:after="40"/>
              <w:rPr>
                <w:rFonts w:cs="Arial"/>
                <w:sz w:val="20"/>
                <w:szCs w:val="20"/>
              </w:rPr>
            </w:pPr>
          </w:p>
        </w:tc>
      </w:tr>
      <w:tr w:rsidR="003D4284" w14:paraId="44B71170" w14:textId="77777777" w:rsidTr="00162FC9">
        <w:trPr>
          <w:cantSplit/>
          <w:jc w:val="center"/>
        </w:trPr>
        <w:tc>
          <w:tcPr>
            <w:tcW w:w="1892" w:type="dxa"/>
            <w:tcMar>
              <w:top w:w="0" w:type="dxa"/>
              <w:left w:w="108" w:type="dxa"/>
              <w:bottom w:w="0" w:type="dxa"/>
              <w:right w:w="108" w:type="dxa"/>
            </w:tcMar>
          </w:tcPr>
          <w:p w14:paraId="6F0FD18A" w14:textId="77777777" w:rsidR="003D4284" w:rsidRPr="002C7BCE" w:rsidRDefault="003D4284" w:rsidP="003D4284">
            <w:pPr>
              <w:keepNext/>
              <w:keepLines/>
              <w:spacing w:before="40" w:after="40"/>
              <w:rPr>
                <w:rFonts w:cs="Arial"/>
                <w:sz w:val="20"/>
                <w:szCs w:val="20"/>
              </w:rPr>
            </w:pPr>
          </w:p>
        </w:tc>
        <w:tc>
          <w:tcPr>
            <w:tcW w:w="8908" w:type="dxa"/>
            <w:gridSpan w:val="4"/>
            <w:tcMar>
              <w:top w:w="0" w:type="dxa"/>
              <w:left w:w="108" w:type="dxa"/>
              <w:bottom w:w="0" w:type="dxa"/>
              <w:right w:w="108" w:type="dxa"/>
            </w:tcMar>
          </w:tcPr>
          <w:p w14:paraId="4CE6938B" w14:textId="77777777" w:rsidR="003D4284" w:rsidRPr="002C7BCE" w:rsidRDefault="003D4284" w:rsidP="003D4284">
            <w:pPr>
              <w:keepNext/>
              <w:keepLines/>
              <w:spacing w:before="40" w:after="40"/>
              <w:rPr>
                <w:rFonts w:cs="Arial"/>
                <w:sz w:val="20"/>
                <w:szCs w:val="20"/>
              </w:rPr>
            </w:pPr>
          </w:p>
        </w:tc>
      </w:tr>
      <w:tr w:rsidR="003D4284" w14:paraId="28CD8BBD" w14:textId="77777777" w:rsidTr="00162FC9">
        <w:trPr>
          <w:cantSplit/>
          <w:jc w:val="center"/>
        </w:trPr>
        <w:tc>
          <w:tcPr>
            <w:tcW w:w="1892" w:type="dxa"/>
            <w:tcMar>
              <w:top w:w="0" w:type="dxa"/>
              <w:left w:w="108" w:type="dxa"/>
              <w:bottom w:w="0" w:type="dxa"/>
              <w:right w:w="108" w:type="dxa"/>
            </w:tcMar>
          </w:tcPr>
          <w:p w14:paraId="3E24DCA4" w14:textId="77777777" w:rsidR="003D4284" w:rsidRPr="002C7BCE" w:rsidRDefault="003D4284" w:rsidP="003D4284">
            <w:pPr>
              <w:keepNext/>
              <w:keepLines/>
              <w:spacing w:before="40" w:after="40"/>
              <w:rPr>
                <w:rFonts w:cs="Arial"/>
                <w:sz w:val="20"/>
                <w:szCs w:val="20"/>
              </w:rPr>
            </w:pPr>
          </w:p>
        </w:tc>
        <w:tc>
          <w:tcPr>
            <w:tcW w:w="8908" w:type="dxa"/>
            <w:gridSpan w:val="4"/>
            <w:tcMar>
              <w:top w:w="0" w:type="dxa"/>
              <w:left w:w="108" w:type="dxa"/>
              <w:bottom w:w="0" w:type="dxa"/>
              <w:right w:w="108" w:type="dxa"/>
            </w:tcMar>
          </w:tcPr>
          <w:p w14:paraId="27314916" w14:textId="77777777" w:rsidR="003D4284" w:rsidRPr="002C7BCE" w:rsidRDefault="003D4284" w:rsidP="003D4284">
            <w:pPr>
              <w:keepNext/>
              <w:keepLines/>
              <w:spacing w:before="40" w:after="40"/>
              <w:rPr>
                <w:rFonts w:cs="Arial"/>
                <w:sz w:val="20"/>
                <w:szCs w:val="20"/>
              </w:rPr>
            </w:pPr>
          </w:p>
        </w:tc>
      </w:tr>
      <w:tr w:rsidR="003D4284" w14:paraId="4080F5C3" w14:textId="77777777" w:rsidTr="00162FC9">
        <w:trPr>
          <w:cantSplit/>
          <w:jc w:val="center"/>
        </w:trPr>
        <w:tc>
          <w:tcPr>
            <w:tcW w:w="1892" w:type="dxa"/>
            <w:tcMar>
              <w:top w:w="0" w:type="dxa"/>
              <w:left w:w="108" w:type="dxa"/>
              <w:bottom w:w="0" w:type="dxa"/>
              <w:right w:w="108" w:type="dxa"/>
            </w:tcMar>
          </w:tcPr>
          <w:p w14:paraId="707694B8" w14:textId="77777777" w:rsidR="003D4284" w:rsidRPr="002C7BCE" w:rsidRDefault="003D4284" w:rsidP="003D4284">
            <w:pPr>
              <w:keepNext/>
              <w:keepLines/>
              <w:spacing w:before="40" w:after="40"/>
              <w:rPr>
                <w:rFonts w:cs="Arial"/>
                <w:sz w:val="20"/>
                <w:szCs w:val="20"/>
              </w:rPr>
            </w:pPr>
          </w:p>
        </w:tc>
        <w:tc>
          <w:tcPr>
            <w:tcW w:w="8908" w:type="dxa"/>
            <w:gridSpan w:val="4"/>
            <w:tcMar>
              <w:top w:w="0" w:type="dxa"/>
              <w:left w:w="108" w:type="dxa"/>
              <w:bottom w:w="0" w:type="dxa"/>
              <w:right w:w="108" w:type="dxa"/>
            </w:tcMar>
          </w:tcPr>
          <w:p w14:paraId="1034467D" w14:textId="77777777" w:rsidR="003D4284" w:rsidRPr="002C7BCE" w:rsidRDefault="003D4284" w:rsidP="003D4284">
            <w:pPr>
              <w:keepNext/>
              <w:keepLines/>
              <w:spacing w:before="40" w:after="40"/>
              <w:rPr>
                <w:rFonts w:cs="Arial"/>
                <w:sz w:val="20"/>
                <w:szCs w:val="20"/>
              </w:rPr>
            </w:pPr>
          </w:p>
        </w:tc>
      </w:tr>
      <w:tr w:rsidR="003D4284" w14:paraId="3F53E75A" w14:textId="77777777" w:rsidTr="00162FC9">
        <w:trPr>
          <w:cantSplit/>
          <w:jc w:val="center"/>
        </w:trPr>
        <w:tc>
          <w:tcPr>
            <w:tcW w:w="1892" w:type="dxa"/>
            <w:tcMar>
              <w:top w:w="0" w:type="dxa"/>
              <w:left w:w="108" w:type="dxa"/>
              <w:bottom w:w="0" w:type="dxa"/>
              <w:right w:w="108" w:type="dxa"/>
            </w:tcMar>
          </w:tcPr>
          <w:p w14:paraId="2E611734" w14:textId="77777777" w:rsidR="003D4284" w:rsidRPr="002C7BCE" w:rsidRDefault="003D4284" w:rsidP="003D4284">
            <w:pPr>
              <w:keepNext/>
              <w:keepLines/>
              <w:spacing w:before="40" w:after="40"/>
              <w:rPr>
                <w:rFonts w:cs="Arial"/>
                <w:sz w:val="20"/>
                <w:szCs w:val="20"/>
              </w:rPr>
            </w:pPr>
          </w:p>
        </w:tc>
        <w:tc>
          <w:tcPr>
            <w:tcW w:w="8908" w:type="dxa"/>
            <w:gridSpan w:val="4"/>
            <w:tcMar>
              <w:top w:w="0" w:type="dxa"/>
              <w:left w:w="108" w:type="dxa"/>
              <w:bottom w:w="0" w:type="dxa"/>
              <w:right w:w="108" w:type="dxa"/>
            </w:tcMar>
          </w:tcPr>
          <w:p w14:paraId="5DC3E5CE" w14:textId="77777777" w:rsidR="003D4284" w:rsidRPr="002C7BCE" w:rsidRDefault="003D4284" w:rsidP="003D4284">
            <w:pPr>
              <w:keepNext/>
              <w:keepLines/>
              <w:spacing w:before="40" w:after="40"/>
              <w:rPr>
                <w:rFonts w:cs="Arial"/>
                <w:sz w:val="20"/>
                <w:szCs w:val="20"/>
              </w:rPr>
            </w:pPr>
          </w:p>
        </w:tc>
      </w:tr>
      <w:tr w:rsidR="003D4284" w14:paraId="70B93DB1" w14:textId="77777777" w:rsidTr="00162FC9">
        <w:trPr>
          <w:cantSplit/>
          <w:jc w:val="center"/>
        </w:trPr>
        <w:tc>
          <w:tcPr>
            <w:tcW w:w="1892" w:type="dxa"/>
            <w:tcMar>
              <w:top w:w="0" w:type="dxa"/>
              <w:left w:w="108" w:type="dxa"/>
              <w:bottom w:w="0" w:type="dxa"/>
              <w:right w:w="108" w:type="dxa"/>
            </w:tcMar>
          </w:tcPr>
          <w:p w14:paraId="10DF4788" w14:textId="77777777" w:rsidR="003D4284" w:rsidRPr="002C7BCE" w:rsidRDefault="003D4284" w:rsidP="003D4284">
            <w:pPr>
              <w:keepNext/>
              <w:keepLines/>
              <w:spacing w:before="40" w:after="40"/>
              <w:rPr>
                <w:rFonts w:cs="Arial"/>
                <w:sz w:val="20"/>
                <w:szCs w:val="20"/>
              </w:rPr>
            </w:pPr>
          </w:p>
        </w:tc>
        <w:tc>
          <w:tcPr>
            <w:tcW w:w="8908" w:type="dxa"/>
            <w:gridSpan w:val="4"/>
            <w:tcMar>
              <w:top w:w="0" w:type="dxa"/>
              <w:left w:w="108" w:type="dxa"/>
              <w:bottom w:w="0" w:type="dxa"/>
              <w:right w:w="108" w:type="dxa"/>
            </w:tcMar>
          </w:tcPr>
          <w:p w14:paraId="60C7EC18" w14:textId="77777777" w:rsidR="003D4284" w:rsidRPr="002C7BCE" w:rsidRDefault="003D4284" w:rsidP="003D4284">
            <w:pPr>
              <w:keepNext/>
              <w:keepLines/>
              <w:spacing w:before="40" w:after="40"/>
              <w:rPr>
                <w:rFonts w:cs="Arial"/>
                <w:sz w:val="20"/>
                <w:szCs w:val="20"/>
              </w:rPr>
            </w:pPr>
          </w:p>
        </w:tc>
      </w:tr>
      <w:tr w:rsidR="003D4284" w14:paraId="643F255A" w14:textId="77777777" w:rsidTr="00162FC9">
        <w:trPr>
          <w:cantSplit/>
          <w:jc w:val="center"/>
        </w:trPr>
        <w:tc>
          <w:tcPr>
            <w:tcW w:w="1892" w:type="dxa"/>
            <w:tcMar>
              <w:top w:w="0" w:type="dxa"/>
              <w:left w:w="108" w:type="dxa"/>
              <w:bottom w:w="0" w:type="dxa"/>
              <w:right w:w="108" w:type="dxa"/>
            </w:tcMar>
          </w:tcPr>
          <w:p w14:paraId="0D809B80" w14:textId="77777777" w:rsidR="003D4284" w:rsidRPr="002C7BCE" w:rsidRDefault="003D4284" w:rsidP="003D4284">
            <w:pPr>
              <w:keepNext/>
              <w:keepLines/>
              <w:spacing w:before="40" w:after="40"/>
              <w:rPr>
                <w:rFonts w:cs="Arial"/>
                <w:sz w:val="20"/>
                <w:szCs w:val="20"/>
              </w:rPr>
            </w:pPr>
          </w:p>
        </w:tc>
        <w:tc>
          <w:tcPr>
            <w:tcW w:w="8908" w:type="dxa"/>
            <w:gridSpan w:val="4"/>
            <w:tcMar>
              <w:top w:w="0" w:type="dxa"/>
              <w:left w:w="108" w:type="dxa"/>
              <w:bottom w:w="0" w:type="dxa"/>
              <w:right w:w="108" w:type="dxa"/>
            </w:tcMar>
          </w:tcPr>
          <w:p w14:paraId="19DA3C11" w14:textId="77777777" w:rsidR="003D4284" w:rsidRPr="002C7BCE" w:rsidRDefault="003D4284" w:rsidP="003D4284">
            <w:pPr>
              <w:keepNext/>
              <w:keepLines/>
              <w:spacing w:before="40" w:after="40"/>
              <w:rPr>
                <w:rFonts w:cs="Arial"/>
                <w:sz w:val="20"/>
                <w:szCs w:val="20"/>
              </w:rPr>
            </w:pPr>
          </w:p>
        </w:tc>
      </w:tr>
      <w:tr w:rsidR="003D4284" w14:paraId="66676369" w14:textId="77777777" w:rsidTr="00162FC9">
        <w:trPr>
          <w:cantSplit/>
          <w:jc w:val="center"/>
        </w:trPr>
        <w:tc>
          <w:tcPr>
            <w:tcW w:w="1892" w:type="dxa"/>
            <w:tcMar>
              <w:top w:w="0" w:type="dxa"/>
              <w:left w:w="108" w:type="dxa"/>
              <w:bottom w:w="0" w:type="dxa"/>
              <w:right w:w="108" w:type="dxa"/>
            </w:tcMar>
          </w:tcPr>
          <w:p w14:paraId="6588CAFB" w14:textId="77777777" w:rsidR="003D4284" w:rsidRPr="002C7BCE" w:rsidRDefault="003D4284" w:rsidP="003D4284">
            <w:pPr>
              <w:keepNext/>
              <w:keepLines/>
              <w:spacing w:before="40" w:after="40"/>
              <w:rPr>
                <w:rFonts w:cs="Arial"/>
                <w:sz w:val="20"/>
                <w:szCs w:val="20"/>
              </w:rPr>
            </w:pPr>
          </w:p>
        </w:tc>
        <w:tc>
          <w:tcPr>
            <w:tcW w:w="8908" w:type="dxa"/>
            <w:gridSpan w:val="4"/>
            <w:tcMar>
              <w:top w:w="0" w:type="dxa"/>
              <w:left w:w="108" w:type="dxa"/>
              <w:bottom w:w="0" w:type="dxa"/>
              <w:right w:w="108" w:type="dxa"/>
            </w:tcMar>
          </w:tcPr>
          <w:p w14:paraId="4BDFDE7E" w14:textId="77777777" w:rsidR="003D4284" w:rsidRPr="002C7BCE" w:rsidRDefault="003D4284" w:rsidP="003D4284">
            <w:pPr>
              <w:keepNext/>
              <w:keepLines/>
              <w:spacing w:before="40" w:after="40"/>
              <w:rPr>
                <w:rFonts w:cs="Arial"/>
                <w:sz w:val="20"/>
                <w:szCs w:val="20"/>
              </w:rPr>
            </w:pPr>
          </w:p>
        </w:tc>
      </w:tr>
      <w:tr w:rsidR="003D4284" w14:paraId="49A861BF" w14:textId="77777777" w:rsidTr="00162FC9">
        <w:trPr>
          <w:cantSplit/>
          <w:jc w:val="center"/>
        </w:trPr>
        <w:tc>
          <w:tcPr>
            <w:tcW w:w="1892" w:type="dxa"/>
            <w:tcMar>
              <w:top w:w="0" w:type="dxa"/>
              <w:left w:w="108" w:type="dxa"/>
              <w:bottom w:w="0" w:type="dxa"/>
              <w:right w:w="108" w:type="dxa"/>
            </w:tcMar>
          </w:tcPr>
          <w:p w14:paraId="2482D871" w14:textId="77777777" w:rsidR="003D4284" w:rsidRPr="002C7BCE" w:rsidRDefault="003D4284" w:rsidP="003D4284">
            <w:pPr>
              <w:keepNext/>
              <w:keepLines/>
              <w:spacing w:before="40" w:after="40"/>
              <w:rPr>
                <w:rFonts w:cs="Arial"/>
                <w:sz w:val="20"/>
                <w:szCs w:val="20"/>
              </w:rPr>
            </w:pPr>
          </w:p>
        </w:tc>
        <w:tc>
          <w:tcPr>
            <w:tcW w:w="8908" w:type="dxa"/>
            <w:gridSpan w:val="4"/>
            <w:tcMar>
              <w:top w:w="0" w:type="dxa"/>
              <w:left w:w="108" w:type="dxa"/>
              <w:bottom w:w="0" w:type="dxa"/>
              <w:right w:w="108" w:type="dxa"/>
            </w:tcMar>
          </w:tcPr>
          <w:p w14:paraId="4AB62B4F" w14:textId="77777777" w:rsidR="003D4284" w:rsidRPr="002C7BCE" w:rsidRDefault="003D4284" w:rsidP="003D4284">
            <w:pPr>
              <w:keepNext/>
              <w:keepLines/>
              <w:spacing w:before="40" w:after="40"/>
              <w:rPr>
                <w:rFonts w:cs="Arial"/>
                <w:sz w:val="20"/>
                <w:szCs w:val="20"/>
              </w:rPr>
            </w:pPr>
          </w:p>
        </w:tc>
      </w:tr>
      <w:tr w:rsidR="003D4284" w14:paraId="6CC8BA91" w14:textId="77777777" w:rsidTr="00162FC9">
        <w:trPr>
          <w:cantSplit/>
          <w:jc w:val="center"/>
        </w:trPr>
        <w:tc>
          <w:tcPr>
            <w:tcW w:w="1892" w:type="dxa"/>
            <w:tcMar>
              <w:top w:w="0" w:type="dxa"/>
              <w:left w:w="108" w:type="dxa"/>
              <w:bottom w:w="0" w:type="dxa"/>
              <w:right w:w="108" w:type="dxa"/>
            </w:tcMar>
          </w:tcPr>
          <w:p w14:paraId="5BBAB361" w14:textId="77777777" w:rsidR="003D4284" w:rsidRPr="002C7BCE" w:rsidRDefault="003D4284" w:rsidP="003D4284">
            <w:pPr>
              <w:keepNext/>
              <w:keepLines/>
              <w:spacing w:before="40" w:after="40"/>
              <w:rPr>
                <w:rFonts w:cs="Arial"/>
                <w:sz w:val="20"/>
                <w:szCs w:val="20"/>
              </w:rPr>
            </w:pPr>
          </w:p>
        </w:tc>
        <w:tc>
          <w:tcPr>
            <w:tcW w:w="8908" w:type="dxa"/>
            <w:gridSpan w:val="4"/>
            <w:tcMar>
              <w:top w:w="0" w:type="dxa"/>
              <w:left w:w="108" w:type="dxa"/>
              <w:bottom w:w="0" w:type="dxa"/>
              <w:right w:w="108" w:type="dxa"/>
            </w:tcMar>
          </w:tcPr>
          <w:p w14:paraId="248065A9" w14:textId="77777777" w:rsidR="003D4284" w:rsidRPr="002C7BCE" w:rsidRDefault="003D4284" w:rsidP="003D4284">
            <w:pPr>
              <w:keepNext/>
              <w:keepLines/>
              <w:spacing w:before="40" w:after="40"/>
              <w:rPr>
                <w:rFonts w:cs="Arial"/>
                <w:sz w:val="20"/>
                <w:szCs w:val="20"/>
              </w:rPr>
            </w:pPr>
          </w:p>
        </w:tc>
      </w:tr>
      <w:tr w:rsidR="003D4284" w14:paraId="3D4D1212" w14:textId="77777777" w:rsidTr="00162FC9">
        <w:trPr>
          <w:cantSplit/>
          <w:jc w:val="center"/>
        </w:trPr>
        <w:tc>
          <w:tcPr>
            <w:tcW w:w="1892" w:type="dxa"/>
            <w:tcMar>
              <w:top w:w="0" w:type="dxa"/>
              <w:left w:w="108" w:type="dxa"/>
              <w:bottom w:w="0" w:type="dxa"/>
              <w:right w:w="108" w:type="dxa"/>
            </w:tcMar>
          </w:tcPr>
          <w:p w14:paraId="6BAA3307" w14:textId="77777777" w:rsidR="003D4284" w:rsidRPr="002C7BCE" w:rsidRDefault="003D4284" w:rsidP="003D4284">
            <w:pPr>
              <w:keepNext/>
              <w:keepLines/>
              <w:spacing w:before="40" w:after="40"/>
              <w:rPr>
                <w:rFonts w:cs="Arial"/>
                <w:sz w:val="20"/>
                <w:szCs w:val="20"/>
              </w:rPr>
            </w:pPr>
          </w:p>
        </w:tc>
        <w:tc>
          <w:tcPr>
            <w:tcW w:w="8908" w:type="dxa"/>
            <w:gridSpan w:val="4"/>
            <w:tcMar>
              <w:top w:w="0" w:type="dxa"/>
              <w:left w:w="108" w:type="dxa"/>
              <w:bottom w:w="0" w:type="dxa"/>
              <w:right w:w="108" w:type="dxa"/>
            </w:tcMar>
          </w:tcPr>
          <w:p w14:paraId="7B74722D" w14:textId="77777777" w:rsidR="003D4284" w:rsidRPr="002C7BCE" w:rsidRDefault="003D4284" w:rsidP="003D4284">
            <w:pPr>
              <w:keepNext/>
              <w:keepLines/>
              <w:spacing w:before="40" w:after="40"/>
              <w:rPr>
                <w:rFonts w:cs="Arial"/>
                <w:sz w:val="20"/>
                <w:szCs w:val="20"/>
              </w:rPr>
            </w:pPr>
          </w:p>
        </w:tc>
      </w:tr>
      <w:tr w:rsidR="003D4284" w14:paraId="52A4A295" w14:textId="77777777" w:rsidTr="00162FC9">
        <w:trPr>
          <w:cantSplit/>
          <w:jc w:val="center"/>
        </w:trPr>
        <w:tc>
          <w:tcPr>
            <w:tcW w:w="1892" w:type="dxa"/>
            <w:tcMar>
              <w:top w:w="0" w:type="dxa"/>
              <w:left w:w="108" w:type="dxa"/>
              <w:bottom w:w="0" w:type="dxa"/>
              <w:right w:w="108" w:type="dxa"/>
            </w:tcMar>
          </w:tcPr>
          <w:p w14:paraId="06931252" w14:textId="77777777" w:rsidR="003D4284" w:rsidRPr="002C7BCE" w:rsidRDefault="003D4284" w:rsidP="003D4284">
            <w:pPr>
              <w:keepNext/>
              <w:keepLines/>
              <w:spacing w:before="40" w:after="40"/>
              <w:rPr>
                <w:rFonts w:cs="Arial"/>
                <w:sz w:val="20"/>
                <w:szCs w:val="20"/>
              </w:rPr>
            </w:pPr>
          </w:p>
        </w:tc>
        <w:tc>
          <w:tcPr>
            <w:tcW w:w="8908" w:type="dxa"/>
            <w:gridSpan w:val="4"/>
            <w:tcMar>
              <w:top w:w="0" w:type="dxa"/>
              <w:left w:w="108" w:type="dxa"/>
              <w:bottom w:w="0" w:type="dxa"/>
              <w:right w:w="108" w:type="dxa"/>
            </w:tcMar>
          </w:tcPr>
          <w:p w14:paraId="53327AFA" w14:textId="77777777" w:rsidR="003D4284" w:rsidRPr="002C7BCE" w:rsidRDefault="003D4284" w:rsidP="003D4284">
            <w:pPr>
              <w:keepNext/>
              <w:keepLines/>
              <w:spacing w:before="40" w:after="40"/>
              <w:rPr>
                <w:rFonts w:cs="Arial"/>
                <w:sz w:val="20"/>
                <w:szCs w:val="20"/>
              </w:rPr>
            </w:pPr>
          </w:p>
        </w:tc>
      </w:tr>
      <w:tr w:rsidR="003D4284" w14:paraId="230EE47D" w14:textId="77777777" w:rsidTr="00162FC9">
        <w:trPr>
          <w:cantSplit/>
          <w:jc w:val="center"/>
        </w:trPr>
        <w:tc>
          <w:tcPr>
            <w:tcW w:w="1892" w:type="dxa"/>
            <w:tcMar>
              <w:top w:w="0" w:type="dxa"/>
              <w:left w:w="108" w:type="dxa"/>
              <w:bottom w:w="0" w:type="dxa"/>
              <w:right w:w="108" w:type="dxa"/>
            </w:tcMar>
          </w:tcPr>
          <w:p w14:paraId="512E4260" w14:textId="77777777" w:rsidR="003D4284" w:rsidRPr="002C7BCE" w:rsidRDefault="003D4284" w:rsidP="003D4284">
            <w:pPr>
              <w:keepNext/>
              <w:keepLines/>
              <w:spacing w:before="40" w:after="40"/>
              <w:rPr>
                <w:rFonts w:cs="Arial"/>
                <w:sz w:val="20"/>
                <w:szCs w:val="20"/>
              </w:rPr>
            </w:pPr>
          </w:p>
        </w:tc>
        <w:tc>
          <w:tcPr>
            <w:tcW w:w="8908" w:type="dxa"/>
            <w:gridSpan w:val="4"/>
            <w:tcMar>
              <w:top w:w="0" w:type="dxa"/>
              <w:left w:w="108" w:type="dxa"/>
              <w:bottom w:w="0" w:type="dxa"/>
              <w:right w:w="108" w:type="dxa"/>
            </w:tcMar>
          </w:tcPr>
          <w:p w14:paraId="76B5446C" w14:textId="77777777" w:rsidR="003D4284" w:rsidRPr="002C7BCE" w:rsidRDefault="003D4284" w:rsidP="003D4284">
            <w:pPr>
              <w:keepNext/>
              <w:keepLines/>
              <w:spacing w:before="40" w:after="40"/>
              <w:rPr>
                <w:rFonts w:cs="Arial"/>
                <w:sz w:val="20"/>
                <w:szCs w:val="20"/>
              </w:rPr>
            </w:pPr>
          </w:p>
        </w:tc>
      </w:tr>
      <w:tr w:rsidR="003D4284" w14:paraId="78E9F984" w14:textId="77777777" w:rsidTr="00162FC9">
        <w:trPr>
          <w:cantSplit/>
          <w:jc w:val="center"/>
        </w:trPr>
        <w:tc>
          <w:tcPr>
            <w:tcW w:w="1892" w:type="dxa"/>
            <w:tcMar>
              <w:top w:w="0" w:type="dxa"/>
              <w:left w:w="108" w:type="dxa"/>
              <w:bottom w:w="0" w:type="dxa"/>
              <w:right w:w="108" w:type="dxa"/>
            </w:tcMar>
          </w:tcPr>
          <w:p w14:paraId="0D604FA1" w14:textId="77777777" w:rsidR="003D4284" w:rsidRPr="002C7BCE" w:rsidRDefault="003D4284" w:rsidP="003D4284">
            <w:pPr>
              <w:keepNext/>
              <w:keepLines/>
              <w:spacing w:before="40" w:after="40"/>
              <w:rPr>
                <w:rFonts w:cs="Arial"/>
                <w:sz w:val="20"/>
                <w:szCs w:val="20"/>
              </w:rPr>
            </w:pPr>
          </w:p>
        </w:tc>
        <w:tc>
          <w:tcPr>
            <w:tcW w:w="8908" w:type="dxa"/>
            <w:gridSpan w:val="4"/>
            <w:tcMar>
              <w:top w:w="0" w:type="dxa"/>
              <w:left w:w="108" w:type="dxa"/>
              <w:bottom w:w="0" w:type="dxa"/>
              <w:right w:w="108" w:type="dxa"/>
            </w:tcMar>
          </w:tcPr>
          <w:p w14:paraId="42DB7A27" w14:textId="77777777" w:rsidR="003D4284" w:rsidRPr="002C7BCE" w:rsidRDefault="003D4284" w:rsidP="003D4284">
            <w:pPr>
              <w:keepNext/>
              <w:keepLines/>
              <w:spacing w:before="40" w:after="40"/>
              <w:rPr>
                <w:rFonts w:cs="Arial"/>
                <w:sz w:val="20"/>
                <w:szCs w:val="20"/>
              </w:rPr>
            </w:pPr>
          </w:p>
        </w:tc>
      </w:tr>
      <w:tr w:rsidR="003D4284" w14:paraId="438343E7" w14:textId="77777777" w:rsidTr="001F5886">
        <w:trPr>
          <w:trHeight w:val="611"/>
          <w:jc w:val="center"/>
        </w:trPr>
        <w:tc>
          <w:tcPr>
            <w:tcW w:w="10800" w:type="dxa"/>
            <w:gridSpan w:val="5"/>
            <w:tcBorders>
              <w:bottom w:val="single" w:sz="4" w:space="0" w:color="DC670A"/>
            </w:tcBorders>
            <w:vAlign w:val="bottom"/>
            <w:hideMark/>
          </w:tcPr>
          <w:p w14:paraId="43162481" w14:textId="77777777" w:rsidR="003D4284" w:rsidRPr="002C7BCE" w:rsidRDefault="003D4284" w:rsidP="001F5886">
            <w:pPr>
              <w:keepNext/>
              <w:keepLines/>
              <w:tabs>
                <w:tab w:val="left" w:pos="4209"/>
                <w:tab w:val="left" w:pos="4299"/>
                <w:tab w:val="left" w:pos="7449"/>
                <w:tab w:val="left" w:pos="7539"/>
                <w:tab w:val="right" w:pos="10577"/>
              </w:tabs>
              <w:spacing w:before="20" w:after="20"/>
              <w:jc w:val="left"/>
              <w:rPr>
                <w:rFonts w:cs="Arial"/>
                <w:sz w:val="20"/>
                <w:szCs w:val="20"/>
                <w:u w:val="single"/>
              </w:rPr>
            </w:pPr>
            <w:r w:rsidRPr="002C7BCE">
              <w:rPr>
                <w:rFonts w:cs="Arial"/>
                <w:b/>
                <w:sz w:val="20"/>
                <w:szCs w:val="20"/>
              </w:rPr>
              <w:t>8. Prepared by:</w:t>
            </w:r>
            <w:r w:rsidRPr="002C7BCE">
              <w:rPr>
                <w:rFonts w:cs="Arial"/>
                <w:sz w:val="20"/>
                <w:szCs w:val="20"/>
              </w:rPr>
              <w:t xml:space="preserve">  Name:  </w:t>
            </w:r>
            <w:r w:rsidRPr="002C7BCE">
              <w:rPr>
                <w:rFonts w:cs="Arial"/>
                <w:sz w:val="20"/>
                <w:szCs w:val="20"/>
                <w:u w:val="single"/>
              </w:rPr>
              <w:tab/>
            </w:r>
            <w:r w:rsidRPr="002C7BCE">
              <w:rPr>
                <w:rFonts w:cs="Arial"/>
                <w:sz w:val="20"/>
                <w:szCs w:val="20"/>
              </w:rPr>
              <w:tab/>
              <w:t xml:space="preserve">Position/Title:  </w:t>
            </w:r>
            <w:r w:rsidRPr="002C7BCE">
              <w:rPr>
                <w:rFonts w:cs="Arial"/>
                <w:sz w:val="20"/>
                <w:szCs w:val="20"/>
                <w:u w:val="single"/>
              </w:rPr>
              <w:tab/>
            </w:r>
            <w:r w:rsidRPr="002C7BCE">
              <w:rPr>
                <w:rFonts w:cs="Arial"/>
                <w:sz w:val="20"/>
                <w:szCs w:val="20"/>
                <w:u w:val="single"/>
              </w:rPr>
              <w:tab/>
            </w:r>
            <w:r w:rsidRPr="002C7BCE">
              <w:rPr>
                <w:rFonts w:cs="Arial"/>
                <w:sz w:val="20"/>
                <w:szCs w:val="20"/>
              </w:rPr>
              <w:t xml:space="preserve">Signature:  </w:t>
            </w:r>
            <w:r w:rsidRPr="002C7BCE">
              <w:rPr>
                <w:rFonts w:cs="Arial"/>
                <w:sz w:val="20"/>
                <w:szCs w:val="20"/>
                <w:u w:val="single"/>
              </w:rPr>
              <w:tab/>
            </w:r>
          </w:p>
        </w:tc>
      </w:tr>
      <w:tr w:rsidR="003D4284" w14:paraId="52FB2C5C" w14:textId="77777777" w:rsidTr="001F5886">
        <w:trPr>
          <w:trHeight w:val="432"/>
          <w:jc w:val="center"/>
        </w:trPr>
        <w:tc>
          <w:tcPr>
            <w:tcW w:w="4320" w:type="dxa"/>
            <w:gridSpan w:val="3"/>
            <w:tcBorders>
              <w:bottom w:val="single" w:sz="48" w:space="0" w:color="DC670A"/>
            </w:tcBorders>
            <w:vAlign w:val="center"/>
            <w:hideMark/>
          </w:tcPr>
          <w:p w14:paraId="1DD0C2FF" w14:textId="13B8834C" w:rsidR="003D4284" w:rsidRPr="002C7BCE" w:rsidRDefault="003D4284" w:rsidP="003D4284">
            <w:pPr>
              <w:keepNext/>
              <w:keepLines/>
              <w:spacing w:before="20" w:after="20"/>
              <w:jc w:val="left"/>
              <w:rPr>
                <w:rFonts w:cs="Arial"/>
                <w:b/>
                <w:sz w:val="20"/>
                <w:szCs w:val="20"/>
              </w:rPr>
            </w:pPr>
            <w:r w:rsidRPr="002C7BCE">
              <w:rPr>
                <w:rFonts w:cs="Arial"/>
                <w:b/>
                <w:sz w:val="20"/>
                <w:szCs w:val="20"/>
              </w:rPr>
              <w:t xml:space="preserve">ICS 214, Page </w:t>
            </w:r>
            <w:r w:rsidR="0045773A">
              <w:rPr>
                <w:rFonts w:cs="Arial"/>
                <w:b/>
                <w:sz w:val="20"/>
                <w:szCs w:val="20"/>
              </w:rPr>
              <w:t>__</w:t>
            </w:r>
          </w:p>
        </w:tc>
        <w:tc>
          <w:tcPr>
            <w:tcW w:w="6480" w:type="dxa"/>
            <w:gridSpan w:val="2"/>
            <w:tcBorders>
              <w:bottom w:val="single" w:sz="48" w:space="0" w:color="DC670A"/>
            </w:tcBorders>
            <w:vAlign w:val="bottom"/>
            <w:hideMark/>
          </w:tcPr>
          <w:p w14:paraId="6CD56E73" w14:textId="77777777" w:rsidR="003D4284" w:rsidRPr="002C7BCE" w:rsidRDefault="003D4284" w:rsidP="001F5886">
            <w:pPr>
              <w:keepNext/>
              <w:keepLines/>
              <w:tabs>
                <w:tab w:val="left" w:pos="144"/>
                <w:tab w:val="right" w:pos="6253"/>
              </w:tabs>
              <w:spacing w:before="20" w:after="20"/>
              <w:jc w:val="left"/>
              <w:rPr>
                <w:rFonts w:cs="Arial"/>
                <w:b/>
                <w:sz w:val="20"/>
                <w:szCs w:val="20"/>
              </w:rPr>
            </w:pPr>
            <w:r w:rsidRPr="002C7BCE">
              <w:rPr>
                <w:rFonts w:cs="Arial"/>
                <w:sz w:val="20"/>
                <w:szCs w:val="20"/>
              </w:rPr>
              <w:t xml:space="preserve">Date/Time:  </w:t>
            </w:r>
            <w:r w:rsidRPr="002C7BCE">
              <w:rPr>
                <w:rFonts w:cs="Arial"/>
                <w:sz w:val="20"/>
                <w:szCs w:val="20"/>
                <w:u w:val="single"/>
              </w:rPr>
              <w:tab/>
            </w:r>
          </w:p>
        </w:tc>
      </w:tr>
    </w:tbl>
    <w:p w14:paraId="036707A0" w14:textId="5949DA23" w:rsidR="00E5621D" w:rsidRDefault="00E5621D" w:rsidP="00A54DDF">
      <w:pPr>
        <w:pStyle w:val="Heading2tabbed"/>
      </w:pPr>
      <w:bookmarkStart w:id="151" w:name="_Ref31387132"/>
      <w:bookmarkStart w:id="152" w:name="_Ref31387142"/>
      <w:bookmarkStart w:id="153" w:name="_Ref31387148"/>
      <w:bookmarkStart w:id="154" w:name="_Ref31387152"/>
      <w:bookmarkStart w:id="155" w:name="_Toc36575504"/>
      <w:r>
        <w:t>Shelter Data Collecti</w:t>
      </w:r>
      <w:r w:rsidR="00C76856">
        <w:t xml:space="preserve">on </w:t>
      </w:r>
      <w:r>
        <w:t>F</w:t>
      </w:r>
      <w:r w:rsidR="00691799">
        <w:t>o</w:t>
      </w:r>
      <w:r>
        <w:t>rm</w:t>
      </w:r>
      <w:bookmarkEnd w:id="151"/>
      <w:bookmarkEnd w:id="152"/>
      <w:bookmarkEnd w:id="153"/>
      <w:bookmarkEnd w:id="154"/>
      <w:bookmarkEnd w:id="155"/>
    </w:p>
    <w:p w14:paraId="23ED9A3D" w14:textId="72548A50" w:rsidR="00E5621D" w:rsidRDefault="00E5621D" w:rsidP="00C76856">
      <w:pPr>
        <w:rPr>
          <w:rFonts w:eastAsia="Arial" w:cs="Arial"/>
        </w:rPr>
      </w:pPr>
      <w:r w:rsidRPr="00E5621D">
        <w:rPr>
          <w:rFonts w:eastAsia="Arial" w:cs="Arial"/>
          <w:b/>
          <w:bCs/>
        </w:rPr>
        <w:t>Purpose:</w:t>
      </w:r>
      <w:r>
        <w:rPr>
          <w:rFonts w:eastAsia="Arial" w:cs="Arial"/>
        </w:rPr>
        <w:t xml:space="preserve"> </w:t>
      </w:r>
      <w:r w:rsidRPr="065B3DD0">
        <w:rPr>
          <w:rFonts w:eastAsia="Arial" w:cs="Arial"/>
        </w:rPr>
        <w:t>Th</w:t>
      </w:r>
      <w:r w:rsidR="00C76856">
        <w:rPr>
          <w:rFonts w:eastAsia="Arial" w:cs="Arial"/>
        </w:rPr>
        <w:t>is</w:t>
      </w:r>
      <w:r w:rsidRPr="065B3DD0">
        <w:rPr>
          <w:rFonts w:eastAsia="Arial" w:cs="Arial"/>
        </w:rPr>
        <w:t xml:space="preserve"> </w:t>
      </w:r>
      <w:r>
        <w:rPr>
          <w:rFonts w:eastAsia="Arial" w:cs="Arial"/>
        </w:rPr>
        <w:t>form aggregates the behavioral health-related activities that occur within</w:t>
      </w:r>
      <w:r w:rsidR="00C76856">
        <w:rPr>
          <w:rFonts w:eastAsia="Arial" w:cs="Arial"/>
        </w:rPr>
        <w:t xml:space="preserve"> a shelter once per shift to inform staffing and resources at the operational level and to inform longer-term behavioral health service planning. </w:t>
      </w:r>
      <w:r w:rsidR="00C91AE8">
        <w:rPr>
          <w:rFonts w:eastAsia="Arial" w:cs="Arial"/>
        </w:rPr>
        <w:t xml:space="preserve">The </w:t>
      </w:r>
      <w:r w:rsidR="00C76856">
        <w:rPr>
          <w:rFonts w:eastAsia="Arial" w:cs="Arial"/>
        </w:rPr>
        <w:t xml:space="preserve">Behavioral </w:t>
      </w:r>
      <w:r w:rsidR="00C91AE8">
        <w:rPr>
          <w:rFonts w:eastAsia="Arial" w:cs="Arial"/>
        </w:rPr>
        <w:t>H</w:t>
      </w:r>
      <w:r w:rsidR="00C76856">
        <w:rPr>
          <w:rFonts w:eastAsia="Arial" w:cs="Arial"/>
        </w:rPr>
        <w:t>ealth</w:t>
      </w:r>
      <w:r>
        <w:rPr>
          <w:rFonts w:eastAsia="Arial" w:cs="Arial"/>
        </w:rPr>
        <w:t xml:space="preserve"> </w:t>
      </w:r>
      <w:r w:rsidR="00C91AE8">
        <w:rPr>
          <w:rFonts w:eastAsia="Arial" w:cs="Arial"/>
        </w:rPr>
        <w:t>Lead for each shift</w:t>
      </w:r>
      <w:r w:rsidRPr="065B3DD0">
        <w:rPr>
          <w:rFonts w:eastAsia="Arial" w:cs="Arial"/>
        </w:rPr>
        <w:t xml:space="preserve"> </w:t>
      </w:r>
      <w:r w:rsidR="00C76856">
        <w:rPr>
          <w:rFonts w:eastAsia="Arial" w:cs="Arial"/>
        </w:rPr>
        <w:t xml:space="preserve">should submit this form to </w:t>
      </w:r>
      <w:r w:rsidR="00C91AE8">
        <w:rPr>
          <w:rFonts w:eastAsia="Arial" w:cs="Arial"/>
        </w:rPr>
        <w:t xml:space="preserve">the </w:t>
      </w:r>
      <w:r w:rsidR="00D912FA">
        <w:rPr>
          <w:rFonts w:eastAsia="Arial" w:cs="Arial"/>
        </w:rPr>
        <w:t xml:space="preserve">appropriate Behavioral Health Agency Executive or designee. </w:t>
      </w:r>
    </w:p>
    <w:p w14:paraId="077D63CC" w14:textId="2FC50DC6" w:rsidR="00C76856" w:rsidRDefault="00C76856" w:rsidP="00C76856">
      <w:pPr>
        <w:pStyle w:val="Caption"/>
      </w:pPr>
      <w:r>
        <w:t xml:space="preserve">Figure </w:t>
      </w:r>
      <w:r>
        <w:fldChar w:fldCharType="begin"/>
      </w:r>
      <w:r>
        <w:instrText>SEQ Figure \* ARABIC</w:instrText>
      </w:r>
      <w:r>
        <w:fldChar w:fldCharType="separate"/>
      </w:r>
      <w:r w:rsidR="0059216E">
        <w:rPr>
          <w:noProof/>
        </w:rPr>
        <w:t>10</w:t>
      </w:r>
      <w:r>
        <w:fldChar w:fldCharType="end"/>
      </w:r>
      <w:r>
        <w:t xml:space="preserve">: Shelter Data Collection Form </w:t>
      </w:r>
    </w:p>
    <w:tbl>
      <w:tblPr>
        <w:tblStyle w:val="TableGrid"/>
        <w:tblW w:w="5000" w:type="pct"/>
        <w:tblBorders>
          <w:top w:val="single" w:sz="4" w:space="0" w:color="DC670A"/>
          <w:left w:val="single" w:sz="4" w:space="0" w:color="DC670A"/>
          <w:bottom w:val="single" w:sz="4" w:space="0" w:color="DC670A"/>
          <w:right w:val="single" w:sz="4" w:space="0" w:color="DC670A"/>
          <w:insideH w:val="single" w:sz="4" w:space="0" w:color="DC670A"/>
          <w:insideV w:val="single" w:sz="4" w:space="0" w:color="DC670A"/>
        </w:tblBorders>
        <w:tblLook w:val="04A0" w:firstRow="1" w:lastRow="0" w:firstColumn="1" w:lastColumn="0" w:noHBand="0" w:noVBand="1"/>
      </w:tblPr>
      <w:tblGrid>
        <w:gridCol w:w="5154"/>
        <w:gridCol w:w="4422"/>
      </w:tblGrid>
      <w:tr w:rsidR="00E5621D" w:rsidRPr="009D0527" w14:paraId="3B31EADB" w14:textId="77777777" w:rsidTr="003C5148">
        <w:trPr>
          <w:trHeight w:val="432"/>
        </w:trPr>
        <w:tc>
          <w:tcPr>
            <w:tcW w:w="5000" w:type="pct"/>
            <w:gridSpan w:val="2"/>
            <w:shd w:val="clear" w:color="auto" w:fill="DC670A"/>
            <w:vAlign w:val="center"/>
          </w:tcPr>
          <w:p w14:paraId="6D42EAAD" w14:textId="1A529500" w:rsidR="00E5621D" w:rsidRPr="009D0527" w:rsidRDefault="00072891" w:rsidP="00BB7ADD">
            <w:pPr>
              <w:spacing w:before="60" w:after="60"/>
              <w:jc w:val="left"/>
              <w:rPr>
                <w:rFonts w:cstheme="majorHAnsi"/>
                <w:b/>
                <w:bCs/>
                <w:szCs w:val="22"/>
              </w:rPr>
            </w:pPr>
            <w:r>
              <w:rPr>
                <w:rFonts w:cstheme="majorHAnsi"/>
                <w:b/>
                <w:bCs/>
                <w:color w:val="FFFFFF" w:themeColor="background1"/>
                <w:sz w:val="28"/>
                <w:szCs w:val="32"/>
              </w:rPr>
              <w:t xml:space="preserve">Shelter </w:t>
            </w:r>
            <w:r w:rsidR="00E5621D" w:rsidRPr="00072891">
              <w:rPr>
                <w:rFonts w:cstheme="majorHAnsi"/>
                <w:b/>
                <w:bCs/>
                <w:color w:val="FFFFFF" w:themeColor="background1"/>
                <w:sz w:val="28"/>
                <w:szCs w:val="32"/>
              </w:rPr>
              <w:t>Data Collection Form</w:t>
            </w:r>
          </w:p>
        </w:tc>
      </w:tr>
      <w:tr w:rsidR="00E5621D" w:rsidRPr="009D0527" w14:paraId="4E3C04A6" w14:textId="77777777" w:rsidTr="003C5148">
        <w:trPr>
          <w:trHeight w:val="432"/>
        </w:trPr>
        <w:tc>
          <w:tcPr>
            <w:tcW w:w="2691" w:type="pct"/>
            <w:shd w:val="clear" w:color="auto" w:fill="FFFFFF" w:themeFill="background1"/>
            <w:vAlign w:val="center"/>
          </w:tcPr>
          <w:p w14:paraId="29D48D13" w14:textId="25413B22" w:rsidR="00E5621D" w:rsidRPr="00072891" w:rsidRDefault="00E5621D" w:rsidP="00072891">
            <w:pPr>
              <w:spacing w:before="60" w:after="60"/>
              <w:ind w:right="3130"/>
              <w:jc w:val="left"/>
              <w:rPr>
                <w:rFonts w:cstheme="majorHAnsi"/>
                <w:b/>
                <w:bCs/>
                <w:color w:val="000000" w:themeColor="text1"/>
                <w:szCs w:val="22"/>
              </w:rPr>
            </w:pPr>
            <w:r w:rsidRPr="009D0527">
              <w:rPr>
                <w:rFonts w:cstheme="majorHAnsi"/>
                <w:b/>
                <w:bCs/>
                <w:color w:val="000000" w:themeColor="text1"/>
                <w:szCs w:val="22"/>
              </w:rPr>
              <w:t>Form Completed by:</w:t>
            </w:r>
          </w:p>
        </w:tc>
        <w:tc>
          <w:tcPr>
            <w:tcW w:w="2309" w:type="pct"/>
            <w:shd w:val="clear" w:color="auto" w:fill="FFFFFF" w:themeFill="background1"/>
            <w:vAlign w:val="center"/>
          </w:tcPr>
          <w:p w14:paraId="3B83E6DA" w14:textId="7256B011" w:rsidR="00E5621D" w:rsidRPr="00072891" w:rsidRDefault="00E5621D" w:rsidP="00072891">
            <w:pPr>
              <w:spacing w:before="60" w:after="60"/>
              <w:ind w:right="2950"/>
              <w:jc w:val="left"/>
              <w:rPr>
                <w:rFonts w:cstheme="majorHAnsi"/>
                <w:b/>
                <w:bCs/>
                <w:color w:val="000000" w:themeColor="text1"/>
                <w:szCs w:val="22"/>
              </w:rPr>
            </w:pPr>
            <w:r w:rsidRPr="009D0527">
              <w:rPr>
                <w:rFonts w:cstheme="majorHAnsi"/>
                <w:b/>
                <w:bCs/>
                <w:color w:val="000000" w:themeColor="text1"/>
                <w:szCs w:val="22"/>
              </w:rPr>
              <w:t>Shelter Location:</w:t>
            </w:r>
          </w:p>
        </w:tc>
      </w:tr>
      <w:tr w:rsidR="00E5621D" w:rsidRPr="009D0527" w14:paraId="6F677BEB" w14:textId="77777777" w:rsidTr="003C5148">
        <w:trPr>
          <w:trHeight w:val="432"/>
        </w:trPr>
        <w:tc>
          <w:tcPr>
            <w:tcW w:w="5000" w:type="pct"/>
            <w:gridSpan w:val="2"/>
            <w:shd w:val="clear" w:color="auto" w:fill="FFFFFF" w:themeFill="background1"/>
            <w:vAlign w:val="center"/>
          </w:tcPr>
          <w:p w14:paraId="48F4B8EF" w14:textId="5A3B565D" w:rsidR="00E5621D" w:rsidRPr="009D0527" w:rsidRDefault="00E5621D" w:rsidP="00072891">
            <w:pPr>
              <w:spacing w:before="60" w:after="60"/>
              <w:ind w:right="6550"/>
              <w:jc w:val="left"/>
              <w:rPr>
                <w:rFonts w:cstheme="majorHAnsi"/>
                <w:b/>
                <w:bCs/>
                <w:color w:val="000000" w:themeColor="text1"/>
                <w:szCs w:val="22"/>
              </w:rPr>
            </w:pPr>
            <w:r w:rsidRPr="009D0527">
              <w:rPr>
                <w:rFonts w:cstheme="majorHAnsi"/>
                <w:b/>
                <w:bCs/>
                <w:color w:val="000000" w:themeColor="text1"/>
                <w:szCs w:val="22"/>
              </w:rPr>
              <w:t>Shelter Manager Contact Information:</w:t>
            </w:r>
          </w:p>
        </w:tc>
      </w:tr>
      <w:tr w:rsidR="00E5621D" w:rsidRPr="009D0527" w14:paraId="629166BF" w14:textId="77777777" w:rsidTr="003C5148">
        <w:trPr>
          <w:trHeight w:val="432"/>
        </w:trPr>
        <w:tc>
          <w:tcPr>
            <w:tcW w:w="5000" w:type="pct"/>
            <w:gridSpan w:val="2"/>
            <w:shd w:val="clear" w:color="auto" w:fill="FFFFFF" w:themeFill="background1"/>
            <w:vAlign w:val="center"/>
          </w:tcPr>
          <w:p w14:paraId="43A66C31" w14:textId="31DE6C05" w:rsidR="00E5621D" w:rsidRPr="009D0527" w:rsidRDefault="00E00076" w:rsidP="00C91AE8">
            <w:pPr>
              <w:spacing w:before="60" w:after="60"/>
              <w:ind w:right="5714"/>
              <w:jc w:val="left"/>
              <w:rPr>
                <w:rFonts w:cstheme="majorHAnsi"/>
                <w:b/>
                <w:bCs/>
                <w:color w:val="000000" w:themeColor="text1"/>
                <w:szCs w:val="22"/>
              </w:rPr>
            </w:pPr>
            <w:r>
              <w:rPr>
                <w:rFonts w:cstheme="majorHAnsi"/>
                <w:b/>
                <w:bCs/>
                <w:color w:val="000000" w:themeColor="text1"/>
                <w:szCs w:val="22"/>
              </w:rPr>
              <w:t>Behavioral Health</w:t>
            </w:r>
            <w:r w:rsidR="009F1FB5">
              <w:rPr>
                <w:rFonts w:cstheme="majorHAnsi"/>
                <w:b/>
                <w:bCs/>
                <w:color w:val="000000" w:themeColor="text1"/>
                <w:szCs w:val="22"/>
              </w:rPr>
              <w:t xml:space="preserve"> Agency</w:t>
            </w:r>
            <w:r>
              <w:rPr>
                <w:rFonts w:cstheme="majorHAnsi"/>
                <w:b/>
                <w:bCs/>
                <w:color w:val="000000" w:themeColor="text1"/>
                <w:szCs w:val="22"/>
              </w:rPr>
              <w:t xml:space="preserve"> </w:t>
            </w:r>
            <w:r w:rsidR="00C91AE8">
              <w:rPr>
                <w:rFonts w:cstheme="majorHAnsi"/>
                <w:b/>
                <w:bCs/>
                <w:color w:val="000000" w:themeColor="text1"/>
                <w:szCs w:val="22"/>
              </w:rPr>
              <w:t>E</w:t>
            </w:r>
            <w:r w:rsidR="009F1FB5">
              <w:rPr>
                <w:rFonts w:cstheme="majorHAnsi"/>
                <w:b/>
                <w:bCs/>
                <w:color w:val="000000" w:themeColor="text1"/>
                <w:szCs w:val="22"/>
              </w:rPr>
              <w:t>xecutive</w:t>
            </w:r>
            <w:r w:rsidR="00C91AE8">
              <w:rPr>
                <w:rFonts w:cstheme="majorHAnsi"/>
                <w:b/>
                <w:bCs/>
                <w:color w:val="000000" w:themeColor="text1"/>
                <w:szCs w:val="22"/>
              </w:rPr>
              <w:t>/Designee</w:t>
            </w:r>
            <w:r>
              <w:rPr>
                <w:rFonts w:cstheme="majorHAnsi"/>
                <w:b/>
                <w:bCs/>
                <w:color w:val="000000" w:themeColor="text1"/>
                <w:szCs w:val="22"/>
              </w:rPr>
              <w:t xml:space="preserve"> </w:t>
            </w:r>
            <w:r w:rsidR="00E5621D" w:rsidRPr="009D0527">
              <w:rPr>
                <w:rFonts w:cstheme="majorHAnsi"/>
                <w:b/>
                <w:bCs/>
                <w:color w:val="000000" w:themeColor="text1"/>
                <w:szCs w:val="22"/>
              </w:rPr>
              <w:t>Contact Information:</w:t>
            </w:r>
          </w:p>
        </w:tc>
      </w:tr>
      <w:tr w:rsidR="00E5621D" w:rsidRPr="009D0527" w14:paraId="7D842433" w14:textId="77777777" w:rsidTr="003C5148">
        <w:trPr>
          <w:trHeight w:val="432"/>
        </w:trPr>
        <w:tc>
          <w:tcPr>
            <w:tcW w:w="5000" w:type="pct"/>
            <w:gridSpan w:val="2"/>
            <w:tcBorders>
              <w:bottom w:val="single" w:sz="4" w:space="0" w:color="DC670A"/>
            </w:tcBorders>
            <w:shd w:val="clear" w:color="auto" w:fill="FBD3B3"/>
            <w:vAlign w:val="center"/>
          </w:tcPr>
          <w:p w14:paraId="20E14797" w14:textId="77777777" w:rsidR="00E5621D" w:rsidRPr="009D0527" w:rsidRDefault="00E5621D" w:rsidP="00BB7ADD">
            <w:pPr>
              <w:spacing w:before="60" w:after="60"/>
              <w:jc w:val="left"/>
              <w:rPr>
                <w:rFonts w:cstheme="majorHAnsi"/>
                <w:b/>
                <w:bCs/>
                <w:color w:val="000000" w:themeColor="text1"/>
                <w:szCs w:val="22"/>
              </w:rPr>
            </w:pPr>
            <w:r w:rsidRPr="0026501B">
              <w:rPr>
                <w:rFonts w:cstheme="majorHAnsi"/>
                <w:b/>
                <w:bCs/>
                <w:color w:val="DC670A"/>
              </w:rPr>
              <w:t>General Shelter Data</w:t>
            </w:r>
          </w:p>
        </w:tc>
      </w:tr>
      <w:tr w:rsidR="00C76856" w:rsidRPr="009D0527" w14:paraId="5DBE6F8F" w14:textId="77777777" w:rsidTr="003C5148">
        <w:trPr>
          <w:trHeight w:val="432"/>
        </w:trPr>
        <w:tc>
          <w:tcPr>
            <w:tcW w:w="2691" w:type="pct"/>
            <w:shd w:val="clear" w:color="auto" w:fill="FFFFFF" w:themeFill="background1"/>
            <w:vAlign w:val="center"/>
          </w:tcPr>
          <w:p w14:paraId="2B28B768" w14:textId="28209DF8" w:rsidR="00C76856" w:rsidRPr="009D0527" w:rsidRDefault="00C76856" w:rsidP="00BB7ADD">
            <w:pPr>
              <w:spacing w:before="60" w:after="60"/>
              <w:jc w:val="left"/>
              <w:rPr>
                <w:rFonts w:cstheme="majorHAnsi"/>
                <w:b/>
                <w:bCs/>
                <w:color w:val="000000" w:themeColor="text1"/>
                <w:szCs w:val="22"/>
              </w:rPr>
            </w:pPr>
            <w:r w:rsidRPr="009D0527">
              <w:rPr>
                <w:rFonts w:cstheme="majorHAnsi"/>
                <w:b/>
                <w:bCs/>
                <w:color w:val="000000" w:themeColor="text1"/>
                <w:szCs w:val="22"/>
              </w:rPr>
              <w:t>Shelter Activation Date:</w:t>
            </w:r>
          </w:p>
        </w:tc>
        <w:tc>
          <w:tcPr>
            <w:tcW w:w="2309" w:type="pct"/>
            <w:shd w:val="clear" w:color="auto" w:fill="FFFFFF" w:themeFill="background1"/>
            <w:vAlign w:val="center"/>
          </w:tcPr>
          <w:p w14:paraId="6C0A2F1D" w14:textId="04404C42" w:rsidR="00C76856" w:rsidRPr="009D0527" w:rsidRDefault="00C76856" w:rsidP="00BB7ADD">
            <w:pPr>
              <w:spacing w:before="60" w:after="60"/>
              <w:jc w:val="left"/>
              <w:rPr>
                <w:rFonts w:cstheme="majorHAnsi"/>
                <w:b/>
                <w:bCs/>
                <w:color w:val="000000" w:themeColor="text1"/>
                <w:szCs w:val="22"/>
              </w:rPr>
            </w:pPr>
            <w:r w:rsidRPr="009D0527">
              <w:rPr>
                <w:rFonts w:cstheme="majorHAnsi"/>
                <w:b/>
                <w:bCs/>
                <w:color w:val="000000" w:themeColor="text1"/>
                <w:szCs w:val="22"/>
              </w:rPr>
              <w:t xml:space="preserve">Number of </w:t>
            </w:r>
            <w:r w:rsidR="006B2A93">
              <w:rPr>
                <w:rFonts w:cstheme="majorHAnsi"/>
                <w:b/>
                <w:bCs/>
                <w:color w:val="000000" w:themeColor="text1"/>
                <w:szCs w:val="22"/>
              </w:rPr>
              <w:t>Residents</w:t>
            </w:r>
            <w:r w:rsidRPr="009D0527">
              <w:rPr>
                <w:rFonts w:cstheme="majorHAnsi"/>
                <w:b/>
                <w:bCs/>
                <w:color w:val="000000" w:themeColor="text1"/>
                <w:szCs w:val="22"/>
              </w:rPr>
              <w:t>:</w:t>
            </w:r>
          </w:p>
        </w:tc>
      </w:tr>
      <w:tr w:rsidR="00E5621D" w:rsidRPr="009D0527" w14:paraId="10F18570" w14:textId="77777777" w:rsidTr="003C5148">
        <w:trPr>
          <w:trHeight w:val="432"/>
        </w:trPr>
        <w:tc>
          <w:tcPr>
            <w:tcW w:w="5000" w:type="pct"/>
            <w:gridSpan w:val="2"/>
            <w:shd w:val="clear" w:color="auto" w:fill="FBD3B3"/>
            <w:vAlign w:val="center"/>
          </w:tcPr>
          <w:p w14:paraId="6DCA9CE2" w14:textId="7941AAA6" w:rsidR="00E5621D" w:rsidRPr="009D0527" w:rsidRDefault="0044599C" w:rsidP="00BB7ADD">
            <w:pPr>
              <w:spacing w:before="60" w:after="60"/>
              <w:jc w:val="left"/>
              <w:rPr>
                <w:b/>
                <w:bCs/>
                <w:color w:val="DC670A"/>
                <w:szCs w:val="22"/>
              </w:rPr>
            </w:pPr>
            <w:r>
              <w:rPr>
                <w:b/>
                <w:bCs/>
                <w:color w:val="DC670A"/>
              </w:rPr>
              <w:t xml:space="preserve">Behavioral </w:t>
            </w:r>
            <w:r w:rsidR="00E5621D" w:rsidRPr="009D0527">
              <w:rPr>
                <w:b/>
                <w:bCs/>
                <w:color w:val="DC670A"/>
              </w:rPr>
              <w:t>Health Services Data</w:t>
            </w:r>
          </w:p>
        </w:tc>
      </w:tr>
      <w:tr w:rsidR="0044599C" w:rsidRPr="009D0527" w14:paraId="0B6855BB" w14:textId="77777777" w:rsidTr="003C5148">
        <w:trPr>
          <w:trHeight w:val="167"/>
        </w:trPr>
        <w:tc>
          <w:tcPr>
            <w:tcW w:w="2691" w:type="pct"/>
            <w:vMerge w:val="restart"/>
            <w:vAlign w:val="center"/>
          </w:tcPr>
          <w:p w14:paraId="1C98CC91" w14:textId="0D116BDD" w:rsidR="0044599C" w:rsidRPr="009D0527" w:rsidRDefault="0044599C" w:rsidP="00BB7ADD">
            <w:pPr>
              <w:spacing w:before="60" w:after="60"/>
              <w:ind w:left="58"/>
              <w:jc w:val="left"/>
              <w:rPr>
                <w:b/>
                <w:bCs/>
                <w:szCs w:val="22"/>
              </w:rPr>
            </w:pPr>
            <w:r w:rsidRPr="009D0527">
              <w:rPr>
                <w:b/>
                <w:bCs/>
                <w:szCs w:val="22"/>
              </w:rPr>
              <w:t xml:space="preserve">Number of </w:t>
            </w:r>
            <w:r>
              <w:rPr>
                <w:b/>
                <w:bCs/>
                <w:szCs w:val="22"/>
              </w:rPr>
              <w:t>residents</w:t>
            </w:r>
            <w:r w:rsidRPr="009D0527">
              <w:rPr>
                <w:b/>
                <w:bCs/>
                <w:szCs w:val="22"/>
              </w:rPr>
              <w:t xml:space="preserve"> </w:t>
            </w:r>
            <w:r>
              <w:rPr>
                <w:b/>
                <w:bCs/>
                <w:szCs w:val="22"/>
              </w:rPr>
              <w:t>engaged</w:t>
            </w:r>
            <w:r w:rsidR="00BB7ADD">
              <w:rPr>
                <w:b/>
                <w:bCs/>
                <w:szCs w:val="22"/>
              </w:rPr>
              <w:t>:</w:t>
            </w:r>
          </w:p>
        </w:tc>
        <w:tc>
          <w:tcPr>
            <w:tcW w:w="2309" w:type="pct"/>
            <w:vAlign w:val="center"/>
          </w:tcPr>
          <w:p w14:paraId="2CEC96F7" w14:textId="29CEC37A" w:rsidR="0044599C" w:rsidRPr="00940760" w:rsidRDefault="0044599C" w:rsidP="00BB7ADD">
            <w:pPr>
              <w:spacing w:before="60" w:after="60"/>
              <w:jc w:val="left"/>
              <w:rPr>
                <w:szCs w:val="22"/>
              </w:rPr>
            </w:pPr>
            <w:r w:rsidRPr="00940760">
              <w:rPr>
                <w:color w:val="DC670A"/>
                <w:szCs w:val="22"/>
              </w:rPr>
              <w:t>Children:</w:t>
            </w:r>
          </w:p>
        </w:tc>
      </w:tr>
      <w:tr w:rsidR="0044599C" w:rsidRPr="009D0527" w14:paraId="25E2625B" w14:textId="77777777" w:rsidTr="003C5148">
        <w:trPr>
          <w:trHeight w:val="165"/>
        </w:trPr>
        <w:tc>
          <w:tcPr>
            <w:tcW w:w="2691" w:type="pct"/>
            <w:vMerge/>
            <w:vAlign w:val="center"/>
          </w:tcPr>
          <w:p w14:paraId="6CF28420" w14:textId="77777777" w:rsidR="0044599C" w:rsidRPr="009D0527" w:rsidRDefault="0044599C" w:rsidP="00BB7ADD">
            <w:pPr>
              <w:spacing w:before="60" w:after="60"/>
              <w:ind w:left="58"/>
              <w:jc w:val="left"/>
              <w:rPr>
                <w:b/>
                <w:bCs/>
                <w:szCs w:val="22"/>
              </w:rPr>
            </w:pPr>
          </w:p>
        </w:tc>
        <w:tc>
          <w:tcPr>
            <w:tcW w:w="2309" w:type="pct"/>
            <w:vAlign w:val="center"/>
          </w:tcPr>
          <w:p w14:paraId="2EC3BACF" w14:textId="6E3821E6" w:rsidR="0044599C" w:rsidRPr="00940760" w:rsidRDefault="0044599C" w:rsidP="00BB7ADD">
            <w:pPr>
              <w:spacing w:before="60" w:after="60"/>
              <w:jc w:val="left"/>
              <w:rPr>
                <w:szCs w:val="22"/>
              </w:rPr>
            </w:pPr>
            <w:r w:rsidRPr="00940760">
              <w:rPr>
                <w:color w:val="DC670A"/>
                <w:szCs w:val="22"/>
              </w:rPr>
              <w:t>Adult:</w:t>
            </w:r>
          </w:p>
        </w:tc>
      </w:tr>
      <w:tr w:rsidR="0044599C" w:rsidRPr="009D0527" w14:paraId="18B9D922" w14:textId="77777777" w:rsidTr="003C5148">
        <w:trPr>
          <w:trHeight w:val="165"/>
        </w:trPr>
        <w:tc>
          <w:tcPr>
            <w:tcW w:w="2691" w:type="pct"/>
            <w:vMerge/>
            <w:vAlign w:val="center"/>
          </w:tcPr>
          <w:p w14:paraId="78E3F7A6" w14:textId="77777777" w:rsidR="0044599C" w:rsidRPr="009D0527" w:rsidRDefault="0044599C" w:rsidP="00BB7ADD">
            <w:pPr>
              <w:spacing w:before="60" w:after="60"/>
              <w:ind w:left="58"/>
              <w:jc w:val="left"/>
              <w:rPr>
                <w:b/>
                <w:bCs/>
                <w:szCs w:val="22"/>
              </w:rPr>
            </w:pPr>
          </w:p>
        </w:tc>
        <w:tc>
          <w:tcPr>
            <w:tcW w:w="2309" w:type="pct"/>
            <w:vAlign w:val="center"/>
          </w:tcPr>
          <w:p w14:paraId="5CA09D27" w14:textId="46EC57D6" w:rsidR="0044599C" w:rsidRPr="00940760" w:rsidRDefault="001E6FAC" w:rsidP="00BB7ADD">
            <w:pPr>
              <w:spacing w:before="60" w:after="60"/>
              <w:jc w:val="left"/>
              <w:rPr>
                <w:color w:val="DC670A"/>
                <w:szCs w:val="22"/>
              </w:rPr>
            </w:pPr>
            <w:r>
              <w:rPr>
                <w:color w:val="DC670A"/>
                <w:szCs w:val="22"/>
              </w:rPr>
              <w:t>65+</w:t>
            </w:r>
            <w:r w:rsidR="0044599C" w:rsidRPr="00940760">
              <w:rPr>
                <w:color w:val="DC670A"/>
                <w:szCs w:val="22"/>
              </w:rPr>
              <w:t xml:space="preserve">: </w:t>
            </w:r>
          </w:p>
        </w:tc>
      </w:tr>
      <w:tr w:rsidR="00E5621D" w:rsidRPr="009D0527" w14:paraId="66D6A5A2" w14:textId="77777777" w:rsidTr="003C5148">
        <w:trPr>
          <w:trHeight w:val="432"/>
        </w:trPr>
        <w:tc>
          <w:tcPr>
            <w:tcW w:w="2691" w:type="pct"/>
            <w:vAlign w:val="center"/>
          </w:tcPr>
          <w:p w14:paraId="3CAD8BCD" w14:textId="6F716CB1" w:rsidR="00E5621D" w:rsidRPr="009D0527" w:rsidRDefault="00E5621D" w:rsidP="00BB7ADD">
            <w:pPr>
              <w:spacing w:before="60" w:after="60"/>
              <w:ind w:left="58"/>
              <w:jc w:val="left"/>
              <w:rPr>
                <w:b/>
                <w:bCs/>
                <w:szCs w:val="22"/>
              </w:rPr>
            </w:pPr>
            <w:r w:rsidRPr="009D0527">
              <w:rPr>
                <w:b/>
                <w:bCs/>
                <w:szCs w:val="22"/>
              </w:rPr>
              <w:t xml:space="preserve">Number of </w:t>
            </w:r>
            <w:r w:rsidR="0044599C">
              <w:rPr>
                <w:b/>
                <w:bCs/>
                <w:szCs w:val="22"/>
              </w:rPr>
              <w:t xml:space="preserve">residents </w:t>
            </w:r>
            <w:r w:rsidR="001E6FAC">
              <w:rPr>
                <w:b/>
                <w:bCs/>
                <w:szCs w:val="22"/>
              </w:rPr>
              <w:t xml:space="preserve">that </w:t>
            </w:r>
            <w:r w:rsidR="0044599C">
              <w:rPr>
                <w:b/>
                <w:bCs/>
                <w:szCs w:val="22"/>
              </w:rPr>
              <w:t xml:space="preserve">received </w:t>
            </w:r>
            <w:r w:rsidR="00BB7ADD">
              <w:rPr>
                <w:b/>
                <w:bCs/>
                <w:szCs w:val="22"/>
              </w:rPr>
              <w:t>PFA:</w:t>
            </w:r>
          </w:p>
        </w:tc>
        <w:tc>
          <w:tcPr>
            <w:tcW w:w="2309" w:type="pct"/>
            <w:vAlign w:val="center"/>
          </w:tcPr>
          <w:p w14:paraId="68D8F908" w14:textId="7BD65D4A" w:rsidR="00E5621D" w:rsidRPr="002C56BE" w:rsidRDefault="00E5621D" w:rsidP="00BB7ADD">
            <w:pPr>
              <w:spacing w:before="60" w:after="60"/>
              <w:jc w:val="left"/>
              <w:rPr>
                <w:szCs w:val="22"/>
              </w:rPr>
            </w:pPr>
          </w:p>
        </w:tc>
      </w:tr>
      <w:tr w:rsidR="006B2A93" w:rsidRPr="009D0527" w14:paraId="7DF20D74" w14:textId="77777777" w:rsidTr="003C5148">
        <w:trPr>
          <w:trHeight w:val="125"/>
        </w:trPr>
        <w:tc>
          <w:tcPr>
            <w:tcW w:w="2691" w:type="pct"/>
            <w:vMerge w:val="restart"/>
            <w:vAlign w:val="center"/>
          </w:tcPr>
          <w:p w14:paraId="539D301C" w14:textId="7063A2F9" w:rsidR="006B2A93" w:rsidRPr="009D0527" w:rsidRDefault="006B2A93" w:rsidP="00BB7ADD">
            <w:pPr>
              <w:spacing w:before="60" w:after="60"/>
              <w:ind w:left="58"/>
              <w:jc w:val="left"/>
              <w:rPr>
                <w:b/>
                <w:bCs/>
                <w:szCs w:val="22"/>
              </w:rPr>
            </w:pPr>
            <w:r>
              <w:rPr>
                <w:b/>
                <w:bCs/>
                <w:szCs w:val="22"/>
              </w:rPr>
              <w:t>Number of mental health issues recorded</w:t>
            </w:r>
            <w:r w:rsidR="00BB7ADD">
              <w:rPr>
                <w:b/>
                <w:bCs/>
                <w:szCs w:val="22"/>
              </w:rPr>
              <w:t>:</w:t>
            </w:r>
          </w:p>
        </w:tc>
        <w:tc>
          <w:tcPr>
            <w:tcW w:w="2309" w:type="pct"/>
          </w:tcPr>
          <w:p w14:paraId="504B9077" w14:textId="50CBD2AE" w:rsidR="006B2A93" w:rsidRPr="002C56BE" w:rsidRDefault="006B2A93" w:rsidP="00BB7ADD">
            <w:pPr>
              <w:spacing w:before="60" w:after="60"/>
              <w:ind w:right="1780"/>
              <w:jc w:val="left"/>
              <w:rPr>
                <w:color w:val="DC670A"/>
                <w:szCs w:val="22"/>
              </w:rPr>
            </w:pPr>
            <w:r w:rsidRPr="006B2A93">
              <w:rPr>
                <w:color w:val="DC670A"/>
              </w:rPr>
              <w:t>General distress</w:t>
            </w:r>
            <w:r>
              <w:rPr>
                <w:color w:val="DC670A"/>
              </w:rPr>
              <w:t xml:space="preserve"> (overwhelmed, disoriented, agitated)</w:t>
            </w:r>
            <w:r w:rsidRPr="006B2A93">
              <w:rPr>
                <w:color w:val="DC670A"/>
              </w:rPr>
              <w:t>:</w:t>
            </w:r>
          </w:p>
        </w:tc>
      </w:tr>
      <w:tr w:rsidR="006B2A93" w:rsidRPr="009D0527" w14:paraId="527CA3AD" w14:textId="77777777" w:rsidTr="003C5148">
        <w:trPr>
          <w:trHeight w:val="124"/>
        </w:trPr>
        <w:tc>
          <w:tcPr>
            <w:tcW w:w="2691" w:type="pct"/>
            <w:vMerge/>
            <w:vAlign w:val="center"/>
          </w:tcPr>
          <w:p w14:paraId="08E53164" w14:textId="77777777" w:rsidR="006B2A93" w:rsidRDefault="006B2A93" w:rsidP="00BB7ADD">
            <w:pPr>
              <w:spacing w:before="60" w:after="60"/>
              <w:ind w:left="58"/>
              <w:jc w:val="left"/>
              <w:rPr>
                <w:b/>
                <w:bCs/>
                <w:szCs w:val="22"/>
              </w:rPr>
            </w:pPr>
          </w:p>
        </w:tc>
        <w:tc>
          <w:tcPr>
            <w:tcW w:w="2309" w:type="pct"/>
          </w:tcPr>
          <w:p w14:paraId="5BA48B30" w14:textId="2AFAB490" w:rsidR="006B2A93" w:rsidRPr="002C56BE" w:rsidRDefault="006B2A93" w:rsidP="00BB7ADD">
            <w:pPr>
              <w:spacing w:before="60" w:after="60"/>
              <w:ind w:right="1780"/>
              <w:jc w:val="left"/>
              <w:rPr>
                <w:color w:val="DC670A"/>
                <w:szCs w:val="22"/>
              </w:rPr>
            </w:pPr>
            <w:r w:rsidRPr="006B2A93">
              <w:rPr>
                <w:color w:val="DC670A"/>
              </w:rPr>
              <w:t>Sadness:</w:t>
            </w:r>
          </w:p>
        </w:tc>
      </w:tr>
      <w:tr w:rsidR="006B2A93" w:rsidRPr="009D0527" w14:paraId="69369BB9" w14:textId="77777777" w:rsidTr="003C5148">
        <w:trPr>
          <w:trHeight w:val="1043"/>
        </w:trPr>
        <w:tc>
          <w:tcPr>
            <w:tcW w:w="2691" w:type="pct"/>
            <w:vMerge/>
            <w:vAlign w:val="center"/>
          </w:tcPr>
          <w:p w14:paraId="12A00BA0" w14:textId="77777777" w:rsidR="006B2A93" w:rsidRDefault="006B2A93" w:rsidP="00BB7ADD">
            <w:pPr>
              <w:spacing w:before="60" w:after="60"/>
              <w:ind w:left="58"/>
              <w:jc w:val="left"/>
              <w:rPr>
                <w:b/>
                <w:bCs/>
                <w:szCs w:val="22"/>
              </w:rPr>
            </w:pPr>
          </w:p>
        </w:tc>
        <w:tc>
          <w:tcPr>
            <w:tcW w:w="2309" w:type="pct"/>
          </w:tcPr>
          <w:p w14:paraId="20EAC28F" w14:textId="03616983" w:rsidR="006B2A93" w:rsidRPr="006B2A93" w:rsidRDefault="006B2A93" w:rsidP="00BB7ADD">
            <w:pPr>
              <w:spacing w:before="60" w:after="60"/>
              <w:ind w:right="1780"/>
              <w:jc w:val="left"/>
              <w:rPr>
                <w:color w:val="DC670A"/>
                <w:szCs w:val="22"/>
              </w:rPr>
            </w:pPr>
            <w:r w:rsidRPr="006B2A93">
              <w:rPr>
                <w:color w:val="DC670A"/>
              </w:rPr>
              <w:t>Serious and</w:t>
            </w:r>
            <w:r w:rsidR="00BB7ADD">
              <w:rPr>
                <w:color w:val="DC670A"/>
              </w:rPr>
              <w:t>/or</w:t>
            </w:r>
            <w:r w:rsidRPr="006B2A93">
              <w:rPr>
                <w:color w:val="DC670A"/>
              </w:rPr>
              <w:t xml:space="preserve"> persistent mental illness:</w:t>
            </w:r>
          </w:p>
        </w:tc>
      </w:tr>
      <w:tr w:rsidR="00E5621D" w:rsidRPr="009D0527" w14:paraId="68452D9F" w14:textId="77777777" w:rsidTr="003C5148">
        <w:trPr>
          <w:trHeight w:val="432"/>
        </w:trPr>
        <w:tc>
          <w:tcPr>
            <w:tcW w:w="2691" w:type="pct"/>
            <w:vAlign w:val="center"/>
          </w:tcPr>
          <w:p w14:paraId="49FB0E61" w14:textId="3970124F" w:rsidR="00E5621D" w:rsidRPr="009D0527" w:rsidRDefault="00E5621D" w:rsidP="00BB7ADD">
            <w:pPr>
              <w:spacing w:before="60" w:after="60"/>
              <w:ind w:left="58"/>
              <w:jc w:val="left"/>
              <w:rPr>
                <w:b/>
                <w:bCs/>
                <w:szCs w:val="22"/>
              </w:rPr>
            </w:pPr>
            <w:r w:rsidRPr="009D0527">
              <w:rPr>
                <w:b/>
                <w:bCs/>
                <w:szCs w:val="22"/>
              </w:rPr>
              <w:t xml:space="preserve">Number of </w:t>
            </w:r>
            <w:r w:rsidR="002C56BE">
              <w:rPr>
                <w:b/>
                <w:bCs/>
                <w:szCs w:val="22"/>
              </w:rPr>
              <w:t>residents referred for additional mental health assessment</w:t>
            </w:r>
            <w:r w:rsidR="00BB7ADD">
              <w:rPr>
                <w:b/>
                <w:bCs/>
                <w:szCs w:val="22"/>
              </w:rPr>
              <w:t>:</w:t>
            </w:r>
          </w:p>
        </w:tc>
        <w:tc>
          <w:tcPr>
            <w:tcW w:w="2309" w:type="pct"/>
            <w:vAlign w:val="center"/>
          </w:tcPr>
          <w:p w14:paraId="3F63872A" w14:textId="35A90430" w:rsidR="00E5621D" w:rsidRPr="002C56BE" w:rsidRDefault="00E5621D" w:rsidP="00BB7ADD">
            <w:pPr>
              <w:spacing w:before="60" w:after="60"/>
              <w:ind w:left="58"/>
              <w:jc w:val="left"/>
              <w:rPr>
                <w:color w:val="DC670A"/>
                <w:szCs w:val="22"/>
              </w:rPr>
            </w:pPr>
          </w:p>
        </w:tc>
      </w:tr>
      <w:tr w:rsidR="00E5621D" w:rsidRPr="009D0527" w14:paraId="50DF5D65" w14:textId="77777777" w:rsidTr="00E00076">
        <w:trPr>
          <w:trHeight w:val="890"/>
        </w:trPr>
        <w:tc>
          <w:tcPr>
            <w:tcW w:w="5000" w:type="pct"/>
            <w:gridSpan w:val="2"/>
          </w:tcPr>
          <w:p w14:paraId="713D1F1C" w14:textId="1618BE26" w:rsidR="00E5621D" w:rsidRPr="009D0527" w:rsidRDefault="00072891" w:rsidP="00E00076">
            <w:pPr>
              <w:spacing w:before="60" w:after="60"/>
              <w:ind w:left="58"/>
              <w:jc w:val="left"/>
              <w:rPr>
                <w:b/>
                <w:bCs/>
                <w:szCs w:val="22"/>
              </w:rPr>
            </w:pPr>
            <w:r>
              <w:rPr>
                <w:b/>
                <w:bCs/>
                <w:szCs w:val="22"/>
              </w:rPr>
              <w:t>Other notes</w:t>
            </w:r>
            <w:r w:rsidR="002C56BE">
              <w:rPr>
                <w:b/>
                <w:bCs/>
                <w:szCs w:val="22"/>
              </w:rPr>
              <w:t>:</w:t>
            </w:r>
          </w:p>
        </w:tc>
      </w:tr>
    </w:tbl>
    <w:p w14:paraId="1AF79BF2" w14:textId="18D84812" w:rsidR="00E632C1" w:rsidRPr="00BE5540" w:rsidRDefault="00E632C1" w:rsidP="00A54DDF">
      <w:pPr>
        <w:pStyle w:val="Heading2tabbed"/>
      </w:pPr>
      <w:bookmarkStart w:id="156" w:name="_Ref35983910"/>
      <w:bookmarkStart w:id="157" w:name="_Ref35983977"/>
      <w:bookmarkStart w:id="158" w:name="_Ref36213331"/>
      <w:bookmarkStart w:id="159" w:name="_Ref36213335"/>
      <w:bookmarkStart w:id="160" w:name="_Toc36575505"/>
      <w:r>
        <w:t xml:space="preserve">Sample </w:t>
      </w:r>
      <w:r w:rsidRPr="00B6578A">
        <w:t>Behavioral</w:t>
      </w:r>
      <w:r>
        <w:t xml:space="preserve"> Health Messaging for Shelter </w:t>
      </w:r>
      <w:bookmarkEnd w:id="149"/>
      <w:r w:rsidR="00E00FBE">
        <w:t>Residents</w:t>
      </w:r>
      <w:r w:rsidR="003D4284">
        <w:rPr>
          <w:rStyle w:val="FootnoteReference"/>
        </w:rPr>
        <w:footnoteReference w:id="70"/>
      </w:r>
      <w:bookmarkEnd w:id="156"/>
      <w:bookmarkEnd w:id="157"/>
      <w:r w:rsidR="00436CA7" w:rsidRPr="00436CA7">
        <w:rPr>
          <w:vertAlign w:val="superscript"/>
        </w:rPr>
        <w:t>,</w:t>
      </w:r>
      <w:r w:rsidR="003C4050">
        <w:rPr>
          <w:rStyle w:val="FootnoteReference"/>
        </w:rPr>
        <w:footnoteReference w:id="71"/>
      </w:r>
      <w:bookmarkEnd w:id="158"/>
      <w:bookmarkEnd w:id="159"/>
      <w:bookmarkEnd w:id="160"/>
    </w:p>
    <w:p w14:paraId="4FA12728" w14:textId="77777777" w:rsidR="00436CA7" w:rsidRPr="00E00076" w:rsidRDefault="00436CA7" w:rsidP="00436CA7">
      <w:pPr>
        <w:pStyle w:val="Heading4"/>
        <w:rPr>
          <w:color w:val="DB7D0F"/>
        </w:rPr>
      </w:pPr>
      <w:r w:rsidRPr="00E00076">
        <w:rPr>
          <w:color w:val="DB7D0F"/>
        </w:rPr>
        <w:t xml:space="preserve">Purpose </w:t>
      </w:r>
    </w:p>
    <w:p w14:paraId="513A5289" w14:textId="495B538D" w:rsidR="003D4284" w:rsidRDefault="00E632C1" w:rsidP="00950EC3">
      <w:pPr>
        <w:spacing w:before="240" w:after="240"/>
        <w:rPr>
          <w:rFonts w:cs="Arial"/>
          <w:color w:val="000000"/>
          <w:szCs w:val="22"/>
          <w:lang w:eastAsia="en-US"/>
        </w:rPr>
      </w:pPr>
      <w:r>
        <w:rPr>
          <w:rFonts w:cs="Arial"/>
          <w:color w:val="000000"/>
          <w:szCs w:val="22"/>
          <w:lang w:eastAsia="en-US"/>
        </w:rPr>
        <w:t xml:space="preserve">Many aspects of behavioral health wellness messaging will remain consistent across types of disasters and locations of shelters and thus have been included as key messaging in this ConOps. </w:t>
      </w:r>
    </w:p>
    <w:p w14:paraId="56223C00" w14:textId="6F80BF82" w:rsidR="00436CA7" w:rsidRPr="00E00076" w:rsidRDefault="00436CA7" w:rsidP="00436CA7">
      <w:pPr>
        <w:pStyle w:val="Heading4"/>
        <w:rPr>
          <w:color w:val="DB7D0F"/>
        </w:rPr>
      </w:pPr>
      <w:r>
        <w:rPr>
          <w:color w:val="DB7D0F"/>
        </w:rPr>
        <w:t>Preparation</w:t>
      </w:r>
    </w:p>
    <w:p w14:paraId="25A9526F" w14:textId="0451A2BA" w:rsidR="003D4284" w:rsidRDefault="00E632C1" w:rsidP="00950EC3">
      <w:pPr>
        <w:spacing w:before="240" w:after="240"/>
      </w:pPr>
      <w:r>
        <w:rPr>
          <w:rFonts w:cs="Arial"/>
          <w:color w:val="000000"/>
          <w:szCs w:val="22"/>
          <w:lang w:eastAsia="en-US"/>
        </w:rPr>
        <w:t>Behavioral health services and contextual circumstances will vary b</w:t>
      </w:r>
      <w:r w:rsidR="003D4284">
        <w:rPr>
          <w:rFonts w:cs="Arial"/>
          <w:color w:val="000000"/>
          <w:szCs w:val="22"/>
          <w:lang w:eastAsia="en-US"/>
        </w:rPr>
        <w:t xml:space="preserve">y </w:t>
      </w:r>
      <w:r>
        <w:rPr>
          <w:rFonts w:cs="Arial"/>
          <w:color w:val="000000"/>
          <w:szCs w:val="22"/>
          <w:lang w:eastAsia="en-US"/>
        </w:rPr>
        <w:t>shelter and the sample messaging provided should be tailored accordingly</w:t>
      </w:r>
      <w:r>
        <w:t xml:space="preserve">. </w:t>
      </w:r>
      <w:r w:rsidR="00A26D67">
        <w:t xml:space="preserve">Each flyer has space to add shelter-specific details to make the flyers more applicable to specific </w:t>
      </w:r>
      <w:r w:rsidR="00804886">
        <w:t>shelter environments</w:t>
      </w:r>
      <w:r w:rsidR="00A26D67">
        <w:t xml:space="preserve">. </w:t>
      </w:r>
    </w:p>
    <w:p w14:paraId="5DA788C9" w14:textId="38C5D710" w:rsidR="00436CA7" w:rsidRPr="00E00076" w:rsidRDefault="00436CA7" w:rsidP="00436CA7">
      <w:pPr>
        <w:pStyle w:val="Heading4"/>
        <w:rPr>
          <w:color w:val="DB7D0F"/>
        </w:rPr>
      </w:pPr>
      <w:r>
        <w:rPr>
          <w:color w:val="DB7D0F"/>
        </w:rPr>
        <w:t>Distribution</w:t>
      </w:r>
    </w:p>
    <w:p w14:paraId="73C02D56" w14:textId="0B57C06A" w:rsidR="00D55A9E" w:rsidRDefault="00E632C1" w:rsidP="00950EC3">
      <w:pPr>
        <w:spacing w:before="240" w:after="240"/>
      </w:pPr>
      <w:r>
        <w:t>Messaging adopted from this ConOps is still subject to clearance by the J</w:t>
      </w:r>
      <w:r w:rsidR="003D4284">
        <w:t>oint Information Center (JIC)</w:t>
      </w:r>
      <w:r>
        <w:t>, if activated.</w:t>
      </w:r>
      <w:r w:rsidR="00950EC3">
        <w:t xml:space="preserve"> </w:t>
      </w:r>
    </w:p>
    <w:p w14:paraId="3B7E6230" w14:textId="70547959" w:rsidR="00950EC3" w:rsidRPr="00D47831" w:rsidRDefault="00950EC3" w:rsidP="00950EC3">
      <w:pPr>
        <w:spacing w:before="240" w:after="240"/>
        <w:sectPr w:rsidR="00950EC3" w:rsidRPr="00D47831" w:rsidSect="00AA0C59">
          <w:headerReference w:type="default" r:id="rId67"/>
          <w:headerReference w:type="first" r:id="rId68"/>
          <w:pgSz w:w="12240" w:h="15840"/>
          <w:pgMar w:top="1440" w:right="1440" w:bottom="1530" w:left="1440" w:header="720" w:footer="720" w:gutter="0"/>
          <w:cols w:space="720"/>
          <w:docGrid w:linePitch="299"/>
        </w:sectPr>
      </w:pPr>
    </w:p>
    <w:p w14:paraId="37726A55" w14:textId="77777777" w:rsidR="003D4284" w:rsidRDefault="003D4284" w:rsidP="00B118FF">
      <w:pPr>
        <w:spacing w:before="360"/>
        <w:rPr>
          <w:rFonts w:eastAsiaTheme="minorHAnsi"/>
        </w:rPr>
      </w:pPr>
    </w:p>
    <w:p w14:paraId="24D5AA7E" w14:textId="52AFA5A4" w:rsidR="00D47831" w:rsidRPr="00503640" w:rsidRDefault="00C33192" w:rsidP="003D4284">
      <w:r w:rsidRPr="00503640">
        <w:rPr>
          <w:rFonts w:eastAsiaTheme="minorHAnsi"/>
        </w:rPr>
        <w:t>After a disaster, it is important to take care of your emotional health. Pay attention to how you and your family members are feeling and acting. Taking care of your emotional health will help you think clearly and react to urgent needs to protect yourself and your loved ones.</w:t>
      </w:r>
    </w:p>
    <w:tbl>
      <w:tblPr>
        <w:tblStyle w:val="BHTable"/>
        <w:tblW w:w="5000" w:type="pct"/>
        <w:tblLook w:val="04A0" w:firstRow="1" w:lastRow="0" w:firstColumn="1" w:lastColumn="0" w:noHBand="0" w:noVBand="1"/>
      </w:tblPr>
      <w:tblGrid>
        <w:gridCol w:w="1652"/>
        <w:gridCol w:w="1961"/>
        <w:gridCol w:w="3613"/>
        <w:gridCol w:w="3790"/>
      </w:tblGrid>
      <w:tr w:rsidR="00C33192" w:rsidRPr="00F51B97" w14:paraId="27570020" w14:textId="77777777" w:rsidTr="0056176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0"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66E6C910" w14:textId="77777777" w:rsidR="00C33192" w:rsidRPr="00B118FF" w:rsidRDefault="00C33192" w:rsidP="0060528D">
            <w:pPr>
              <w:pStyle w:val="Tabletitle"/>
              <w:jc w:val="center"/>
              <w:rPr>
                <w:sz w:val="24"/>
              </w:rPr>
            </w:pPr>
            <w:r w:rsidRPr="00B118FF">
              <w:rPr>
                <w:sz w:val="24"/>
              </w:rPr>
              <w:t>Common Signs of Distress</w:t>
            </w:r>
          </w:p>
        </w:tc>
        <w:tc>
          <w:tcPr>
            <w:tcW w:w="164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EBC4ED8" w14:textId="77777777" w:rsidR="00C33192" w:rsidRPr="00B118FF" w:rsidRDefault="00C33192" w:rsidP="0060528D">
            <w:pPr>
              <w:pStyle w:val="Tabletitle"/>
              <w:jc w:val="center"/>
              <w:cnfStyle w:val="100000000000" w:firstRow="1" w:lastRow="0" w:firstColumn="0" w:lastColumn="0" w:oddVBand="0" w:evenVBand="0" w:oddHBand="0" w:evenHBand="0" w:firstRowFirstColumn="0" w:firstRowLastColumn="0" w:lastRowFirstColumn="0" w:lastRowLastColumn="0"/>
              <w:rPr>
                <w:sz w:val="24"/>
              </w:rPr>
            </w:pPr>
            <w:r w:rsidRPr="00B118FF">
              <w:rPr>
                <w:sz w:val="24"/>
              </w:rPr>
              <w:t>How to Help Yourself</w:t>
            </w:r>
          </w:p>
        </w:tc>
        <w:tc>
          <w:tcPr>
            <w:tcW w:w="172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9297AC0" w14:textId="77777777" w:rsidR="00C33192" w:rsidRPr="00B118FF" w:rsidRDefault="00C33192" w:rsidP="0060528D">
            <w:pPr>
              <w:pStyle w:val="Tabletitle"/>
              <w:jc w:val="center"/>
              <w:cnfStyle w:val="100000000000" w:firstRow="1" w:lastRow="0" w:firstColumn="0" w:lastColumn="0" w:oddVBand="0" w:evenVBand="0" w:oddHBand="0" w:evenHBand="0" w:firstRowFirstColumn="0" w:firstRowLastColumn="0" w:lastRowFirstColumn="0" w:lastRowLastColumn="0"/>
              <w:rPr>
                <w:sz w:val="24"/>
              </w:rPr>
            </w:pPr>
            <w:r w:rsidRPr="00B118FF">
              <w:rPr>
                <w:sz w:val="24"/>
              </w:rPr>
              <w:t>How to Help Your Children</w:t>
            </w:r>
          </w:p>
        </w:tc>
      </w:tr>
      <w:tr w:rsidR="00C33192" w:rsidRPr="00F51B97" w14:paraId="4D76D878" w14:textId="77777777" w:rsidTr="00B118FF">
        <w:trPr>
          <w:trHeight w:val="20"/>
        </w:trPr>
        <w:tc>
          <w:tcPr>
            <w:cnfStyle w:val="001000000000" w:firstRow="0" w:lastRow="0" w:firstColumn="1" w:lastColumn="0" w:oddVBand="0" w:evenVBand="0" w:oddHBand="0" w:evenHBand="0" w:firstRowFirstColumn="0" w:firstRowLastColumn="0" w:lastRowFirstColumn="0" w:lastRowLastColumn="0"/>
            <w:tcW w:w="1640" w:type="pct"/>
            <w:gridSpan w:val="2"/>
            <w:vAlign w:val="top"/>
          </w:tcPr>
          <w:p w14:paraId="2D79F639" w14:textId="261D2BFD" w:rsidR="00C33192" w:rsidRPr="00B118FF" w:rsidRDefault="00C33192" w:rsidP="005E2F39">
            <w:pPr>
              <w:pStyle w:val="PMStyle"/>
              <w:rPr>
                <w:b/>
              </w:rPr>
            </w:pPr>
            <w:r w:rsidRPr="00B118FF">
              <w:rPr>
                <w:b/>
              </w:rPr>
              <w:t>Adults</w:t>
            </w:r>
          </w:p>
          <w:p w14:paraId="3AE7B2E3" w14:textId="77777777" w:rsidR="00C33192" w:rsidRPr="00C6105D" w:rsidRDefault="00C33192" w:rsidP="004A5486">
            <w:pPr>
              <w:pStyle w:val="ABAHOtablebullets"/>
              <w:numPr>
                <w:ilvl w:val="0"/>
                <w:numId w:val="9"/>
              </w:numPr>
              <w:spacing w:before="60" w:after="60"/>
              <w:contextualSpacing w:val="0"/>
              <w:rPr>
                <w:b w:val="0"/>
                <w:bCs/>
              </w:rPr>
            </w:pPr>
            <w:r w:rsidRPr="00C6105D">
              <w:rPr>
                <w:b w:val="0"/>
                <w:bCs/>
              </w:rPr>
              <w:t>Feelings of shock, numbness, or disbelief</w:t>
            </w:r>
          </w:p>
          <w:p w14:paraId="65C6818F" w14:textId="77777777" w:rsidR="00C33192" w:rsidRPr="00C6105D" w:rsidRDefault="00C33192" w:rsidP="004A5486">
            <w:pPr>
              <w:pStyle w:val="ABAHOtablebullets"/>
              <w:numPr>
                <w:ilvl w:val="0"/>
                <w:numId w:val="9"/>
              </w:numPr>
              <w:spacing w:before="60" w:after="60"/>
              <w:contextualSpacing w:val="0"/>
              <w:rPr>
                <w:b w:val="0"/>
                <w:bCs/>
              </w:rPr>
            </w:pPr>
            <w:r w:rsidRPr="00C6105D">
              <w:rPr>
                <w:b w:val="0"/>
                <w:bCs/>
              </w:rPr>
              <w:t>Change in energy or activity levels</w:t>
            </w:r>
          </w:p>
          <w:p w14:paraId="0B6535A7" w14:textId="77777777" w:rsidR="00C33192" w:rsidRPr="00C6105D" w:rsidRDefault="00C33192" w:rsidP="004A5486">
            <w:pPr>
              <w:pStyle w:val="ABAHOtablebullets"/>
              <w:numPr>
                <w:ilvl w:val="0"/>
                <w:numId w:val="9"/>
              </w:numPr>
              <w:spacing w:before="60" w:after="60"/>
              <w:contextualSpacing w:val="0"/>
              <w:rPr>
                <w:b w:val="0"/>
                <w:bCs/>
              </w:rPr>
            </w:pPr>
            <w:r w:rsidRPr="00C6105D">
              <w:rPr>
                <w:b w:val="0"/>
                <w:bCs/>
              </w:rPr>
              <w:t>Difficulty concentrating</w:t>
            </w:r>
          </w:p>
          <w:p w14:paraId="44C7EDF5" w14:textId="77777777" w:rsidR="00C33192" w:rsidRPr="00C6105D" w:rsidRDefault="00C33192" w:rsidP="004A5486">
            <w:pPr>
              <w:pStyle w:val="ABAHOtablebullets"/>
              <w:numPr>
                <w:ilvl w:val="0"/>
                <w:numId w:val="9"/>
              </w:numPr>
              <w:spacing w:before="60" w:after="60"/>
              <w:contextualSpacing w:val="0"/>
              <w:rPr>
                <w:b w:val="0"/>
                <w:bCs/>
              </w:rPr>
            </w:pPr>
            <w:r w:rsidRPr="00C6105D">
              <w:rPr>
                <w:b w:val="0"/>
                <w:bCs/>
              </w:rPr>
              <w:t>Changes in appetite</w:t>
            </w:r>
          </w:p>
          <w:p w14:paraId="4500A2E0" w14:textId="77777777" w:rsidR="00C33192" w:rsidRPr="00C6105D" w:rsidRDefault="00C33192" w:rsidP="004A5486">
            <w:pPr>
              <w:pStyle w:val="ABAHOtablebullets"/>
              <w:numPr>
                <w:ilvl w:val="0"/>
                <w:numId w:val="9"/>
              </w:numPr>
              <w:spacing w:before="60" w:after="60"/>
              <w:contextualSpacing w:val="0"/>
              <w:rPr>
                <w:b w:val="0"/>
                <w:bCs/>
              </w:rPr>
            </w:pPr>
            <w:r w:rsidRPr="00C6105D">
              <w:rPr>
                <w:b w:val="0"/>
                <w:bCs/>
              </w:rPr>
              <w:t>Sleeping problems or nightmares</w:t>
            </w:r>
          </w:p>
          <w:p w14:paraId="4475412B" w14:textId="77777777" w:rsidR="00C33192" w:rsidRPr="00C6105D" w:rsidRDefault="00C33192" w:rsidP="004A5486">
            <w:pPr>
              <w:pStyle w:val="ABAHOtablebullets"/>
              <w:numPr>
                <w:ilvl w:val="0"/>
                <w:numId w:val="9"/>
              </w:numPr>
              <w:spacing w:before="60" w:after="60"/>
              <w:contextualSpacing w:val="0"/>
              <w:rPr>
                <w:b w:val="0"/>
                <w:bCs/>
              </w:rPr>
            </w:pPr>
            <w:r w:rsidRPr="00C6105D">
              <w:rPr>
                <w:b w:val="0"/>
                <w:bCs/>
              </w:rPr>
              <w:t>Feeling anxious, fearful, or angry</w:t>
            </w:r>
          </w:p>
          <w:p w14:paraId="6151E7A2" w14:textId="77777777" w:rsidR="00C33192" w:rsidRPr="00C6105D" w:rsidRDefault="00C33192" w:rsidP="004A5486">
            <w:pPr>
              <w:pStyle w:val="ABAHOtablebullets"/>
              <w:numPr>
                <w:ilvl w:val="0"/>
                <w:numId w:val="9"/>
              </w:numPr>
              <w:spacing w:before="60" w:after="60"/>
              <w:contextualSpacing w:val="0"/>
              <w:rPr>
                <w:b w:val="0"/>
                <w:bCs/>
              </w:rPr>
            </w:pPr>
            <w:r w:rsidRPr="00C6105D">
              <w:rPr>
                <w:b w:val="0"/>
                <w:bCs/>
              </w:rPr>
              <w:t>Headaches, body pain, or skin rashes</w:t>
            </w:r>
          </w:p>
          <w:p w14:paraId="1E3029F7" w14:textId="77777777" w:rsidR="00C33192" w:rsidRPr="00C6105D" w:rsidRDefault="00C33192" w:rsidP="004A5486">
            <w:pPr>
              <w:pStyle w:val="ABAHOtablebullets"/>
              <w:numPr>
                <w:ilvl w:val="0"/>
                <w:numId w:val="9"/>
              </w:numPr>
              <w:spacing w:before="60" w:after="60"/>
              <w:contextualSpacing w:val="0"/>
              <w:rPr>
                <w:b w:val="0"/>
                <w:bCs/>
              </w:rPr>
            </w:pPr>
            <w:r w:rsidRPr="00C6105D">
              <w:rPr>
                <w:b w:val="0"/>
                <w:bCs/>
              </w:rPr>
              <w:t>Chronic health problems get worse</w:t>
            </w:r>
          </w:p>
          <w:p w14:paraId="375D83AD" w14:textId="2C754BEB" w:rsidR="00C33192" w:rsidRPr="00C6105D" w:rsidRDefault="00C33192" w:rsidP="004A5486">
            <w:pPr>
              <w:pStyle w:val="ABAHOtablebullets"/>
              <w:numPr>
                <w:ilvl w:val="0"/>
                <w:numId w:val="9"/>
              </w:numPr>
              <w:spacing w:before="60" w:after="120"/>
              <w:contextualSpacing w:val="0"/>
              <w:rPr>
                <w:b w:val="0"/>
                <w:bCs/>
              </w:rPr>
            </w:pPr>
            <w:r w:rsidRPr="00C6105D">
              <w:rPr>
                <w:b w:val="0"/>
                <w:bCs/>
              </w:rPr>
              <w:t>Increased use of alcohol, tobacco, or other drugs</w:t>
            </w:r>
          </w:p>
          <w:p w14:paraId="0F7D1677" w14:textId="55FE5CBB" w:rsidR="0060528D" w:rsidRPr="00B118FF" w:rsidRDefault="00C33192" w:rsidP="005E2F39">
            <w:pPr>
              <w:pStyle w:val="PMStyle"/>
            </w:pPr>
            <w:r w:rsidRPr="00B118FF">
              <w:rPr>
                <w:b/>
              </w:rPr>
              <w:t xml:space="preserve">Infants to 2 </w:t>
            </w:r>
            <w:r w:rsidR="0060528D" w:rsidRPr="00B118FF">
              <w:rPr>
                <w:b/>
              </w:rPr>
              <w:t>Years Old</w:t>
            </w:r>
          </w:p>
          <w:p w14:paraId="76B5F246" w14:textId="07FE97A8" w:rsidR="00C33192" w:rsidRPr="005E2F39" w:rsidRDefault="00C33192" w:rsidP="005E2F39">
            <w:pPr>
              <w:pStyle w:val="ABAHOtablebullets"/>
              <w:rPr>
                <w:b w:val="0"/>
              </w:rPr>
            </w:pPr>
            <w:r w:rsidRPr="005E2F39">
              <w:rPr>
                <w:b w:val="0"/>
              </w:rPr>
              <w:t>Cranky, crying</w:t>
            </w:r>
            <w:r w:rsidR="008207D8">
              <w:rPr>
                <w:b w:val="0"/>
              </w:rPr>
              <w:t>,</w:t>
            </w:r>
            <w:r w:rsidRPr="005E2F39">
              <w:rPr>
                <w:b w:val="0"/>
              </w:rPr>
              <w:t xml:space="preserve"> or requiring touch more than usual</w:t>
            </w:r>
          </w:p>
          <w:p w14:paraId="12198219" w14:textId="1A384329" w:rsidR="0060528D" w:rsidRPr="00B118FF" w:rsidRDefault="00C33192" w:rsidP="005E2F39">
            <w:pPr>
              <w:pStyle w:val="PMStyle"/>
              <w:rPr>
                <w:b/>
              </w:rPr>
            </w:pPr>
            <w:r w:rsidRPr="00B118FF">
              <w:rPr>
                <w:b/>
              </w:rPr>
              <w:t xml:space="preserve">3 – 6 </w:t>
            </w:r>
            <w:r w:rsidR="0060528D" w:rsidRPr="00B118FF">
              <w:rPr>
                <w:b/>
              </w:rPr>
              <w:t>Years Old</w:t>
            </w:r>
          </w:p>
          <w:p w14:paraId="3D1C5A12" w14:textId="32917A9C" w:rsidR="00C33192" w:rsidRPr="0060528D" w:rsidRDefault="00C33192" w:rsidP="005E2F39">
            <w:pPr>
              <w:pStyle w:val="ABAHOtablebullets"/>
              <w:spacing w:before="60" w:after="120"/>
              <w:contextualSpacing w:val="0"/>
              <w:rPr>
                <w:b w:val="0"/>
              </w:rPr>
            </w:pPr>
            <w:r w:rsidRPr="0060528D">
              <w:rPr>
                <w:b w:val="0"/>
              </w:rPr>
              <w:t>Bed-wetting, tantrums, difficulty sleeping, or separation anxiety</w:t>
            </w:r>
          </w:p>
          <w:p w14:paraId="6D2217ED" w14:textId="5911A7E8" w:rsidR="0060528D" w:rsidRPr="00B118FF" w:rsidRDefault="00C33192" w:rsidP="005E2F39">
            <w:pPr>
              <w:pStyle w:val="PMStyle"/>
              <w:rPr>
                <w:b/>
              </w:rPr>
            </w:pPr>
            <w:r w:rsidRPr="00B118FF">
              <w:rPr>
                <w:b/>
              </w:rPr>
              <w:t xml:space="preserve">7 – 10 </w:t>
            </w:r>
            <w:r w:rsidR="0060528D" w:rsidRPr="00B118FF">
              <w:rPr>
                <w:b/>
              </w:rPr>
              <w:t>Years Old</w:t>
            </w:r>
          </w:p>
          <w:p w14:paraId="03B83B16" w14:textId="77A0C13C" w:rsidR="00C33192" w:rsidRPr="0060528D" w:rsidRDefault="00C33192" w:rsidP="005E2F39">
            <w:pPr>
              <w:pStyle w:val="ABAHOtablebullets"/>
              <w:spacing w:before="60" w:after="120"/>
              <w:contextualSpacing w:val="0"/>
              <w:rPr>
                <w:b w:val="0"/>
              </w:rPr>
            </w:pPr>
            <w:r w:rsidRPr="0060528D">
              <w:rPr>
                <w:b w:val="0"/>
              </w:rPr>
              <w:t>Sad, mad, or afraid the event will happen again</w:t>
            </w:r>
          </w:p>
          <w:p w14:paraId="2F498A2D" w14:textId="204BD5A8" w:rsidR="0060528D" w:rsidRPr="00B118FF" w:rsidRDefault="00C33192" w:rsidP="005E2F39">
            <w:pPr>
              <w:pStyle w:val="PMStyle"/>
              <w:rPr>
                <w:b/>
              </w:rPr>
            </w:pPr>
            <w:r w:rsidRPr="00B118FF">
              <w:rPr>
                <w:b/>
              </w:rPr>
              <w:t>Preteens &amp; Teens</w:t>
            </w:r>
          </w:p>
          <w:p w14:paraId="42CFF0D8" w14:textId="4FFCC620" w:rsidR="00C33192" w:rsidRPr="0060528D" w:rsidRDefault="00C33192" w:rsidP="005E2F39">
            <w:pPr>
              <w:pStyle w:val="ABAHOtablebullets"/>
              <w:spacing w:before="60" w:after="120"/>
              <w:contextualSpacing w:val="0"/>
              <w:rPr>
                <w:b w:val="0"/>
              </w:rPr>
            </w:pPr>
            <w:r w:rsidRPr="0060528D">
              <w:rPr>
                <w:b w:val="0"/>
              </w:rPr>
              <w:t>Acting out, afraid to leave home, or argumentative with family</w:t>
            </w:r>
          </w:p>
        </w:tc>
        <w:tc>
          <w:tcPr>
            <w:tcW w:w="1640" w:type="pct"/>
            <w:vAlign w:val="top"/>
          </w:tcPr>
          <w:p w14:paraId="3BD33EA7" w14:textId="77777777" w:rsidR="00C33192" w:rsidRPr="00B118FF" w:rsidRDefault="00C33192" w:rsidP="005E2F39">
            <w:pPr>
              <w:pStyle w:val="PMStyle"/>
              <w:spacing w:after="120"/>
              <w:cnfStyle w:val="000000000000" w:firstRow="0" w:lastRow="0" w:firstColumn="0" w:lastColumn="0" w:oddVBand="0" w:evenVBand="0" w:oddHBand="0" w:evenHBand="0" w:firstRowFirstColumn="0" w:firstRowLastColumn="0" w:lastRowFirstColumn="0" w:lastRowLastColumn="0"/>
            </w:pPr>
            <w:r w:rsidRPr="00B118FF">
              <w:t>Take Care of Your Body</w:t>
            </w:r>
          </w:p>
          <w:p w14:paraId="321770EC" w14:textId="77777777" w:rsidR="00C33192" w:rsidRPr="00F51B97" w:rsidRDefault="00C33192" w:rsidP="005E2F39">
            <w:pPr>
              <w:pStyle w:val="ABAHOtablebullets"/>
              <w:cnfStyle w:val="000000000000" w:firstRow="0" w:lastRow="0" w:firstColumn="0" w:lastColumn="0" w:oddVBand="0" w:evenVBand="0" w:oddHBand="0" w:evenHBand="0" w:firstRowFirstColumn="0" w:firstRowLastColumn="0" w:lastRowFirstColumn="0" w:lastRowLastColumn="0"/>
            </w:pPr>
            <w:r w:rsidRPr="00F51B97">
              <w:t>Eat healthy, exercise regularly, get plenty of sleep, and avoid alcohol and other substances.</w:t>
            </w:r>
          </w:p>
          <w:p w14:paraId="561B81BF" w14:textId="77777777" w:rsidR="00C33192" w:rsidRPr="00A830A4" w:rsidRDefault="00C33192" w:rsidP="005E2F39">
            <w:pPr>
              <w:pStyle w:val="PMStyle"/>
              <w:spacing w:after="120"/>
              <w:cnfStyle w:val="000000000000" w:firstRow="0" w:lastRow="0" w:firstColumn="0" w:lastColumn="0" w:oddVBand="0" w:evenVBand="0" w:oddHBand="0" w:evenHBand="0" w:firstRowFirstColumn="0" w:firstRowLastColumn="0" w:lastRowFirstColumn="0" w:lastRowLastColumn="0"/>
            </w:pPr>
            <w:r w:rsidRPr="00A830A4">
              <w:t>Connect</w:t>
            </w:r>
          </w:p>
          <w:p w14:paraId="784D5852" w14:textId="77777777" w:rsidR="00C33192" w:rsidRPr="00F51B97" w:rsidRDefault="00C33192" w:rsidP="005E2F39">
            <w:pPr>
              <w:pStyle w:val="ABAHOtablebullets"/>
              <w:cnfStyle w:val="000000000000" w:firstRow="0" w:lastRow="0" w:firstColumn="0" w:lastColumn="0" w:oddVBand="0" w:evenVBand="0" w:oddHBand="0" w:evenHBand="0" w:firstRowFirstColumn="0" w:firstRowLastColumn="0" w:lastRowFirstColumn="0" w:lastRowLastColumn="0"/>
            </w:pPr>
            <w:r w:rsidRPr="00F51B97">
              <w:t>Share your feelings with a friend or family member. Maintain relationships and rely on your support system.</w:t>
            </w:r>
          </w:p>
          <w:p w14:paraId="6A2FA780" w14:textId="77777777" w:rsidR="00C33192" w:rsidRPr="00A830A4" w:rsidRDefault="00C33192" w:rsidP="005E2F39">
            <w:pPr>
              <w:pStyle w:val="PMStyle"/>
              <w:spacing w:after="120"/>
              <w:cnfStyle w:val="000000000000" w:firstRow="0" w:lastRow="0" w:firstColumn="0" w:lastColumn="0" w:oddVBand="0" w:evenVBand="0" w:oddHBand="0" w:evenHBand="0" w:firstRowFirstColumn="0" w:firstRowLastColumn="0" w:lastRowFirstColumn="0" w:lastRowLastColumn="0"/>
            </w:pPr>
            <w:r w:rsidRPr="00A830A4">
              <w:t>Take Breaks</w:t>
            </w:r>
          </w:p>
          <w:p w14:paraId="4139C027" w14:textId="77777777" w:rsidR="00C33192" w:rsidRPr="00F51B97" w:rsidRDefault="00C33192" w:rsidP="005E2F39">
            <w:pPr>
              <w:pStyle w:val="ABAHOtablebullets"/>
              <w:cnfStyle w:val="000000000000" w:firstRow="0" w:lastRow="0" w:firstColumn="0" w:lastColumn="0" w:oddVBand="0" w:evenVBand="0" w:oddHBand="0" w:evenHBand="0" w:firstRowFirstColumn="0" w:firstRowLastColumn="0" w:lastRowFirstColumn="0" w:lastRowLastColumn="0"/>
            </w:pPr>
            <w:r w:rsidRPr="00F51B97">
              <w:t>Make time to unwind. Try to return to activities that you enjoy.</w:t>
            </w:r>
          </w:p>
          <w:p w14:paraId="4F7B527C" w14:textId="77777777" w:rsidR="00C33192" w:rsidRPr="00A830A4" w:rsidRDefault="00C33192" w:rsidP="005E2F39">
            <w:pPr>
              <w:pStyle w:val="PMStyle"/>
              <w:spacing w:after="120"/>
              <w:cnfStyle w:val="000000000000" w:firstRow="0" w:lastRow="0" w:firstColumn="0" w:lastColumn="0" w:oddVBand="0" w:evenVBand="0" w:oddHBand="0" w:evenHBand="0" w:firstRowFirstColumn="0" w:firstRowLastColumn="0" w:lastRowFirstColumn="0" w:lastRowLastColumn="0"/>
            </w:pPr>
            <w:r w:rsidRPr="00A830A4">
              <w:t>Stay Informed</w:t>
            </w:r>
          </w:p>
          <w:p w14:paraId="436795D3" w14:textId="73794187" w:rsidR="00C33192" w:rsidRPr="00F51B97" w:rsidRDefault="00C33192" w:rsidP="005E2F39">
            <w:pPr>
              <w:pStyle w:val="ABAHOtablebullets"/>
              <w:cnfStyle w:val="000000000000" w:firstRow="0" w:lastRow="0" w:firstColumn="0" w:lastColumn="0" w:oddVBand="0" w:evenVBand="0" w:oddHBand="0" w:evenHBand="0" w:firstRowFirstColumn="0" w:firstRowLastColumn="0" w:lastRowFirstColumn="0" w:lastRowLastColumn="0"/>
            </w:pPr>
            <w:r w:rsidRPr="00F51B97">
              <w:t>Watch for news updates and shelter updates from reliable officials.</w:t>
            </w:r>
          </w:p>
          <w:p w14:paraId="77EB918C" w14:textId="77777777" w:rsidR="00C33192" w:rsidRPr="00A830A4" w:rsidRDefault="00C33192" w:rsidP="005E2F39">
            <w:pPr>
              <w:pStyle w:val="PMStyle"/>
              <w:spacing w:after="120"/>
              <w:cnfStyle w:val="000000000000" w:firstRow="0" w:lastRow="0" w:firstColumn="0" w:lastColumn="0" w:oddVBand="0" w:evenVBand="0" w:oddHBand="0" w:evenHBand="0" w:firstRowFirstColumn="0" w:firstRowLastColumn="0" w:lastRowFirstColumn="0" w:lastRowLastColumn="0"/>
            </w:pPr>
            <w:r w:rsidRPr="00A830A4">
              <w:t>Avoid</w:t>
            </w:r>
          </w:p>
          <w:p w14:paraId="3FFC3E65" w14:textId="0DD3BDB9" w:rsidR="00C33192" w:rsidRPr="00F51B97" w:rsidRDefault="00C33192" w:rsidP="005E2F39">
            <w:pPr>
              <w:pStyle w:val="ABAHOtablebullets"/>
              <w:cnfStyle w:val="000000000000" w:firstRow="0" w:lastRow="0" w:firstColumn="0" w:lastColumn="0" w:oddVBand="0" w:evenVBand="0" w:oddHBand="0" w:evenHBand="0" w:firstRowFirstColumn="0" w:firstRowLastColumn="0" w:lastRowFirstColumn="0" w:lastRowLastColumn="0"/>
            </w:pPr>
            <w:r w:rsidRPr="00F51B97">
              <w:t>Avoid excessive exposure to media coverage of the event.</w:t>
            </w:r>
          </w:p>
          <w:p w14:paraId="4AF27591" w14:textId="77777777" w:rsidR="00C33192" w:rsidRPr="00B118FF" w:rsidRDefault="00C33192" w:rsidP="005E2F39">
            <w:pPr>
              <w:pStyle w:val="PMStyle"/>
              <w:spacing w:after="120"/>
              <w:cnfStyle w:val="000000000000" w:firstRow="0" w:lastRow="0" w:firstColumn="0" w:lastColumn="0" w:oddVBand="0" w:evenVBand="0" w:oddHBand="0" w:evenHBand="0" w:firstRowFirstColumn="0" w:firstRowLastColumn="0" w:lastRowFirstColumn="0" w:lastRowLastColumn="0"/>
            </w:pPr>
            <w:r w:rsidRPr="00B118FF">
              <w:t>Ask for Help</w:t>
            </w:r>
          </w:p>
          <w:p w14:paraId="3E7DE292" w14:textId="560E234A" w:rsidR="00C33192" w:rsidRPr="00F51B97" w:rsidRDefault="00B118FF" w:rsidP="005E2F39">
            <w:pPr>
              <w:pStyle w:val="ABAHOtablebullets"/>
              <w:cnfStyle w:val="000000000000" w:firstRow="0" w:lastRow="0" w:firstColumn="0" w:lastColumn="0" w:oddVBand="0" w:evenVBand="0" w:oddHBand="0" w:evenHBand="0" w:firstRowFirstColumn="0" w:firstRowLastColumn="0" w:lastRowFirstColumn="0" w:lastRowLastColumn="0"/>
            </w:pPr>
            <w:r>
              <w:t>Use</w:t>
            </w:r>
            <w:r w:rsidR="00C33192" w:rsidRPr="00F51B97">
              <w:t xml:space="preserve"> available shelter services or talk to a clergy member, counselor, or doctor.</w:t>
            </w:r>
          </w:p>
        </w:tc>
        <w:tc>
          <w:tcPr>
            <w:tcW w:w="1720" w:type="pct"/>
            <w:vAlign w:val="top"/>
          </w:tcPr>
          <w:p w14:paraId="5B427777" w14:textId="5DD2967A" w:rsidR="00F80521" w:rsidRPr="00406500" w:rsidRDefault="00C33192" w:rsidP="005E2F39">
            <w:pPr>
              <w:pStyle w:val="PMStyle"/>
              <w:cnfStyle w:val="000000000000" w:firstRow="0" w:lastRow="0" w:firstColumn="0" w:lastColumn="0" w:oddVBand="0" w:evenVBand="0" w:oddHBand="0" w:evenHBand="0" w:firstRowFirstColumn="0" w:firstRowLastColumn="0" w:lastRowFirstColumn="0" w:lastRowLastColumn="0"/>
            </w:pPr>
            <w:r w:rsidRPr="00406500">
              <w:t>Give your children opportunities to talk about what they went through</w:t>
            </w:r>
          </w:p>
          <w:p w14:paraId="2B0F7640" w14:textId="56D24233" w:rsidR="00C33192" w:rsidRPr="00F51B97" w:rsidRDefault="00C33192" w:rsidP="005E2F39">
            <w:pPr>
              <w:pStyle w:val="ABAHOtablebullets"/>
              <w:spacing w:beforeLines="60" w:before="144" w:afterLines="60" w:after="144"/>
              <w:contextualSpacing w:val="0"/>
              <w:cnfStyle w:val="000000000000" w:firstRow="0" w:lastRow="0" w:firstColumn="0" w:lastColumn="0" w:oddVBand="0" w:evenVBand="0" w:oddHBand="0" w:evenHBand="0" w:firstRowFirstColumn="0" w:firstRowLastColumn="0" w:lastRowFirstColumn="0" w:lastRowLastColumn="0"/>
            </w:pPr>
            <w:r w:rsidRPr="00F51B97">
              <w:t>Encourage them to share concerns and ask questions.</w:t>
            </w:r>
          </w:p>
          <w:p w14:paraId="0B382C8D" w14:textId="77777777" w:rsidR="00C33192" w:rsidRPr="00F51B97" w:rsidRDefault="00C33192" w:rsidP="005E2F39">
            <w:pPr>
              <w:pStyle w:val="ABAHOtablebullets"/>
              <w:spacing w:beforeLines="60" w:before="144" w:afterLines="60" w:after="144"/>
              <w:contextualSpacing w:val="0"/>
              <w:cnfStyle w:val="000000000000" w:firstRow="0" w:lastRow="0" w:firstColumn="0" w:lastColumn="0" w:oddVBand="0" w:evenVBand="0" w:oddHBand="0" w:evenHBand="0" w:firstRowFirstColumn="0" w:firstRowLastColumn="0" w:lastRowFirstColumn="0" w:lastRowLastColumn="0"/>
            </w:pPr>
            <w:r w:rsidRPr="00F51B97">
              <w:t>Share age-appropriate information.</w:t>
            </w:r>
          </w:p>
          <w:p w14:paraId="0511D2A7" w14:textId="77777777" w:rsidR="00C33192" w:rsidRPr="00F51B97" w:rsidRDefault="00C33192" w:rsidP="005E2F39">
            <w:pPr>
              <w:pStyle w:val="ABAHOtablebullets"/>
              <w:spacing w:beforeLines="60" w:before="144" w:afterLines="60" w:after="144"/>
              <w:contextualSpacing w:val="0"/>
              <w:cnfStyle w:val="000000000000" w:firstRow="0" w:lastRow="0" w:firstColumn="0" w:lastColumn="0" w:oddVBand="0" w:evenVBand="0" w:oddHBand="0" w:evenHBand="0" w:firstRowFirstColumn="0" w:firstRowLastColumn="0" w:lastRowFirstColumn="0" w:lastRowLastColumn="0"/>
            </w:pPr>
            <w:r w:rsidRPr="00F51B97">
              <w:t>Reassure them.</w:t>
            </w:r>
          </w:p>
          <w:p w14:paraId="17CAF157" w14:textId="77777777" w:rsidR="00C33192" w:rsidRPr="00F51B97" w:rsidRDefault="00C33192" w:rsidP="005E2F39">
            <w:pPr>
              <w:pStyle w:val="ABAHOtablebullets"/>
              <w:spacing w:beforeLines="60" w:before="144" w:afterLines="60" w:after="144"/>
              <w:contextualSpacing w:val="0"/>
              <w:cnfStyle w:val="000000000000" w:firstRow="0" w:lastRow="0" w:firstColumn="0" w:lastColumn="0" w:oddVBand="0" w:evenVBand="0" w:oddHBand="0" w:evenHBand="0" w:firstRowFirstColumn="0" w:firstRowLastColumn="0" w:lastRowFirstColumn="0" w:lastRowLastColumn="0"/>
            </w:pPr>
            <w:r w:rsidRPr="00F51B97">
              <w:t>Address rumors.</w:t>
            </w:r>
          </w:p>
          <w:p w14:paraId="17DB4C5F" w14:textId="1BF827F1" w:rsidR="00C33192" w:rsidRPr="00F51B97" w:rsidRDefault="00C33192" w:rsidP="005E2F39">
            <w:pPr>
              <w:pStyle w:val="ABAHOtablebullets"/>
              <w:spacing w:beforeLines="60" w:before="144" w:afterLines="60" w:after="144"/>
              <w:contextualSpacing w:val="0"/>
              <w:cnfStyle w:val="000000000000" w:firstRow="0" w:lastRow="0" w:firstColumn="0" w:lastColumn="0" w:oddVBand="0" w:evenVBand="0" w:oddHBand="0" w:evenHBand="0" w:firstRowFirstColumn="0" w:firstRowLastColumn="0" w:lastRowFirstColumn="0" w:lastRowLastColumn="0"/>
            </w:pPr>
            <w:r w:rsidRPr="00F51B97">
              <w:t>Answer questions.</w:t>
            </w:r>
          </w:p>
          <w:p w14:paraId="4B2A6A49" w14:textId="1A210E3D" w:rsidR="00C33192" w:rsidRPr="00F51B97" w:rsidRDefault="00C33192" w:rsidP="005E2F39">
            <w:pPr>
              <w:pStyle w:val="ABAHOtablebullets"/>
              <w:spacing w:beforeLines="60" w:before="144" w:afterLines="60" w:after="144"/>
              <w:contextualSpacing w:val="0"/>
              <w:cnfStyle w:val="000000000000" w:firstRow="0" w:lastRow="0" w:firstColumn="0" w:lastColumn="0" w:oddVBand="0" w:evenVBand="0" w:oddHBand="0" w:evenHBand="0" w:firstRowFirstColumn="0" w:firstRowLastColumn="0" w:lastRowFirstColumn="0" w:lastRowLastColumn="0"/>
            </w:pPr>
            <w:r w:rsidRPr="00F51B97">
              <w:t>Set a good example by taking care of yourself.</w:t>
            </w:r>
          </w:p>
          <w:p w14:paraId="67E51917" w14:textId="012BEACB" w:rsidR="00C33192" w:rsidRPr="00F51B97" w:rsidRDefault="00C33192" w:rsidP="005E2F39">
            <w:pPr>
              <w:pStyle w:val="ABAHOtablebullets"/>
              <w:spacing w:beforeLines="60" w:before="144" w:afterLines="60" w:after="144"/>
              <w:contextualSpacing w:val="0"/>
              <w:cnfStyle w:val="000000000000" w:firstRow="0" w:lastRow="0" w:firstColumn="0" w:lastColumn="0" w:oddVBand="0" w:evenVBand="0" w:oddHBand="0" w:evenHBand="0" w:firstRowFirstColumn="0" w:firstRowLastColumn="0" w:lastRowFirstColumn="0" w:lastRowLastColumn="0"/>
            </w:pPr>
            <w:r w:rsidRPr="00F51B97">
              <w:t>Limit exposure to media and social media coverage of the event.</w:t>
            </w:r>
          </w:p>
          <w:p w14:paraId="38FF4871" w14:textId="0CDB1CCE" w:rsidR="00C33192" w:rsidRPr="00F51B97" w:rsidRDefault="00C33192" w:rsidP="005E2F39">
            <w:pPr>
              <w:pStyle w:val="ABAHOtablebullets"/>
              <w:spacing w:beforeLines="60" w:before="144" w:afterLines="60" w:after="144"/>
              <w:contextualSpacing w:val="0"/>
              <w:cnfStyle w:val="000000000000" w:firstRow="0" w:lastRow="0" w:firstColumn="0" w:lastColumn="0" w:oddVBand="0" w:evenVBand="0" w:oddHBand="0" w:evenHBand="0" w:firstRowFirstColumn="0" w:firstRowLastColumn="0" w:lastRowFirstColumn="0" w:lastRowLastColumn="0"/>
            </w:pPr>
            <w:r w:rsidRPr="00F51B97">
              <w:t xml:space="preserve">Promote normalcy and provide beneficial, stress-reducing activities and resources (i.e. toys, sports, art, music, books). </w:t>
            </w:r>
          </w:p>
          <w:p w14:paraId="348AD76A" w14:textId="77777777" w:rsidR="00C33192" w:rsidRPr="00F51B97" w:rsidRDefault="00C33192" w:rsidP="005E2F39">
            <w:pPr>
              <w:pStyle w:val="ABAHOtablebullets"/>
              <w:spacing w:beforeLines="60" w:before="144" w:afterLines="60" w:after="144"/>
              <w:contextualSpacing w:val="0"/>
              <w:cnfStyle w:val="000000000000" w:firstRow="0" w:lastRow="0" w:firstColumn="0" w:lastColumn="0" w:oddVBand="0" w:evenVBand="0" w:oddHBand="0" w:evenHBand="0" w:firstRowFirstColumn="0" w:firstRowLastColumn="0" w:lastRowFirstColumn="0" w:lastRowLastColumn="0"/>
            </w:pPr>
            <w:r w:rsidRPr="00F51B97">
              <w:t>Help your children to have a sense of structure, which can make them feel more at ease or provide a sense of familiarity.</w:t>
            </w:r>
          </w:p>
        </w:tc>
      </w:tr>
      <w:tr w:rsidR="00C33192" w:rsidRPr="00F51B97" w14:paraId="020B8BE6" w14:textId="77777777" w:rsidTr="002F294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F79646"/>
            </w:tcBorders>
            <w:shd w:val="clear" w:color="auto" w:fill="auto"/>
            <w:vAlign w:val="top"/>
          </w:tcPr>
          <w:p w14:paraId="0D90AB62" w14:textId="5C82E316" w:rsidR="00C33192" w:rsidRPr="00C6105D" w:rsidRDefault="00C33192" w:rsidP="00C6105D">
            <w:pPr>
              <w:pStyle w:val="TableText"/>
              <w:jc w:val="center"/>
            </w:pPr>
            <w:r w:rsidRPr="00C6105D">
              <w:t>Seek help from shelter staff if these stress reactions interfere with your, or your children’s, daily activities for several days in a row. Help is available for you and your family.</w:t>
            </w:r>
          </w:p>
        </w:tc>
      </w:tr>
      <w:tr w:rsidR="002F2943" w:rsidRPr="00F51B97" w14:paraId="2D297EAF" w14:textId="77777777" w:rsidTr="002F2943">
        <w:trPr>
          <w:trHeight w:val="20"/>
        </w:trPr>
        <w:tc>
          <w:tcPr>
            <w:cnfStyle w:val="001000000000" w:firstRow="0" w:lastRow="0" w:firstColumn="1" w:lastColumn="0" w:oddVBand="0" w:evenVBand="0" w:oddHBand="0" w:evenHBand="0" w:firstRowFirstColumn="0" w:firstRowLastColumn="0" w:lastRowFirstColumn="0" w:lastRowLastColumn="0"/>
            <w:tcW w:w="750" w:type="pct"/>
            <w:tcBorders>
              <w:top w:val="single" w:sz="4" w:space="0" w:color="F79646"/>
              <w:bottom w:val="single" w:sz="4" w:space="0" w:color="D97E28"/>
            </w:tcBorders>
            <w:shd w:val="clear" w:color="auto" w:fill="D97E28"/>
            <w:vAlign w:val="top"/>
          </w:tcPr>
          <w:p w14:paraId="262509FB" w14:textId="2061DECC" w:rsidR="002F2943" w:rsidRPr="002F2943" w:rsidRDefault="002F2943" w:rsidP="004D700E">
            <w:pPr>
              <w:pStyle w:val="Tabletitle"/>
              <w:rPr>
                <w:lang w:val="en-US"/>
              </w:rPr>
            </w:pPr>
            <w:r w:rsidRPr="003F170B">
              <w:t>Resources and Services Available</w:t>
            </w:r>
            <w:r>
              <w:rPr>
                <w:lang w:val="en-US"/>
              </w:rPr>
              <w:t>:</w:t>
            </w:r>
          </w:p>
        </w:tc>
        <w:tc>
          <w:tcPr>
            <w:tcW w:w="4250" w:type="pct"/>
            <w:gridSpan w:val="3"/>
            <w:tcBorders>
              <w:top w:val="single" w:sz="4" w:space="0" w:color="F79646"/>
              <w:bottom w:val="single" w:sz="4" w:space="0" w:color="D97E28"/>
            </w:tcBorders>
            <w:vAlign w:val="top"/>
          </w:tcPr>
          <w:p w14:paraId="4E136AEF" w14:textId="77777777" w:rsidR="002F2943" w:rsidRPr="00E91C5F" w:rsidRDefault="002F2943" w:rsidP="002F2943">
            <w:pPr>
              <w:pStyle w:val="TableText"/>
              <w:cnfStyle w:val="000000000000" w:firstRow="0" w:lastRow="0" w:firstColumn="0" w:lastColumn="0" w:oddVBand="0" w:evenVBand="0" w:oddHBand="0" w:evenHBand="0" w:firstRowFirstColumn="0" w:firstRowLastColumn="0" w:lastRowFirstColumn="0" w:lastRowLastColumn="0"/>
              <w:rPr>
                <w:rFonts w:eastAsiaTheme="minorHAnsi"/>
                <w:bCs/>
              </w:rPr>
            </w:pPr>
            <w:r w:rsidRPr="00E91C5F">
              <w:rPr>
                <w:rFonts w:eastAsiaTheme="minorHAnsi"/>
                <w:bCs/>
              </w:rPr>
              <w:t xml:space="preserve">Contact the SAMHSA helpline at 1-800-985-5990 or text </w:t>
            </w:r>
            <w:r w:rsidRPr="00E91C5F">
              <w:rPr>
                <w:rFonts w:eastAsiaTheme="minorHAnsi"/>
              </w:rPr>
              <w:t>TalkWithUs</w:t>
            </w:r>
            <w:r w:rsidRPr="00E91C5F">
              <w:rPr>
                <w:rFonts w:eastAsiaTheme="minorHAnsi"/>
                <w:bCs/>
              </w:rPr>
              <w:t xml:space="preserve"> to </w:t>
            </w:r>
            <w:r w:rsidRPr="00E91C5F">
              <w:rPr>
                <w:rFonts w:eastAsiaTheme="minorHAnsi"/>
              </w:rPr>
              <w:t>66746</w:t>
            </w:r>
            <w:r w:rsidRPr="00E91C5F">
              <w:rPr>
                <w:rFonts w:eastAsiaTheme="minorHAnsi"/>
                <w:bCs/>
              </w:rPr>
              <w:t xml:space="preserve">. </w:t>
            </w:r>
          </w:p>
          <w:p w14:paraId="1FE5CDC3" w14:textId="59FA3C66" w:rsidR="002F2943" w:rsidRPr="00E91C5F" w:rsidRDefault="002F2943" w:rsidP="002F2943">
            <w:pPr>
              <w:pStyle w:val="TableText"/>
              <w:cnfStyle w:val="000000000000" w:firstRow="0" w:lastRow="0" w:firstColumn="0" w:lastColumn="0" w:oddVBand="0" w:evenVBand="0" w:oddHBand="0" w:evenHBand="0" w:firstRowFirstColumn="0" w:firstRowLastColumn="0" w:lastRowFirstColumn="0" w:lastRowLastColumn="0"/>
              <w:rPr>
                <w:rFonts w:eastAsiaTheme="minorHAnsi"/>
                <w:bCs/>
              </w:rPr>
            </w:pPr>
            <w:r w:rsidRPr="00E91C5F">
              <w:rPr>
                <w:rFonts w:eastAsiaTheme="minorHAnsi"/>
                <w:bCs/>
              </w:rPr>
              <w:t>People with deafness or hearing loss can use their preferred relay service to call 1-800-985-5990.</w:t>
            </w:r>
          </w:p>
          <w:p w14:paraId="348F878F" w14:textId="46E37AAB" w:rsidR="002F2943" w:rsidRPr="00E91C5F" w:rsidRDefault="002F2943" w:rsidP="003F170B">
            <w:pPr>
              <w:pStyle w:val="TableText"/>
              <w:cnfStyle w:val="000000000000" w:firstRow="0" w:lastRow="0" w:firstColumn="0" w:lastColumn="0" w:oddVBand="0" w:evenVBand="0" w:oddHBand="0" w:evenHBand="0" w:firstRowFirstColumn="0" w:firstRowLastColumn="0" w:lastRowFirstColumn="0" w:lastRowLastColumn="0"/>
              <w:rPr>
                <w:rFonts w:eastAsiaTheme="minorHAnsi"/>
                <w:bCs/>
              </w:rPr>
            </w:pPr>
            <w:r w:rsidRPr="00E91C5F">
              <w:rPr>
                <w:rFonts w:eastAsiaTheme="minorHAnsi"/>
                <w:bCs/>
              </w:rPr>
              <w:t>Listen to shelter's daily briefings to learn about upcoming wellness and stress-management activities available.</w:t>
            </w:r>
          </w:p>
          <w:p w14:paraId="7DE74AB2" w14:textId="146687F7" w:rsidR="002F2943" w:rsidRPr="00E91C5F" w:rsidRDefault="002F2943" w:rsidP="003F170B">
            <w:pPr>
              <w:pStyle w:val="TableText"/>
              <w:cnfStyle w:val="000000000000" w:firstRow="0" w:lastRow="0" w:firstColumn="0" w:lastColumn="0" w:oddVBand="0" w:evenVBand="0" w:oddHBand="0" w:evenHBand="0" w:firstRowFirstColumn="0" w:firstRowLastColumn="0" w:lastRowFirstColumn="0" w:lastRowLastColumn="0"/>
              <w:rPr>
                <w:rFonts w:eastAsiaTheme="minorHAnsi"/>
              </w:rPr>
            </w:pPr>
            <w:r w:rsidRPr="00436CA7">
              <w:rPr>
                <w:rFonts w:eastAsiaTheme="minorHAnsi"/>
                <w:bCs/>
                <w:highlight w:val="lightGray"/>
              </w:rPr>
              <w:t>[Insert shelter-specific behavioral health services available and how to access here]</w:t>
            </w:r>
          </w:p>
        </w:tc>
      </w:tr>
    </w:tbl>
    <w:p w14:paraId="7AFCCEA9" w14:textId="0D7188EC" w:rsidR="00E33344" w:rsidRPr="00E33344" w:rsidRDefault="00E33344" w:rsidP="00E33344">
      <w:pPr>
        <w:rPr>
          <w:lang w:eastAsia="en-US"/>
        </w:rPr>
        <w:sectPr w:rsidR="00E33344" w:rsidRPr="00E33344" w:rsidSect="00FD52EB">
          <w:headerReference w:type="default" r:id="rId69"/>
          <w:footerReference w:type="default" r:id="rId70"/>
          <w:pgSz w:w="12240" w:h="15840"/>
          <w:pgMar w:top="2016" w:right="720" w:bottom="720" w:left="720" w:header="720" w:footer="720" w:gutter="0"/>
          <w:cols w:space="720"/>
          <w:docGrid w:linePitch="299"/>
        </w:sectPr>
      </w:pPr>
    </w:p>
    <w:p w14:paraId="5F4B864E" w14:textId="1A903F90" w:rsidR="00BE5540" w:rsidRPr="001A397F" w:rsidRDefault="00BE5540" w:rsidP="002455C6">
      <w:pPr>
        <w:rPr>
          <w:rFonts w:eastAsiaTheme="minorHAnsi"/>
          <w:lang w:eastAsia="en-US"/>
        </w:rPr>
      </w:pPr>
      <w:r w:rsidRPr="001A397F">
        <w:rPr>
          <w:rFonts w:eastAsiaTheme="minorHAnsi"/>
          <w:lang w:eastAsia="en-US"/>
        </w:rPr>
        <w:t>It’s important to find positive, personalized ways to manage stress and stay well after a disaster. Consider stress-management and wellness activities that would benefit you and/or your family.</w:t>
      </w:r>
    </w:p>
    <w:p w14:paraId="6F6C4822" w14:textId="30EBBB73" w:rsidR="00BE5540" w:rsidRDefault="00BE5540" w:rsidP="00BD24E6">
      <w:pPr>
        <w:pStyle w:val="Heading5"/>
      </w:pPr>
      <w:r w:rsidRPr="001A397F">
        <w:t>Example Activities or Strategies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9300"/>
      </w:tblGrid>
      <w:tr w:rsidR="00BF54E2" w14:paraId="7BF4B83B" w14:textId="77777777" w:rsidTr="7307CAF8">
        <w:tc>
          <w:tcPr>
            <w:tcW w:w="1075" w:type="dxa"/>
            <w:vAlign w:val="center"/>
          </w:tcPr>
          <w:p w14:paraId="5DCB9544" w14:textId="6A68E81E" w:rsidR="00BF54E2" w:rsidRDefault="00CE0A07" w:rsidP="004B61CE">
            <w:pPr>
              <w:jc w:val="center"/>
            </w:pPr>
            <w:r>
              <w:rPr>
                <w:noProof/>
              </w:rPr>
              <w:drawing>
                <wp:inline distT="0" distB="0" distL="0" distR="0" wp14:anchorId="559DB378" wp14:editId="6C99C273">
                  <wp:extent cx="952500" cy="952500"/>
                  <wp:effectExtent l="0" t="0" r="0" b="0"/>
                  <wp:docPr id="736779682"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pic:nvPicPr>
                        <pic:blipFill>
                          <a:blip r:embed="rId7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c>
          <w:tcPr>
            <w:tcW w:w="9715" w:type="dxa"/>
            <w:vAlign w:val="center"/>
          </w:tcPr>
          <w:p w14:paraId="7FC2C1E4" w14:textId="77777777" w:rsidR="00BF54E2" w:rsidRPr="00DA5B90" w:rsidRDefault="00BF54E2" w:rsidP="00BD24E6">
            <w:pPr>
              <w:pStyle w:val="Heading7"/>
            </w:pPr>
            <w:r w:rsidRPr="00EC6BE2">
              <w:t>Exercise</w:t>
            </w:r>
          </w:p>
          <w:p w14:paraId="6D9532AC" w14:textId="77777777" w:rsidR="00BF54E2" w:rsidRPr="00274F90" w:rsidRDefault="00BF54E2" w:rsidP="009D4568">
            <w:pPr>
              <w:pStyle w:val="FCBullets"/>
              <w:rPr>
                <w:rFonts w:eastAsiaTheme="minorHAnsi"/>
                <w:szCs w:val="22"/>
                <w:lang w:eastAsia="en-US"/>
              </w:rPr>
            </w:pPr>
            <w:r w:rsidRPr="00274F90">
              <w:rPr>
                <w:rFonts w:eastAsiaTheme="minorHAnsi"/>
                <w:szCs w:val="22"/>
                <w:lang w:eastAsia="en-US"/>
              </w:rPr>
              <w:t>Exercise can help to improve sleep and combat stress.</w:t>
            </w:r>
          </w:p>
          <w:p w14:paraId="662A3308" w14:textId="6B0E0B92" w:rsidR="00BF54E2" w:rsidRPr="00BF54E2" w:rsidRDefault="00BF54E2" w:rsidP="009D4568">
            <w:pPr>
              <w:pStyle w:val="FCBullets"/>
              <w:rPr>
                <w:rFonts w:eastAsiaTheme="minorHAnsi"/>
                <w:lang w:eastAsia="en-US"/>
              </w:rPr>
            </w:pPr>
            <w:r w:rsidRPr="00274F90">
              <w:rPr>
                <w:rFonts w:eastAsiaTheme="minorHAnsi"/>
                <w:szCs w:val="22"/>
                <w:lang w:eastAsia="en-US"/>
              </w:rPr>
              <w:t>There are many activities to choose from including doing yoga or Pilates, dancing, running, walking, jump-roping, playing sports, and more. Pick the activity that feels best for you and your body!</w:t>
            </w:r>
          </w:p>
        </w:tc>
      </w:tr>
      <w:tr w:rsidR="00BF54E2" w14:paraId="55FDC906" w14:textId="77777777" w:rsidTr="7307CAF8">
        <w:tc>
          <w:tcPr>
            <w:tcW w:w="1075" w:type="dxa"/>
            <w:vAlign w:val="center"/>
          </w:tcPr>
          <w:p w14:paraId="764CB913" w14:textId="3D27C267" w:rsidR="00BF54E2" w:rsidRDefault="000811F4" w:rsidP="004B61CE">
            <w:pPr>
              <w:jc w:val="center"/>
            </w:pPr>
            <w:r>
              <w:rPr>
                <w:noProof/>
              </w:rPr>
              <w:drawing>
                <wp:inline distT="0" distB="0" distL="0" distR="0" wp14:anchorId="3959CF8C" wp14:editId="7D40D5A4">
                  <wp:extent cx="682580" cy="682580"/>
                  <wp:effectExtent l="0" t="0" r="0" b="0"/>
                  <wp:docPr id="714781449"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pic:nvPicPr>
                        <pic:blipFill>
                          <a:blip r:embed="rId72">
                            <a:extLst>
                              <a:ext uri="{28A0092B-C50C-407E-A947-70E740481C1C}">
                                <a14:useLocalDpi xmlns:a14="http://schemas.microsoft.com/office/drawing/2010/main" val="0"/>
                              </a:ext>
                            </a:extLst>
                          </a:blip>
                          <a:stretch>
                            <a:fillRect/>
                          </a:stretch>
                        </pic:blipFill>
                        <pic:spPr>
                          <a:xfrm>
                            <a:off x="0" y="0"/>
                            <a:ext cx="682580" cy="682580"/>
                          </a:xfrm>
                          <a:prstGeom prst="rect">
                            <a:avLst/>
                          </a:prstGeom>
                        </pic:spPr>
                      </pic:pic>
                    </a:graphicData>
                  </a:graphic>
                </wp:inline>
              </w:drawing>
            </w:r>
          </w:p>
        </w:tc>
        <w:tc>
          <w:tcPr>
            <w:tcW w:w="9715" w:type="dxa"/>
            <w:vAlign w:val="center"/>
          </w:tcPr>
          <w:p w14:paraId="32C3F9E9" w14:textId="77777777" w:rsidR="00BF54E2" w:rsidRPr="00EC6BE2" w:rsidRDefault="00BF54E2" w:rsidP="00BD24E6">
            <w:pPr>
              <w:pStyle w:val="Heading7"/>
            </w:pPr>
            <w:r w:rsidRPr="00EC6BE2">
              <w:t>Smile and Laugh</w:t>
            </w:r>
          </w:p>
          <w:p w14:paraId="23572D1F" w14:textId="77777777" w:rsidR="00BF54E2" w:rsidRPr="00274F90" w:rsidRDefault="00BF54E2" w:rsidP="009D4568">
            <w:pPr>
              <w:pStyle w:val="FCBullets"/>
              <w:rPr>
                <w:rFonts w:eastAsiaTheme="minorHAnsi"/>
                <w:szCs w:val="22"/>
                <w:lang w:eastAsia="en-US"/>
              </w:rPr>
            </w:pPr>
            <w:r w:rsidRPr="00274F90">
              <w:rPr>
                <w:rFonts w:eastAsiaTheme="minorHAnsi"/>
                <w:szCs w:val="22"/>
                <w:lang w:eastAsia="en-US"/>
              </w:rPr>
              <w:t>Humor and laughter can benefit both mental and physical health.</w:t>
            </w:r>
          </w:p>
          <w:p w14:paraId="786501AA" w14:textId="285C7A23" w:rsidR="00BF54E2" w:rsidRPr="00C640CC" w:rsidRDefault="00BF54E2" w:rsidP="009D4568">
            <w:pPr>
              <w:pStyle w:val="FCBullets"/>
              <w:rPr>
                <w:rFonts w:eastAsiaTheme="minorHAnsi"/>
                <w:lang w:eastAsia="en-US"/>
              </w:rPr>
            </w:pPr>
            <w:r w:rsidRPr="00274F90">
              <w:rPr>
                <w:rFonts w:eastAsiaTheme="minorHAnsi"/>
                <w:szCs w:val="22"/>
                <w:lang w:eastAsia="en-US"/>
              </w:rPr>
              <w:t>Lighten the mood by reading, listening to, or watching something funny!</w:t>
            </w:r>
          </w:p>
        </w:tc>
      </w:tr>
      <w:tr w:rsidR="00BF54E2" w14:paraId="11A8C296" w14:textId="77777777" w:rsidTr="7307CAF8">
        <w:tc>
          <w:tcPr>
            <w:tcW w:w="1075" w:type="dxa"/>
            <w:vAlign w:val="center"/>
          </w:tcPr>
          <w:p w14:paraId="0415C52C" w14:textId="0272E482" w:rsidR="00BF54E2" w:rsidRDefault="00216F33" w:rsidP="004B61CE">
            <w:pPr>
              <w:jc w:val="center"/>
            </w:pPr>
            <w:r>
              <w:rPr>
                <w:noProof/>
              </w:rPr>
              <w:drawing>
                <wp:inline distT="0" distB="0" distL="0" distR="0" wp14:anchorId="0CB4F8BE" wp14:editId="5B37C71D">
                  <wp:extent cx="810779" cy="810779"/>
                  <wp:effectExtent l="0" t="0" r="2540" b="2540"/>
                  <wp:docPr id="40429946"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pic:nvPicPr>
                        <pic:blipFill>
                          <a:blip r:embed="rId73">
                            <a:extLst>
                              <a:ext uri="{28A0092B-C50C-407E-A947-70E740481C1C}">
                                <a14:useLocalDpi xmlns:a14="http://schemas.microsoft.com/office/drawing/2010/main" val="0"/>
                              </a:ext>
                            </a:extLst>
                          </a:blip>
                          <a:stretch>
                            <a:fillRect/>
                          </a:stretch>
                        </pic:blipFill>
                        <pic:spPr>
                          <a:xfrm>
                            <a:off x="0" y="0"/>
                            <a:ext cx="810779" cy="810779"/>
                          </a:xfrm>
                          <a:prstGeom prst="rect">
                            <a:avLst/>
                          </a:prstGeom>
                        </pic:spPr>
                      </pic:pic>
                    </a:graphicData>
                  </a:graphic>
                </wp:inline>
              </w:drawing>
            </w:r>
          </w:p>
        </w:tc>
        <w:tc>
          <w:tcPr>
            <w:tcW w:w="9715" w:type="dxa"/>
            <w:vAlign w:val="center"/>
          </w:tcPr>
          <w:p w14:paraId="57188BDE" w14:textId="77777777" w:rsidR="00BF54E2" w:rsidRPr="00EC6BE2" w:rsidRDefault="00BF54E2" w:rsidP="00BD24E6">
            <w:pPr>
              <w:pStyle w:val="Heading7"/>
            </w:pPr>
            <w:r w:rsidRPr="00EC6BE2">
              <w:t>Engage Support System</w:t>
            </w:r>
          </w:p>
          <w:p w14:paraId="462BCF30" w14:textId="77777777" w:rsidR="00BF54E2" w:rsidRPr="00274F90" w:rsidRDefault="00BF54E2" w:rsidP="009D4568">
            <w:pPr>
              <w:pStyle w:val="FCBullets"/>
              <w:rPr>
                <w:rFonts w:eastAsiaTheme="minorHAnsi"/>
                <w:szCs w:val="22"/>
                <w:lang w:eastAsia="en-US"/>
              </w:rPr>
            </w:pPr>
            <w:r w:rsidRPr="00274F90">
              <w:rPr>
                <w:rFonts w:eastAsiaTheme="minorHAnsi"/>
                <w:szCs w:val="22"/>
                <w:lang w:eastAsia="en-US"/>
              </w:rPr>
              <w:t xml:space="preserve">Strong social support can improve resilience to stress. </w:t>
            </w:r>
          </w:p>
          <w:p w14:paraId="5239E23B" w14:textId="35F6551B" w:rsidR="00BF54E2" w:rsidRPr="00BF54E2" w:rsidRDefault="00BF54E2" w:rsidP="009D4568">
            <w:pPr>
              <w:pStyle w:val="FCBullets"/>
              <w:rPr>
                <w:rFonts w:eastAsiaTheme="minorHAnsi"/>
                <w:lang w:eastAsia="en-US"/>
              </w:rPr>
            </w:pPr>
            <w:r w:rsidRPr="00274F90">
              <w:rPr>
                <w:rFonts w:eastAsiaTheme="minorHAnsi"/>
                <w:szCs w:val="22"/>
                <w:lang w:eastAsia="en-US"/>
              </w:rPr>
              <w:t>Reach out to loved ones and build relationships within the shelter.</w:t>
            </w:r>
          </w:p>
        </w:tc>
      </w:tr>
      <w:tr w:rsidR="00BF54E2" w14:paraId="61658C72" w14:textId="77777777" w:rsidTr="7307CAF8">
        <w:tc>
          <w:tcPr>
            <w:tcW w:w="1075" w:type="dxa"/>
            <w:vAlign w:val="center"/>
          </w:tcPr>
          <w:p w14:paraId="123D9D1B" w14:textId="6A120FA6" w:rsidR="00BF54E2" w:rsidRDefault="004B61CE" w:rsidP="004B61CE">
            <w:pPr>
              <w:jc w:val="center"/>
            </w:pPr>
            <w:r>
              <w:rPr>
                <w:noProof/>
              </w:rPr>
              <w:drawing>
                <wp:inline distT="0" distB="0" distL="0" distR="0" wp14:anchorId="51EF38FB" wp14:editId="074DCA2F">
                  <wp:extent cx="810779" cy="810779"/>
                  <wp:effectExtent l="0" t="0" r="0" b="0"/>
                  <wp:docPr id="657940069"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pic:nvPicPr>
                        <pic:blipFill>
                          <a:blip r:embed="rId74">
                            <a:extLst>
                              <a:ext uri="{28A0092B-C50C-407E-A947-70E740481C1C}">
                                <a14:useLocalDpi xmlns:a14="http://schemas.microsoft.com/office/drawing/2010/main" val="0"/>
                              </a:ext>
                            </a:extLst>
                          </a:blip>
                          <a:stretch>
                            <a:fillRect/>
                          </a:stretch>
                        </pic:blipFill>
                        <pic:spPr>
                          <a:xfrm>
                            <a:off x="0" y="0"/>
                            <a:ext cx="810779" cy="810779"/>
                          </a:xfrm>
                          <a:prstGeom prst="rect">
                            <a:avLst/>
                          </a:prstGeom>
                        </pic:spPr>
                      </pic:pic>
                    </a:graphicData>
                  </a:graphic>
                </wp:inline>
              </w:drawing>
            </w:r>
          </w:p>
        </w:tc>
        <w:tc>
          <w:tcPr>
            <w:tcW w:w="9715" w:type="dxa"/>
            <w:vAlign w:val="center"/>
          </w:tcPr>
          <w:p w14:paraId="62229004" w14:textId="77777777" w:rsidR="00BF54E2" w:rsidRPr="00EC6BE2" w:rsidRDefault="00BF54E2" w:rsidP="00BD24E6">
            <w:pPr>
              <w:pStyle w:val="Heading7"/>
            </w:pPr>
            <w:r w:rsidRPr="00EC6BE2">
              <w:t>Meditate</w:t>
            </w:r>
          </w:p>
          <w:p w14:paraId="2125219B" w14:textId="77777777" w:rsidR="00BF54E2" w:rsidRPr="00274F90" w:rsidRDefault="00BF54E2" w:rsidP="009D4568">
            <w:pPr>
              <w:pStyle w:val="FCBullets"/>
              <w:rPr>
                <w:rFonts w:eastAsiaTheme="minorHAnsi"/>
                <w:szCs w:val="22"/>
                <w:lang w:eastAsia="en-US"/>
              </w:rPr>
            </w:pPr>
            <w:r w:rsidRPr="00274F90">
              <w:rPr>
                <w:rFonts w:eastAsiaTheme="minorHAnsi"/>
                <w:szCs w:val="22"/>
                <w:lang w:eastAsia="en-US"/>
              </w:rPr>
              <w:t>Mindful meditation can reduce stress and anxiety.</w:t>
            </w:r>
          </w:p>
          <w:p w14:paraId="60C0D984" w14:textId="6BE73D3C" w:rsidR="00BF54E2" w:rsidRPr="00BF54E2" w:rsidRDefault="00BF54E2" w:rsidP="009D4568">
            <w:pPr>
              <w:pStyle w:val="FCBullets"/>
              <w:rPr>
                <w:rFonts w:eastAsiaTheme="minorHAnsi"/>
                <w:lang w:eastAsia="en-US"/>
              </w:rPr>
            </w:pPr>
            <w:r w:rsidRPr="00274F90">
              <w:rPr>
                <w:rFonts w:eastAsiaTheme="minorHAnsi"/>
                <w:szCs w:val="22"/>
                <w:lang w:eastAsia="en-US"/>
              </w:rPr>
              <w:t>Try setting aside five minutes in a quiet place to sit and breathe. Focus on the present moment; if stray thoughts intrude, acknowledge them and then let them go. Do not judge yourself for any mental wavering. Gently refocus and bring the attention back to the present moment.</w:t>
            </w:r>
          </w:p>
        </w:tc>
      </w:tr>
      <w:tr w:rsidR="00BF54E2" w14:paraId="286EB02B" w14:textId="77777777" w:rsidTr="7307CAF8">
        <w:tc>
          <w:tcPr>
            <w:tcW w:w="1075" w:type="dxa"/>
            <w:vAlign w:val="center"/>
          </w:tcPr>
          <w:p w14:paraId="0FC9D60C" w14:textId="229AA403" w:rsidR="00BF54E2" w:rsidRDefault="0022333B" w:rsidP="004B61CE">
            <w:pPr>
              <w:jc w:val="center"/>
            </w:pPr>
            <w:r>
              <w:rPr>
                <w:noProof/>
              </w:rPr>
              <w:drawing>
                <wp:inline distT="0" distB="0" distL="0" distR="0" wp14:anchorId="2192DC96" wp14:editId="6F5B1B7B">
                  <wp:extent cx="874654" cy="874654"/>
                  <wp:effectExtent l="0" t="0" r="0" b="1905"/>
                  <wp:docPr id="1529999934"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pic:nvPicPr>
                        <pic:blipFill>
                          <a:blip r:embed="rId75">
                            <a:extLst>
                              <a:ext uri="{28A0092B-C50C-407E-A947-70E740481C1C}">
                                <a14:useLocalDpi xmlns:a14="http://schemas.microsoft.com/office/drawing/2010/main" val="0"/>
                              </a:ext>
                            </a:extLst>
                          </a:blip>
                          <a:stretch>
                            <a:fillRect/>
                          </a:stretch>
                        </pic:blipFill>
                        <pic:spPr>
                          <a:xfrm>
                            <a:off x="0" y="0"/>
                            <a:ext cx="874654" cy="874654"/>
                          </a:xfrm>
                          <a:prstGeom prst="rect">
                            <a:avLst/>
                          </a:prstGeom>
                        </pic:spPr>
                      </pic:pic>
                    </a:graphicData>
                  </a:graphic>
                </wp:inline>
              </w:drawing>
            </w:r>
          </w:p>
        </w:tc>
        <w:tc>
          <w:tcPr>
            <w:tcW w:w="9715" w:type="dxa"/>
            <w:vAlign w:val="center"/>
          </w:tcPr>
          <w:p w14:paraId="2869E356" w14:textId="77777777" w:rsidR="00BF54E2" w:rsidRPr="00EC6BE2" w:rsidRDefault="00BF54E2" w:rsidP="00BD24E6">
            <w:pPr>
              <w:pStyle w:val="Heading7"/>
            </w:pPr>
            <w:r w:rsidRPr="00EC6BE2">
              <w:t xml:space="preserve">Express Yourself </w:t>
            </w:r>
          </w:p>
          <w:p w14:paraId="4D253BA9" w14:textId="70F29D5F" w:rsidR="00BF54E2" w:rsidRPr="00BF54E2" w:rsidRDefault="00BF54E2" w:rsidP="009D4568">
            <w:pPr>
              <w:pStyle w:val="FCBullets"/>
              <w:rPr>
                <w:rFonts w:eastAsiaTheme="minorHAnsi"/>
                <w:i/>
                <w:iCs/>
                <w:lang w:eastAsia="en-US"/>
              </w:rPr>
            </w:pPr>
            <w:r w:rsidRPr="00274F90">
              <w:rPr>
                <w:rFonts w:eastAsiaTheme="minorHAnsi"/>
                <w:szCs w:val="22"/>
                <w:lang w:eastAsia="en-US"/>
              </w:rPr>
              <w:t>Get your mind off the situation at hand by writing, drawing, coloring, playing or listening to music, or any other creative activity you enjoy doing!</w:t>
            </w:r>
          </w:p>
        </w:tc>
      </w:tr>
    </w:tbl>
    <w:p w14:paraId="1E5D037C" w14:textId="2526567A" w:rsidR="00BE5540" w:rsidRPr="00B301B4" w:rsidRDefault="00BE5540" w:rsidP="00BD24E6">
      <w:pPr>
        <w:pStyle w:val="Heading5"/>
      </w:pPr>
      <w:r w:rsidRPr="001A397F">
        <w:t>Activities Hosted</w:t>
      </w:r>
      <w:r w:rsidR="00750734">
        <w:t xml:space="preserve"> </w:t>
      </w:r>
      <w:r w:rsidRPr="001A397F">
        <w:t>/</w:t>
      </w:r>
      <w:r w:rsidR="00750734">
        <w:t xml:space="preserve"> </w:t>
      </w:r>
      <w:r w:rsidRPr="001A397F">
        <w:t xml:space="preserve">Available at this </w:t>
      </w:r>
      <w:r w:rsidRPr="00192ED1">
        <w:t>Shelter</w:t>
      </w:r>
    </w:p>
    <w:p w14:paraId="715B5C86" w14:textId="18EDB434" w:rsidR="00BE5540" w:rsidRPr="00B072BF" w:rsidRDefault="00BE5540" w:rsidP="009D4568">
      <w:pPr>
        <w:pStyle w:val="FCBullets"/>
        <w:rPr>
          <w:rFonts w:eastAsiaTheme="minorHAnsi"/>
          <w:lang w:eastAsia="en-US"/>
        </w:rPr>
      </w:pPr>
      <w:r w:rsidRPr="00804886">
        <w:rPr>
          <w:rFonts w:eastAsiaTheme="minorHAnsi"/>
          <w:highlight w:val="lightGray"/>
          <w:lang w:eastAsia="en-US"/>
        </w:rPr>
        <w:t>[I</w:t>
      </w:r>
      <w:r w:rsidRPr="00274F90">
        <w:rPr>
          <w:rFonts w:eastAsiaTheme="minorHAnsi"/>
          <w:highlight w:val="lightGray"/>
          <w:lang w:eastAsia="en-US"/>
        </w:rPr>
        <w:t>nsert shelter-specific wellness services available and how to access her</w:t>
      </w:r>
      <w:r w:rsidRPr="00804886">
        <w:rPr>
          <w:rFonts w:eastAsiaTheme="minorHAnsi"/>
          <w:highlight w:val="lightGray"/>
          <w:lang w:eastAsia="en-US"/>
        </w:rPr>
        <w:t>e]</w:t>
      </w:r>
    </w:p>
    <w:p w14:paraId="424AB69B" w14:textId="77777777" w:rsidR="001D78DC" w:rsidRPr="00B072BF" w:rsidRDefault="00BE5540" w:rsidP="00B072BF">
      <w:pPr>
        <w:pStyle w:val="FCBullets"/>
        <w:jc w:val="left"/>
        <w:rPr>
          <w:rFonts w:eastAsiaTheme="minorHAnsi"/>
          <w:lang w:eastAsia="en-US"/>
        </w:rPr>
        <w:sectPr w:rsidR="001D78DC" w:rsidRPr="00B072BF" w:rsidSect="00FD52EB">
          <w:headerReference w:type="default" r:id="rId76"/>
          <w:pgSz w:w="12240" w:h="15840"/>
          <w:pgMar w:top="2016" w:right="720" w:bottom="720" w:left="720" w:header="720" w:footer="720" w:gutter="0"/>
          <w:cols w:space="720"/>
          <w:docGrid w:linePitch="299"/>
        </w:sectPr>
      </w:pPr>
      <w:r w:rsidRPr="00804886">
        <w:rPr>
          <w:rFonts w:eastAsiaTheme="minorHAnsi"/>
          <w:highlight w:val="lightGray"/>
          <w:lang w:eastAsia="en-US"/>
        </w:rPr>
        <w:t>[</w:t>
      </w:r>
      <w:r w:rsidRPr="00274F90">
        <w:rPr>
          <w:rFonts w:eastAsiaTheme="minorHAnsi"/>
          <w:highlight w:val="lightGray"/>
          <w:lang w:eastAsia="en-US"/>
        </w:rPr>
        <w:t xml:space="preserve">Insert instructions for </w:t>
      </w:r>
      <w:r w:rsidR="00274F90">
        <w:rPr>
          <w:rFonts w:eastAsiaTheme="minorHAnsi"/>
          <w:highlight w:val="lightGray"/>
          <w:lang w:eastAsia="en-US"/>
        </w:rPr>
        <w:t>residents</w:t>
      </w:r>
      <w:r w:rsidRPr="00274F90">
        <w:rPr>
          <w:rFonts w:eastAsiaTheme="minorHAnsi"/>
          <w:highlight w:val="lightGray"/>
          <w:lang w:eastAsia="en-US"/>
        </w:rPr>
        <w:t xml:space="preserve"> to organize wellness activities for the shelter he</w:t>
      </w:r>
      <w:r w:rsidRPr="00804886">
        <w:rPr>
          <w:rFonts w:eastAsiaTheme="minorHAnsi"/>
          <w:highlight w:val="lightGray"/>
          <w:lang w:eastAsia="en-US"/>
        </w:rPr>
        <w:t>re]</w:t>
      </w:r>
    </w:p>
    <w:p w14:paraId="32C458FD" w14:textId="688C9D75" w:rsidR="0007099D" w:rsidRDefault="0007099D" w:rsidP="0007099D">
      <w:pPr>
        <w:pStyle w:val="Jobactionsheetsubheader"/>
        <w:rPr>
          <w:rFonts w:eastAsiaTheme="minorHAnsi"/>
          <w:lang w:eastAsia="en-US"/>
        </w:rPr>
      </w:pPr>
      <w:r>
        <w:rPr>
          <w:rFonts w:eastAsiaTheme="minorHAnsi"/>
          <w:lang w:eastAsia="en-US"/>
        </w:rPr>
        <w:t xml:space="preserve">Protections for those with Undocumented Status: </w:t>
      </w:r>
    </w:p>
    <w:p w14:paraId="1D4429DC" w14:textId="45BB053A" w:rsidR="00BE5540" w:rsidRPr="00B93ABB" w:rsidRDefault="00BE5540" w:rsidP="009D4568">
      <w:pPr>
        <w:pStyle w:val="FCBullets"/>
        <w:rPr>
          <w:rFonts w:eastAsiaTheme="minorHAnsi"/>
          <w:lang w:eastAsia="en-US"/>
        </w:rPr>
      </w:pPr>
      <w:r w:rsidRPr="00B93ABB">
        <w:rPr>
          <w:rFonts w:eastAsiaTheme="minorHAnsi"/>
          <w:lang w:eastAsia="en-US"/>
        </w:rPr>
        <w:t xml:space="preserve">There will be </w:t>
      </w:r>
      <w:r w:rsidRPr="00B93ABB">
        <w:rPr>
          <w:rFonts w:eastAsiaTheme="minorHAnsi"/>
          <w:b/>
          <w:bCs/>
          <w:lang w:eastAsia="en-US"/>
        </w:rPr>
        <w:t>no immigration enforcement initiatives</w:t>
      </w:r>
      <w:r w:rsidRPr="00B93ABB">
        <w:rPr>
          <w:rFonts w:eastAsiaTheme="minorHAnsi"/>
          <w:lang w:eastAsia="en-US"/>
        </w:rPr>
        <w:t xml:space="preserve"> associated with evacuations or sheltering. There </w:t>
      </w:r>
      <w:r w:rsidRPr="00B93ABB">
        <w:rPr>
          <w:rFonts w:eastAsiaTheme="minorHAnsi"/>
          <w:b/>
          <w:bCs/>
          <w:lang w:eastAsia="en-US"/>
        </w:rPr>
        <w:t>will</w:t>
      </w:r>
      <w:r w:rsidRPr="00B93ABB">
        <w:rPr>
          <w:rFonts w:eastAsiaTheme="minorHAnsi"/>
          <w:lang w:eastAsia="en-US"/>
        </w:rPr>
        <w:t xml:space="preserve"> be safe housing, as well as culturally and linguistically appropriate services, available for you and your family.</w:t>
      </w:r>
    </w:p>
    <w:p w14:paraId="5B06A0CE" w14:textId="77777777" w:rsidR="00BE5540" w:rsidRDefault="00BE5540" w:rsidP="009D4568">
      <w:pPr>
        <w:pStyle w:val="FCBullets"/>
        <w:rPr>
          <w:rFonts w:eastAsiaTheme="minorHAnsi"/>
          <w:lang w:eastAsia="en-US"/>
        </w:rPr>
      </w:pPr>
      <w:r w:rsidRPr="009D631A">
        <w:rPr>
          <w:rFonts w:eastAsiaTheme="minorHAnsi"/>
          <w:lang w:eastAsia="en-US"/>
        </w:rPr>
        <w:t>California laws provide immigrants with robust protection against discrimination based on ancestry, national origin, and citizenship, among other protected categories.</w:t>
      </w:r>
    </w:p>
    <w:p w14:paraId="2853EE68" w14:textId="77777777" w:rsidR="00BE5540" w:rsidRDefault="00BE5540" w:rsidP="009D4568">
      <w:pPr>
        <w:pStyle w:val="FCBullets"/>
        <w:rPr>
          <w:rFonts w:eastAsiaTheme="minorHAnsi"/>
          <w:lang w:eastAsia="en-US"/>
        </w:rPr>
      </w:pPr>
      <w:r w:rsidRPr="009D631A">
        <w:rPr>
          <w:rFonts w:eastAsiaTheme="minorHAnsi"/>
          <w:lang w:eastAsia="en-US"/>
        </w:rPr>
        <w:t xml:space="preserve">It is unlawful for shelter operators to take adverse actions against clients based on their actual or perceived national origin or any other protected characteristic. </w:t>
      </w:r>
    </w:p>
    <w:p w14:paraId="3A80E573" w14:textId="3F2FBEDF" w:rsidR="00BE5540" w:rsidRDefault="00BE5540" w:rsidP="009D4568">
      <w:pPr>
        <w:pStyle w:val="FCBullets"/>
        <w:rPr>
          <w:rFonts w:eastAsiaTheme="minorHAnsi"/>
          <w:lang w:eastAsia="en-US"/>
        </w:rPr>
      </w:pPr>
      <w:r w:rsidRPr="009D631A">
        <w:rPr>
          <w:rFonts w:eastAsiaTheme="minorHAnsi"/>
          <w:lang w:eastAsia="en-US"/>
        </w:rPr>
        <w:t xml:space="preserve">Negative housing actions will </w:t>
      </w:r>
      <w:r w:rsidRPr="009D631A">
        <w:rPr>
          <w:rFonts w:eastAsiaTheme="minorHAnsi"/>
          <w:u w:val="single"/>
          <w:lang w:eastAsia="en-US"/>
        </w:rPr>
        <w:t>not</w:t>
      </w:r>
      <w:r w:rsidRPr="009D631A">
        <w:rPr>
          <w:rFonts w:eastAsiaTheme="minorHAnsi"/>
          <w:lang w:eastAsia="en-US"/>
        </w:rPr>
        <w:t xml:space="preserve"> be tolerated by </w:t>
      </w:r>
      <w:r w:rsidRPr="00B93ABB">
        <w:rPr>
          <w:rFonts w:eastAsiaTheme="minorHAnsi"/>
          <w:highlight w:val="lightGray"/>
          <w:lang w:eastAsia="en-US"/>
        </w:rPr>
        <w:t>[</w:t>
      </w:r>
      <w:r w:rsidR="00B93ABB" w:rsidRPr="00B93ABB">
        <w:rPr>
          <w:rFonts w:eastAsiaTheme="minorHAnsi"/>
          <w:highlight w:val="lightGray"/>
          <w:lang w:eastAsia="en-US"/>
        </w:rPr>
        <w:t>insert s</w:t>
      </w:r>
      <w:r w:rsidRPr="00B93ABB">
        <w:rPr>
          <w:rFonts w:eastAsiaTheme="minorHAnsi"/>
          <w:highlight w:val="lightGray"/>
          <w:lang w:eastAsia="en-US"/>
        </w:rPr>
        <w:t>helter name]</w:t>
      </w:r>
      <w:r w:rsidRPr="009D631A">
        <w:rPr>
          <w:rFonts w:eastAsiaTheme="minorHAnsi"/>
          <w:lang w:eastAsia="en-US"/>
        </w:rPr>
        <w:t>. Negative housing actions may include refusing to admit an individual to a shelter; setting different terms or conditions for housing at a shelter; or harassment, coercion, intimidation, or interference with shelter clients who exercise their rights to fair housing.</w:t>
      </w:r>
    </w:p>
    <w:p w14:paraId="1FAA27E7" w14:textId="77777777" w:rsidR="0007099D" w:rsidRDefault="0007099D" w:rsidP="0007099D">
      <w:pPr>
        <w:rPr>
          <w:rFonts w:eastAsiaTheme="minorHAnsi"/>
          <w:lang w:eastAsia="en-US"/>
        </w:rPr>
      </w:pPr>
    </w:p>
    <w:p w14:paraId="2D98162C" w14:textId="77777777" w:rsidR="00A709AF" w:rsidRPr="00A709AF" w:rsidRDefault="00A709AF" w:rsidP="00436CA7">
      <w:pPr>
        <w:pStyle w:val="FCBullets"/>
        <w:numPr>
          <w:ilvl w:val="0"/>
          <w:numId w:val="0"/>
        </w:numPr>
        <w:ind w:left="360" w:hanging="360"/>
        <w:rPr>
          <w:rFonts w:eastAsiaTheme="minorHAnsi" w:cs="Arial"/>
          <w:b/>
          <w:bCs/>
          <w:caps/>
          <w:color w:val="D97E28"/>
          <w:kern w:val="24"/>
          <w:sz w:val="28"/>
          <w:szCs w:val="28"/>
          <w:lang w:eastAsia="en-US"/>
        </w:rPr>
      </w:pPr>
      <w:r w:rsidRPr="00A709AF">
        <w:rPr>
          <w:rFonts w:eastAsiaTheme="minorHAnsi" w:cs="Arial"/>
          <w:b/>
          <w:bCs/>
          <w:caps/>
          <w:color w:val="D97E28"/>
          <w:kern w:val="24"/>
          <w:sz w:val="28"/>
          <w:szCs w:val="28"/>
          <w:lang w:val="es-ES" w:eastAsia="en-US"/>
        </w:rPr>
        <w:t>PROTECCIONES PARA AQUELLOS CON ESTADO INDOCUMENTADO:</w:t>
      </w:r>
    </w:p>
    <w:p w14:paraId="0D1701FF" w14:textId="555590D1" w:rsidR="00A709AF" w:rsidRPr="00A709AF" w:rsidRDefault="00A709AF" w:rsidP="00A709AF">
      <w:pPr>
        <w:pStyle w:val="FCBullets"/>
        <w:rPr>
          <w:rFonts w:eastAsiaTheme="minorHAnsi"/>
          <w:lang w:eastAsia="en-US"/>
        </w:rPr>
      </w:pPr>
      <w:r w:rsidRPr="00A709AF">
        <w:rPr>
          <w:rFonts w:eastAsiaTheme="minorHAnsi"/>
          <w:lang w:val="es-ES" w:eastAsia="en-US"/>
        </w:rPr>
        <w:t>No habrá iniciativas de aplicación de la ley de inmigración asociadas con evacuaciones o refugios. Habrá viviendas seguras, así como servicios cultural y lingüísticamente apropiados, disponibles para usted y su familia.</w:t>
      </w:r>
    </w:p>
    <w:p w14:paraId="20D33135" w14:textId="77777777" w:rsidR="000408E3" w:rsidRPr="000408E3" w:rsidRDefault="000408E3" w:rsidP="000408E3">
      <w:pPr>
        <w:pStyle w:val="FCBullets"/>
        <w:rPr>
          <w:rFonts w:eastAsiaTheme="minorHAnsi"/>
          <w:lang w:eastAsia="en-US"/>
        </w:rPr>
      </w:pPr>
      <w:r w:rsidRPr="000408E3">
        <w:rPr>
          <w:rFonts w:eastAsiaTheme="minorHAnsi"/>
          <w:lang w:val="es-ES" w:eastAsia="en-US"/>
        </w:rPr>
        <w:t>Las leyes de California brindan a los inmigrantes una protección sólida contra la discriminación basada en ascendencia, origen nacional y ciudadanía, entre otras categorías protegidas.</w:t>
      </w:r>
    </w:p>
    <w:p w14:paraId="58FB43B8" w14:textId="77777777" w:rsidR="000408E3" w:rsidRPr="000408E3" w:rsidRDefault="000408E3" w:rsidP="000408E3">
      <w:pPr>
        <w:pStyle w:val="FCBullets"/>
        <w:rPr>
          <w:lang w:eastAsia="en-US"/>
        </w:rPr>
      </w:pPr>
      <w:r w:rsidRPr="000408E3">
        <w:rPr>
          <w:lang w:val="es-ES" w:eastAsia="en-US"/>
        </w:rPr>
        <w:t>Es ilegal que los operadores de refugios tomen acciones adversas contra los clientes en función de su origen nacional real o percibido o cualquier otra característica protegida.</w:t>
      </w:r>
    </w:p>
    <w:p w14:paraId="534AA9C1" w14:textId="0E7CA73B" w:rsidR="00B072BF" w:rsidRDefault="00B072BF" w:rsidP="00B072BF">
      <w:pPr>
        <w:pStyle w:val="FCBullets"/>
        <w:rPr>
          <w:rFonts w:cs="Courier New"/>
          <w:lang w:eastAsia="en-US"/>
        </w:rPr>
      </w:pPr>
      <w:r>
        <w:rPr>
          <w:lang w:val="es-ES"/>
        </w:rPr>
        <w:t xml:space="preserve">Las acciones negativas de vivienda no serán toleradas por </w:t>
      </w:r>
      <w:r w:rsidRPr="00B93ABB">
        <w:rPr>
          <w:rFonts w:eastAsiaTheme="minorHAnsi"/>
          <w:highlight w:val="lightGray"/>
          <w:lang w:eastAsia="en-US"/>
        </w:rPr>
        <w:t>[insert shelter name]</w:t>
      </w:r>
      <w:r w:rsidRPr="009D631A">
        <w:rPr>
          <w:rFonts w:eastAsiaTheme="minorHAnsi"/>
          <w:lang w:eastAsia="en-US"/>
        </w:rPr>
        <w:t>.</w:t>
      </w:r>
      <w:r>
        <w:rPr>
          <w:rFonts w:eastAsiaTheme="minorHAnsi"/>
          <w:lang w:eastAsia="en-US"/>
        </w:rPr>
        <w:t xml:space="preserve"> </w:t>
      </w:r>
      <w:r>
        <w:rPr>
          <w:lang w:val="es-ES"/>
        </w:rPr>
        <w:t>Las acciones negativas de vivienda pueden incluir negarse a admitir a un individuo en un refugio; establecer diferentes términos o condiciones para la vivienda en un refugio; o acoso, coerción, intimidación o interferencia con clientes de refugios que ejercen sus derechos a una vivienda justa.</w:t>
      </w:r>
    </w:p>
    <w:p w14:paraId="25BA417D" w14:textId="77777777" w:rsidR="0007099D" w:rsidRPr="00BE5540" w:rsidRDefault="0007099D" w:rsidP="0007099D">
      <w:pPr>
        <w:pStyle w:val="FCBullets"/>
        <w:numPr>
          <w:ilvl w:val="0"/>
          <w:numId w:val="0"/>
        </w:numPr>
        <w:ind w:left="648" w:hanging="360"/>
        <w:rPr>
          <w:rFonts w:eastAsiaTheme="minorHAnsi"/>
          <w:lang w:eastAsia="en-US"/>
        </w:rPr>
      </w:pPr>
    </w:p>
    <w:sectPr w:rsidR="0007099D" w:rsidRPr="00BE5540" w:rsidSect="00FD52EB">
      <w:headerReference w:type="default" r:id="rId77"/>
      <w:pgSz w:w="12240" w:h="15840"/>
      <w:pgMar w:top="2016"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25618" w14:textId="77777777" w:rsidR="002D605F" w:rsidRDefault="002D605F" w:rsidP="00802423">
      <w:r>
        <w:separator/>
      </w:r>
    </w:p>
    <w:p w14:paraId="660DB1C1" w14:textId="77777777" w:rsidR="002D605F" w:rsidRDefault="002D605F"/>
  </w:endnote>
  <w:endnote w:type="continuationSeparator" w:id="0">
    <w:p w14:paraId="7C055E66" w14:textId="77777777" w:rsidR="002D605F" w:rsidRDefault="002D605F" w:rsidP="00802423">
      <w:r>
        <w:continuationSeparator/>
      </w:r>
    </w:p>
    <w:p w14:paraId="750369A2" w14:textId="77777777" w:rsidR="002D605F" w:rsidRDefault="002D605F"/>
  </w:endnote>
  <w:endnote w:type="continuationNotice" w:id="1">
    <w:p w14:paraId="3C479BF8" w14:textId="77777777" w:rsidR="002D605F" w:rsidRDefault="002D605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w:panose1 w:val="020B0503020202020204"/>
    <w:charset w:val="00"/>
    <w:family w:val="swiss"/>
    <w:pitch w:val="variable"/>
    <w:sig w:usb0="8000002F" w:usb1="5000204A" w:usb2="00000000" w:usb3="00000000" w:csb0="0000009B" w:csb1="00000000"/>
  </w:font>
  <w:font w:name="Lucida Grande">
    <w:panose1 w:val="020B0600040502020204"/>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Yu Mincho">
    <w:panose1 w:val="02020400000000000000"/>
    <w:charset w:val="80"/>
    <w:family w:val="roman"/>
    <w:pitch w:val="variable"/>
    <w:sig w:usb0="800002E7" w:usb1="2AC7FCFF" w:usb2="00000012" w:usb3="00000000" w:csb0="0002009F" w:csb1="00000000"/>
  </w:font>
  <w:font w:name="Nunito Sans">
    <w:altName w:val="Calibri"/>
    <w:panose1 w:val="020B0604020202020204"/>
    <w:charset w:val="4D"/>
    <w:family w:val="auto"/>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Body)">
    <w:altName w:val="Calibri"/>
    <w:panose1 w:val="020B0604020202020204"/>
    <w:charset w:val="00"/>
    <w:family w:val="roman"/>
    <w:notTrueType/>
    <w:pitch w:val="default"/>
  </w:font>
  <w:font w:name="Roboto">
    <w:altName w:val="Arial"/>
    <w:panose1 w:val="020B0604020202020204"/>
    <w:charset w:val="00"/>
    <w:family w:val="auto"/>
    <w:pitch w:val="variable"/>
    <w:sig w:usb0="E0000AFF" w:usb1="5000217F" w:usb2="00000021" w:usb3="00000000" w:csb0="0000019F" w:csb1="00000000"/>
  </w:font>
  <w:font w:name="Arial Bold">
    <w:altName w:val="Arial"/>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1B13C" w14:textId="73C2DB17" w:rsidR="00A34719" w:rsidRDefault="00A34719" w:rsidP="004C0559">
    <w:pPr>
      <w:ind w:right="360"/>
    </w:pPr>
    <w:r w:rsidRPr="00D266E9">
      <w:rPr>
        <w:noProof/>
        <w:lang w:eastAsia="en-US"/>
      </w:rPr>
      <w:drawing>
        <wp:anchor distT="0" distB="0" distL="114300" distR="114300" simplePos="0" relativeHeight="251643904" behindDoc="0" locked="0" layoutInCell="1" allowOverlap="1" wp14:anchorId="155C07DB" wp14:editId="652A4979">
          <wp:simplePos x="0" y="0"/>
          <wp:positionH relativeFrom="column">
            <wp:posOffset>0</wp:posOffset>
          </wp:positionH>
          <wp:positionV relativeFrom="paragraph">
            <wp:posOffset>43986</wp:posOffset>
          </wp:positionV>
          <wp:extent cx="1955800" cy="627051"/>
          <wp:effectExtent l="0" t="0" r="0" b="0"/>
          <wp:wrapNone/>
          <wp:docPr id="478" name="Picture 1" descr="page1image50408624">
            <a:extLst xmlns:a="http://schemas.openxmlformats.org/drawingml/2006/main">
              <a:ext uri="{FF2B5EF4-FFF2-40B4-BE49-F238E27FC236}">
                <a16:creationId xmlns:a16="http://schemas.microsoft.com/office/drawing/2014/main" id="{1B6EDCD6-73D8-1842-BF45-308B338FA7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page1image50408624">
                    <a:extLst>
                      <a:ext uri="{FF2B5EF4-FFF2-40B4-BE49-F238E27FC236}">
                        <a16:creationId xmlns:a16="http://schemas.microsoft.com/office/drawing/2014/main" id="{1B6EDCD6-73D8-1842-BF45-308B338FA71D}"/>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627051"/>
                  </a:xfrm>
                  <a:prstGeom prst="rect">
                    <a:avLst/>
                  </a:prstGeom>
                  <a:noFill/>
                </pic:spPr>
              </pic:pic>
            </a:graphicData>
          </a:graphic>
          <wp14:sizeRelH relativeFrom="page">
            <wp14:pctWidth>0</wp14:pctWidth>
          </wp14:sizeRelH>
          <wp14:sizeRelV relativeFrom="page">
            <wp14:pctHeight>0</wp14:pctHeight>
          </wp14:sizeRelV>
        </wp:anchor>
      </w:drawing>
    </w:r>
  </w:p>
  <w:p w14:paraId="6FF030AF" w14:textId="77777777" w:rsidR="00A34719" w:rsidRDefault="00A34719"/>
  <w:p w14:paraId="36CA717E" w14:textId="74C51104" w:rsidR="00A34719" w:rsidRDefault="00A347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DF9D6" w14:textId="77777777" w:rsidR="00A34719" w:rsidRDefault="00A34719" w:rsidP="004C0559">
    <w:pPr>
      <w:ind w:right="360"/>
    </w:pPr>
  </w:p>
  <w:sdt>
    <w:sdtPr>
      <w:rPr>
        <w:rStyle w:val="PageNumber"/>
        <w:rFonts w:cs="Arial"/>
        <w:color w:val="D97E28"/>
      </w:rPr>
      <w:id w:val="710888"/>
      <w:docPartObj>
        <w:docPartGallery w:val="Page Numbers (Bottom of Page)"/>
        <w:docPartUnique/>
      </w:docPartObj>
    </w:sdtPr>
    <w:sdtEndPr>
      <w:rPr>
        <w:rStyle w:val="PageNumber"/>
      </w:rPr>
    </w:sdtEndPr>
    <w:sdtContent>
      <w:p w14:paraId="60A65F4E" w14:textId="77777777" w:rsidR="00A34719" w:rsidRPr="004C0559" w:rsidRDefault="00A34719" w:rsidP="00370BF8">
        <w:pPr>
          <w:framePr w:w="278" w:wrap="none" w:vAnchor="text" w:hAnchor="page" w:x="11160" w:y="203"/>
          <w:jc w:val="right"/>
          <w:rPr>
            <w:rStyle w:val="PageNumber"/>
            <w:rFonts w:cs="Arial"/>
            <w:color w:val="D97E28"/>
          </w:rPr>
        </w:pPr>
        <w:r w:rsidRPr="004C0559">
          <w:rPr>
            <w:rStyle w:val="PageNumber"/>
            <w:rFonts w:cs="Arial"/>
            <w:color w:val="D97E28"/>
          </w:rPr>
          <w:fldChar w:fldCharType="begin"/>
        </w:r>
        <w:r w:rsidRPr="004C0559">
          <w:rPr>
            <w:rStyle w:val="PageNumber"/>
            <w:rFonts w:cs="Arial"/>
            <w:color w:val="D97E28"/>
          </w:rPr>
          <w:instrText xml:space="preserve"> PAGE </w:instrText>
        </w:r>
        <w:r w:rsidRPr="004C0559">
          <w:rPr>
            <w:rStyle w:val="PageNumber"/>
            <w:rFonts w:cs="Arial"/>
            <w:color w:val="D97E28"/>
          </w:rPr>
          <w:fldChar w:fldCharType="separate"/>
        </w:r>
        <w:r>
          <w:rPr>
            <w:rStyle w:val="PageNumber"/>
            <w:rFonts w:cs="Arial"/>
            <w:noProof/>
            <w:color w:val="D97E28"/>
          </w:rPr>
          <w:t>v</w:t>
        </w:r>
        <w:r w:rsidRPr="004C0559">
          <w:rPr>
            <w:rStyle w:val="PageNumber"/>
            <w:rFonts w:cs="Arial"/>
            <w:color w:val="D97E28"/>
          </w:rPr>
          <w:fldChar w:fldCharType="end"/>
        </w:r>
      </w:p>
    </w:sdtContent>
  </w:sdt>
  <w:p w14:paraId="69A327FF" w14:textId="77777777" w:rsidR="00A34719" w:rsidRDefault="00A34719"/>
  <w:p w14:paraId="33425AB9" w14:textId="77777777" w:rsidR="00A34719" w:rsidRDefault="00A34719">
    <w:r w:rsidRPr="00FF3A21">
      <w:rPr>
        <w:noProof/>
        <w:lang w:eastAsia="en-US"/>
      </w:rPr>
      <mc:AlternateContent>
        <mc:Choice Requires="wps">
          <w:drawing>
            <wp:anchor distT="0" distB="0" distL="114300" distR="114300" simplePos="0" relativeHeight="251665408" behindDoc="0" locked="0" layoutInCell="1" allowOverlap="1" wp14:anchorId="139F3311" wp14:editId="225197E0">
              <wp:simplePos x="0" y="0"/>
              <wp:positionH relativeFrom="column">
                <wp:posOffset>1278890</wp:posOffset>
              </wp:positionH>
              <wp:positionV relativeFrom="paragraph">
                <wp:posOffset>-74295</wp:posOffset>
              </wp:positionV>
              <wp:extent cx="4907915" cy="26860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907915" cy="268605"/>
                      </a:xfrm>
                      <a:prstGeom prst="rect">
                        <a:avLst/>
                      </a:prstGeom>
                      <a:solidFill>
                        <a:schemeClr val="lt1"/>
                      </a:solidFill>
                      <a:ln w="6350">
                        <a:noFill/>
                      </a:ln>
                    </wps:spPr>
                    <wps:txbx>
                      <w:txbxContent>
                        <w:p w14:paraId="4BD457ED" w14:textId="4B23DF90" w:rsidR="00A34719" w:rsidRPr="00571308" w:rsidRDefault="00A34719" w:rsidP="00FF3A21">
                          <w:pPr>
                            <w:spacing w:before="0" w:after="0"/>
                            <w:jc w:val="center"/>
                            <w:rPr>
                              <w:b/>
                              <w:bCs/>
                              <w:color w:val="D97E28"/>
                              <w:sz w:val="20"/>
                              <w:szCs w:val="21"/>
                            </w:rPr>
                          </w:pPr>
                          <w:r w:rsidRPr="00444F24">
                            <w:rPr>
                              <w:b/>
                              <w:bCs/>
                              <w:color w:val="D97E28"/>
                              <w:sz w:val="20"/>
                              <w:szCs w:val="21"/>
                            </w:rPr>
                            <w:t>Behavioral Health in General Population Shelters</w:t>
                          </w:r>
                          <w:r>
                            <w:rPr>
                              <w:b/>
                              <w:bCs/>
                              <w:color w:val="D97E28"/>
                              <w:sz w:val="20"/>
                              <w:szCs w:val="21"/>
                            </w:rPr>
                            <w:t> </w:t>
                          </w:r>
                          <w:r>
                            <w:rPr>
                              <w:b/>
                              <w:bCs/>
                              <w:color w:val="D97E28"/>
                              <w:sz w:val="20"/>
                              <w:szCs w:val="21"/>
                            </w:rPr>
                            <w:t>|</w:t>
                          </w:r>
                          <w:r>
                            <w:rPr>
                              <w:b/>
                              <w:bCs/>
                              <w:color w:val="D97E28"/>
                              <w:sz w:val="20"/>
                              <w:szCs w:val="21"/>
                            </w:rPr>
                            <w:t> </w:t>
                          </w:r>
                          <w:r w:rsidRPr="00730EED">
                            <w:rPr>
                              <w:color w:val="262626" w:themeColor="text1" w:themeTint="D9"/>
                              <w:sz w:val="20"/>
                              <w:szCs w:val="21"/>
                            </w:rPr>
                            <w:t>Concept of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39F3311" id="_x0000_t202" coordsize="21600,21600" o:spt="202" path="m,l,21600r21600,l21600,xe">
              <v:stroke joinstyle="miter"/>
              <v:path gradientshapeok="t" o:connecttype="rect"/>
            </v:shapetype>
            <v:shape id="Text Box 21" o:spid="_x0000_s1140" type="#_x0000_t202" style="position:absolute;left:0;text-align:left;margin-left:100.7pt;margin-top:-5.85pt;width:386.45pt;height:21.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" fillcolor="white [3201]" stroked="f" strokeweight=".5pt">
              <v:textbox style="mso-fit-shape-to-text:t">
                <w:txbxContent>
                  <w:p w14:paraId="4BD457ED" w14:textId="4B23DF90" w:rsidR="00A34719" w:rsidRPr="00571308" w:rsidRDefault="00A34719" w:rsidP="00FF3A21">
                    <w:pPr>
                      <w:spacing w:before="0" w:after="0"/>
                      <w:jc w:val="center"/>
                      <w:rPr>
                        <w:b/>
                        <w:bCs/>
                        <w:color w:val="D97E28"/>
                        <w:sz w:val="20"/>
                        <w:szCs w:val="21"/>
                      </w:rPr>
                    </w:pPr>
                    <w:r w:rsidRPr="00444F24">
                      <w:rPr>
                        <w:b/>
                        <w:bCs/>
                        <w:color w:val="D97E28"/>
                        <w:sz w:val="20"/>
                        <w:szCs w:val="21"/>
                      </w:rPr>
                      <w:t>Behavioral Health in General Population Shelters</w:t>
                    </w:r>
                    <w:r>
                      <w:rPr>
                        <w:b/>
                        <w:bCs/>
                        <w:color w:val="D97E28"/>
                        <w:sz w:val="20"/>
                        <w:szCs w:val="21"/>
                      </w:rPr>
                      <w:t> </w:t>
                    </w:r>
                    <w:r>
                      <w:rPr>
                        <w:b/>
                        <w:bCs/>
                        <w:color w:val="D97E28"/>
                        <w:sz w:val="20"/>
                        <w:szCs w:val="21"/>
                      </w:rPr>
                      <w:t>|</w:t>
                    </w:r>
                    <w:r>
                      <w:rPr>
                        <w:b/>
                        <w:bCs/>
                        <w:color w:val="D97E28"/>
                        <w:sz w:val="20"/>
                        <w:szCs w:val="21"/>
                      </w:rPr>
                      <w:t> </w:t>
                    </w:r>
                    <w:r w:rsidRPr="00730EED">
                      <w:rPr>
                        <w:color w:val="262626" w:themeColor="text1" w:themeTint="D9"/>
                        <w:sz w:val="20"/>
                        <w:szCs w:val="21"/>
                      </w:rPr>
                      <w:t>Concept of Operations</w:t>
                    </w:r>
                  </w:p>
                </w:txbxContent>
              </v:textbox>
            </v:shape>
          </w:pict>
        </mc:Fallback>
      </mc:AlternateContent>
    </w:r>
    <w:r w:rsidRPr="00FF3A21">
      <w:rPr>
        <w:noProof/>
        <w:lang w:eastAsia="en-US"/>
      </w:rPr>
      <mc:AlternateContent>
        <mc:Choice Requires="wpg">
          <w:drawing>
            <wp:anchor distT="0" distB="0" distL="114300" distR="114300" simplePos="0" relativeHeight="251664384" behindDoc="0" locked="0" layoutInCell="1" allowOverlap="1" wp14:anchorId="31CC598A" wp14:editId="2F3C3BF3">
              <wp:simplePos x="0" y="0"/>
              <wp:positionH relativeFrom="column">
                <wp:posOffset>-1072515</wp:posOffset>
              </wp:positionH>
              <wp:positionV relativeFrom="page">
                <wp:posOffset>9690100</wp:posOffset>
              </wp:positionV>
              <wp:extent cx="8175625" cy="501650"/>
              <wp:effectExtent l="0" t="0" r="3175" b="6350"/>
              <wp:wrapNone/>
              <wp:docPr id="25" name="Group 25"/>
              <wp:cNvGraphicFramePr/>
              <a:graphic xmlns:a="http://schemas.openxmlformats.org/drawingml/2006/main">
                <a:graphicData uri="http://schemas.microsoft.com/office/word/2010/wordprocessingGroup">
                  <wpg:wgp>
                    <wpg:cNvGrpSpPr/>
                    <wpg:grpSpPr>
                      <a:xfrm>
                        <a:off x="0" y="0"/>
                        <a:ext cx="8175625" cy="501650"/>
                        <a:chOff x="0" y="0"/>
                        <a:chExt cx="7772400" cy="502024"/>
                      </a:xfrm>
                    </wpg:grpSpPr>
                    <wps:wsp>
                      <wps:cNvPr id="26" name="Rectangle 10"/>
                      <wps:cNvSpPr/>
                      <wps:spPr bwMode="auto">
                        <a:xfrm>
                          <a:off x="0" y="0"/>
                          <a:ext cx="7772400" cy="121024"/>
                        </a:xfrm>
                        <a:prstGeom prst="rect">
                          <a:avLst/>
                        </a:prstGeom>
                        <a:solidFill>
                          <a:srgbClr val="DA7D10"/>
                        </a:solidFill>
                        <a:ln>
                          <a:noFill/>
                        </a:ln>
                        <a:effectLst/>
                      </wps:spPr>
                      <wps:bodyPr vert="horz" wrap="square" lIns="91440" tIns="45720" rIns="91440" bIns="45720" numCol="1" rtlCol="0" anchor="t" anchorCtr="0" compatLnSpc="1">
                        <a:prstTxWarp prst="textNoShape">
                          <a:avLst/>
                        </a:prstTxWarp>
                      </wps:bodyPr>
                    </wps:wsp>
                    <wps:wsp>
                      <wps:cNvPr id="28" name="Rectangle 7"/>
                      <wps:cNvSpPr/>
                      <wps:spPr bwMode="auto">
                        <a:xfrm>
                          <a:off x="0" y="121024"/>
                          <a:ext cx="7772400" cy="381000"/>
                        </a:xfrm>
                        <a:prstGeom prst="rect">
                          <a:avLst/>
                        </a:prstGeom>
                        <a:solidFill>
                          <a:srgbClr val="BD582C"/>
                        </a:solidFill>
                        <a:ln>
                          <a:noFill/>
                        </a:ln>
                        <a:effectLst/>
                      </wps:spPr>
                      <wps:bodyPr vert="horz" wrap="square" lIns="91440" tIns="45720" rIns="91440" bIns="45720" numCol="1" rtlCol="0" anchor="t" anchorCtr="0" compatLnSpc="1">
                        <a:prstTxWarp prst="textNoShape">
                          <a:avLst/>
                        </a:prstTxWarp>
                      </wps:bodyPr>
                    </wps:wsp>
                  </wpg:wgp>
                </a:graphicData>
              </a:graphic>
              <wp14:sizeRelH relativeFrom="margin">
                <wp14:pctWidth>0</wp14:pctWidth>
              </wp14:sizeRelH>
            </wp:anchor>
          </w:drawing>
        </mc:Choice>
        <mc:Fallback>
          <w:pict>
            <v:group w14:anchorId="513539CA" id="Group 25" o:spid="_x0000_s1026" style="position:absolute;margin-left:-84.45pt;margin-top:763pt;width:643.75pt;height:39.5pt;z-index:251664384;mso-position-vertical-relative:page;mso-width-relative:margin" coordsize="7772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">
              <v:rect id="Rectangle 10" o:spid="_x0000_s1027" style="position:absolute;width:77724;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" fillcolor="#da7d10" stroked="f"/>
              <v:rect id="Rectangle 7" o:spid="_x0000_s1028" style="position:absolute;top:1210;width:7772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" fillcolor="#bd582c" stroked="f"/>
              <w10:wrap anchory="page"/>
            </v:group>
          </w:pict>
        </mc:Fallback>
      </mc:AlternateContent>
    </w:r>
    <w:r w:rsidRPr="00FF3A21">
      <w:rPr>
        <w:noProof/>
        <w:lang w:eastAsia="en-US"/>
      </w:rPr>
      <w:drawing>
        <wp:anchor distT="0" distB="0" distL="114300" distR="114300" simplePos="0" relativeHeight="251663360" behindDoc="0" locked="0" layoutInCell="1" allowOverlap="1" wp14:anchorId="4AD998EF" wp14:editId="34D4AF5F">
          <wp:simplePos x="0" y="0"/>
          <wp:positionH relativeFrom="column">
            <wp:posOffset>-420516</wp:posOffset>
          </wp:positionH>
          <wp:positionV relativeFrom="paragraph">
            <wp:posOffset>-160607</wp:posOffset>
          </wp:positionV>
          <wp:extent cx="1092200" cy="349885"/>
          <wp:effectExtent l="0" t="0" r="0" b="5715"/>
          <wp:wrapNone/>
          <wp:docPr id="532" name="Picture 532" descr="page1image50408624">
            <a:extLst xmlns:a="http://schemas.openxmlformats.org/drawingml/2006/main">
              <a:ext uri="{FF2B5EF4-FFF2-40B4-BE49-F238E27FC236}">
                <a16:creationId xmlns:a16="http://schemas.microsoft.com/office/drawing/2014/main" id="{1B6EDCD6-73D8-1842-BF45-308B338FA7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page1image50408624">
                    <a:extLst>
                      <a:ext uri="{FF2B5EF4-FFF2-40B4-BE49-F238E27FC236}">
                        <a16:creationId xmlns:a16="http://schemas.microsoft.com/office/drawing/2014/main" id="{1B6EDCD6-73D8-1842-BF45-308B338FA71D}"/>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3498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DC9A6" w14:textId="77777777" w:rsidR="00A34719" w:rsidRDefault="00A34719" w:rsidP="00190FF0">
    <w:pPr>
      <w:ind w:right="360"/>
      <w:rPr>
        <w:rFonts w:eastAsia="MS Gothic"/>
      </w:rPr>
    </w:pPr>
  </w:p>
  <w:sdt>
    <w:sdtPr>
      <w:rPr>
        <w:rStyle w:val="PageNumber"/>
        <w:rFonts w:cs="Arial"/>
        <w:color w:val="DD6709"/>
      </w:rPr>
      <w:id w:val="-1641033876"/>
      <w:docPartObj>
        <w:docPartGallery w:val="Page Numbers (Bottom of Page)"/>
        <w:docPartUnique/>
      </w:docPartObj>
    </w:sdtPr>
    <w:sdtEndPr>
      <w:rPr>
        <w:rStyle w:val="PageNumber"/>
      </w:rPr>
    </w:sdtEndPr>
    <w:sdtContent>
      <w:p w14:paraId="42108CAF" w14:textId="77777777" w:rsidR="00A34719" w:rsidRPr="00444F24" w:rsidRDefault="00A34719" w:rsidP="00444F24">
        <w:pPr>
          <w:framePr w:wrap="none" w:vAnchor="text" w:hAnchor="page" w:x="11225" w:y="164"/>
          <w:rPr>
            <w:rStyle w:val="PageNumber"/>
            <w:rFonts w:cs="Arial"/>
            <w:color w:val="DD6709"/>
          </w:rPr>
        </w:pPr>
        <w:r w:rsidRPr="00444F24">
          <w:rPr>
            <w:rStyle w:val="PageNumber"/>
            <w:rFonts w:cs="Arial"/>
            <w:color w:val="DD6709"/>
          </w:rPr>
          <w:fldChar w:fldCharType="begin"/>
        </w:r>
        <w:r w:rsidRPr="00444F24">
          <w:rPr>
            <w:rStyle w:val="PageNumber"/>
            <w:rFonts w:cs="Arial"/>
            <w:color w:val="DD6709"/>
          </w:rPr>
          <w:instrText xml:space="preserve"> PAGE </w:instrText>
        </w:r>
        <w:r w:rsidRPr="00444F24">
          <w:rPr>
            <w:rStyle w:val="PageNumber"/>
            <w:rFonts w:cs="Arial"/>
            <w:color w:val="DD6709"/>
          </w:rPr>
          <w:fldChar w:fldCharType="separate"/>
        </w:r>
        <w:r>
          <w:rPr>
            <w:rStyle w:val="PageNumber"/>
            <w:rFonts w:cs="Arial"/>
            <w:noProof/>
            <w:color w:val="DD6709"/>
          </w:rPr>
          <w:t>21</w:t>
        </w:r>
        <w:r w:rsidRPr="00444F24">
          <w:rPr>
            <w:rStyle w:val="PageNumber"/>
            <w:rFonts w:cs="Arial"/>
            <w:color w:val="DD6709"/>
          </w:rPr>
          <w:fldChar w:fldCharType="end"/>
        </w:r>
      </w:p>
    </w:sdtContent>
  </w:sdt>
  <w:p w14:paraId="7C01680E" w14:textId="52174D5A" w:rsidR="00A34719" w:rsidRDefault="00A34719" w:rsidP="00802423">
    <w:pPr>
      <w:rPr>
        <w:rFonts w:eastAsia="MS Gothic"/>
      </w:rPr>
    </w:pPr>
    <w:r>
      <w:rPr>
        <w:rFonts w:eastAsia="MS Gothic"/>
        <w:noProof/>
        <w:lang w:eastAsia="en-US"/>
      </w:rPr>
      <mc:AlternateContent>
        <mc:Choice Requires="wps">
          <w:drawing>
            <wp:anchor distT="0" distB="0" distL="114300" distR="114300" simplePos="0" relativeHeight="251654144" behindDoc="0" locked="0" layoutInCell="1" allowOverlap="1" wp14:anchorId="62FF5A3F" wp14:editId="5E589E09">
              <wp:simplePos x="0" y="0"/>
              <wp:positionH relativeFrom="column">
                <wp:posOffset>1196340</wp:posOffset>
              </wp:positionH>
              <wp:positionV relativeFrom="paragraph">
                <wp:posOffset>152512</wp:posOffset>
              </wp:positionV>
              <wp:extent cx="4908177" cy="268941"/>
              <wp:effectExtent l="0" t="0" r="0" b="0"/>
              <wp:wrapNone/>
              <wp:docPr id="525" name="Text Box 525"/>
              <wp:cNvGraphicFramePr/>
              <a:graphic xmlns:a="http://schemas.openxmlformats.org/drawingml/2006/main">
                <a:graphicData uri="http://schemas.microsoft.com/office/word/2010/wordprocessingShape">
                  <wps:wsp>
                    <wps:cNvSpPr txBox="1"/>
                    <wps:spPr>
                      <a:xfrm>
                        <a:off x="0" y="0"/>
                        <a:ext cx="4908177" cy="268941"/>
                      </a:xfrm>
                      <a:prstGeom prst="rect">
                        <a:avLst/>
                      </a:prstGeom>
                      <a:solidFill>
                        <a:schemeClr val="lt1"/>
                      </a:solidFill>
                      <a:ln w="6350">
                        <a:noFill/>
                      </a:ln>
                    </wps:spPr>
                    <wps:txbx>
                      <w:txbxContent>
                        <w:p w14:paraId="4B5E9275" w14:textId="067AE090" w:rsidR="00A34719" w:rsidRPr="00571308" w:rsidRDefault="00A34719" w:rsidP="00571308">
                          <w:pPr>
                            <w:spacing w:before="0" w:after="0"/>
                            <w:jc w:val="center"/>
                            <w:rPr>
                              <w:b/>
                              <w:bCs/>
                              <w:color w:val="D97E28"/>
                              <w:sz w:val="20"/>
                              <w:szCs w:val="21"/>
                            </w:rPr>
                          </w:pPr>
                          <w:r w:rsidRPr="00444F24">
                            <w:rPr>
                              <w:b/>
                              <w:bCs/>
                              <w:color w:val="D97E28"/>
                              <w:sz w:val="20"/>
                              <w:szCs w:val="21"/>
                            </w:rPr>
                            <w:t>Behavioral Health in General Population Shelters</w:t>
                          </w:r>
                          <w:r>
                            <w:rPr>
                              <w:b/>
                              <w:bCs/>
                              <w:color w:val="D97E28"/>
                              <w:sz w:val="20"/>
                              <w:szCs w:val="21"/>
                            </w:rPr>
                            <w:t> </w:t>
                          </w:r>
                          <w:r>
                            <w:rPr>
                              <w:b/>
                              <w:bCs/>
                              <w:color w:val="D97E28"/>
                              <w:sz w:val="20"/>
                              <w:szCs w:val="21"/>
                            </w:rPr>
                            <w:t>|</w:t>
                          </w:r>
                          <w:r>
                            <w:rPr>
                              <w:b/>
                              <w:bCs/>
                              <w:color w:val="D97E28"/>
                              <w:sz w:val="20"/>
                              <w:szCs w:val="21"/>
                            </w:rPr>
                            <w:t> </w:t>
                          </w:r>
                          <w:r w:rsidRPr="00730EED">
                            <w:rPr>
                              <w:color w:val="262626" w:themeColor="text1" w:themeTint="D9"/>
                              <w:sz w:val="20"/>
                              <w:szCs w:val="21"/>
                            </w:rPr>
                            <w:t>Concept of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2FF5A3F" id="_x0000_t202" coordsize="21600,21600" o:spt="202" path="m,l,21600r21600,l21600,xe">
              <v:stroke joinstyle="miter"/>
              <v:path gradientshapeok="t" o:connecttype="rect"/>
            </v:shapetype>
            <v:shape id="Text Box 525" o:spid="_x0000_s1141" type="#_x0000_t202" style="position:absolute;left:0;text-align:left;margin-left:94.2pt;margin-top:12pt;width:386.45pt;height:21.2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" fillcolor="white [3201]" stroked="f" strokeweight=".5pt">
              <v:textbox style="mso-fit-shape-to-text:t">
                <w:txbxContent>
                  <w:p w14:paraId="4B5E9275" w14:textId="067AE090" w:rsidR="00A34719" w:rsidRPr="00571308" w:rsidRDefault="00A34719" w:rsidP="00571308">
                    <w:pPr>
                      <w:spacing w:before="0" w:after="0"/>
                      <w:jc w:val="center"/>
                      <w:rPr>
                        <w:b/>
                        <w:bCs/>
                        <w:color w:val="D97E28"/>
                        <w:sz w:val="20"/>
                        <w:szCs w:val="21"/>
                      </w:rPr>
                    </w:pPr>
                    <w:r w:rsidRPr="00444F24">
                      <w:rPr>
                        <w:b/>
                        <w:bCs/>
                        <w:color w:val="D97E28"/>
                        <w:sz w:val="20"/>
                        <w:szCs w:val="21"/>
                      </w:rPr>
                      <w:t>Behavioral Health in General Population Shelters</w:t>
                    </w:r>
                    <w:r>
                      <w:rPr>
                        <w:b/>
                        <w:bCs/>
                        <w:color w:val="D97E28"/>
                        <w:sz w:val="20"/>
                        <w:szCs w:val="21"/>
                      </w:rPr>
                      <w:t> </w:t>
                    </w:r>
                    <w:r>
                      <w:rPr>
                        <w:b/>
                        <w:bCs/>
                        <w:color w:val="D97E28"/>
                        <w:sz w:val="20"/>
                        <w:szCs w:val="21"/>
                      </w:rPr>
                      <w:t>|</w:t>
                    </w:r>
                    <w:r>
                      <w:rPr>
                        <w:b/>
                        <w:bCs/>
                        <w:color w:val="D97E28"/>
                        <w:sz w:val="20"/>
                        <w:szCs w:val="21"/>
                      </w:rPr>
                      <w:t> </w:t>
                    </w:r>
                    <w:r w:rsidRPr="00730EED">
                      <w:rPr>
                        <w:color w:val="262626" w:themeColor="text1" w:themeTint="D9"/>
                        <w:sz w:val="20"/>
                        <w:szCs w:val="21"/>
                      </w:rPr>
                      <w:t>Concept of Operations</w:t>
                    </w:r>
                  </w:p>
                </w:txbxContent>
              </v:textbox>
            </v:shape>
          </w:pict>
        </mc:Fallback>
      </mc:AlternateContent>
    </w:r>
  </w:p>
  <w:p w14:paraId="67EB824A" w14:textId="158DCD15" w:rsidR="00A34719" w:rsidRPr="00A52FC8" w:rsidRDefault="00A34719" w:rsidP="00802423">
    <w:pPr>
      <w:rPr>
        <w:rFonts w:eastAsia="MS Gothic"/>
      </w:rPr>
    </w:pPr>
    <w:r w:rsidRPr="00961D53">
      <w:rPr>
        <w:rFonts w:eastAsia="MS Gothic"/>
        <w:noProof/>
        <w:lang w:eastAsia="en-US"/>
      </w:rPr>
      <mc:AlternateContent>
        <mc:Choice Requires="wpg">
          <w:drawing>
            <wp:anchor distT="0" distB="0" distL="114300" distR="114300" simplePos="0" relativeHeight="251646976" behindDoc="0" locked="0" layoutInCell="1" allowOverlap="1" wp14:anchorId="59E895E2" wp14:editId="08B3A6E6">
              <wp:simplePos x="0" y="0"/>
              <wp:positionH relativeFrom="column">
                <wp:posOffset>-1155700</wp:posOffset>
              </wp:positionH>
              <wp:positionV relativeFrom="page">
                <wp:posOffset>9676765</wp:posOffset>
              </wp:positionV>
              <wp:extent cx="8175625" cy="501650"/>
              <wp:effectExtent l="0" t="0" r="3175" b="6350"/>
              <wp:wrapNone/>
              <wp:docPr id="521" name="Group 521"/>
              <wp:cNvGraphicFramePr/>
              <a:graphic xmlns:a="http://schemas.openxmlformats.org/drawingml/2006/main">
                <a:graphicData uri="http://schemas.microsoft.com/office/word/2010/wordprocessingGroup">
                  <wpg:wgp>
                    <wpg:cNvGrpSpPr/>
                    <wpg:grpSpPr>
                      <a:xfrm>
                        <a:off x="0" y="0"/>
                        <a:ext cx="8175625" cy="501650"/>
                        <a:chOff x="0" y="0"/>
                        <a:chExt cx="7772400" cy="502024"/>
                      </a:xfrm>
                    </wpg:grpSpPr>
                    <wps:wsp>
                      <wps:cNvPr id="522" name="Rectangle 10"/>
                      <wps:cNvSpPr/>
                      <wps:spPr bwMode="auto">
                        <a:xfrm>
                          <a:off x="0" y="0"/>
                          <a:ext cx="7772400" cy="121024"/>
                        </a:xfrm>
                        <a:prstGeom prst="rect">
                          <a:avLst/>
                        </a:prstGeom>
                        <a:solidFill>
                          <a:srgbClr val="DA7D10"/>
                        </a:solidFill>
                        <a:ln>
                          <a:noFill/>
                        </a:ln>
                        <a:effectLst/>
                      </wps:spPr>
                      <wps:bodyPr vert="horz" wrap="square" lIns="91440" tIns="45720" rIns="91440" bIns="45720" numCol="1" rtlCol="0" anchor="t" anchorCtr="0" compatLnSpc="1">
                        <a:prstTxWarp prst="textNoShape">
                          <a:avLst/>
                        </a:prstTxWarp>
                      </wps:bodyPr>
                    </wps:wsp>
                    <wps:wsp>
                      <wps:cNvPr id="523" name="Rectangle 7"/>
                      <wps:cNvSpPr/>
                      <wps:spPr bwMode="auto">
                        <a:xfrm>
                          <a:off x="0" y="121024"/>
                          <a:ext cx="7772400" cy="381000"/>
                        </a:xfrm>
                        <a:prstGeom prst="rect">
                          <a:avLst/>
                        </a:prstGeom>
                        <a:solidFill>
                          <a:srgbClr val="BD582C"/>
                        </a:solidFill>
                        <a:ln>
                          <a:noFill/>
                        </a:ln>
                        <a:effectLst/>
                      </wps:spPr>
                      <wps:bodyPr vert="horz" wrap="square" lIns="91440" tIns="45720" rIns="91440" bIns="45720" numCol="1" rtlCol="0" anchor="t" anchorCtr="0" compatLnSpc="1">
                        <a:prstTxWarp prst="textNoShape">
                          <a:avLst/>
                        </a:prstTxWarp>
                      </wps:bodyPr>
                    </wps:wsp>
                  </wpg:wgp>
                </a:graphicData>
              </a:graphic>
              <wp14:sizeRelH relativeFrom="margin">
                <wp14:pctWidth>0</wp14:pctWidth>
              </wp14:sizeRelH>
            </wp:anchor>
          </w:drawing>
        </mc:Choice>
        <mc:Fallback>
          <w:pict>
            <v:group w14:anchorId="6CE6DC2B" id="Group 521" o:spid="_x0000_s1026" style="position:absolute;margin-left:-91pt;margin-top:761.95pt;width:643.75pt;height:39.5pt;z-index:251646976;mso-position-vertical-relative:page;mso-width-relative:margin" coordsize="7772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">
              <v:rect id="Rectangle 10" o:spid="_x0000_s1027" style="position:absolute;width:77724;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" fillcolor="#da7d10" stroked="f"/>
              <v:rect id="Rectangle 7" o:spid="_x0000_s1028" style="position:absolute;top:1210;width:7772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" fillcolor="#bd582c" stroked="f"/>
              <w10:wrap anchory="page"/>
            </v:group>
          </w:pict>
        </mc:Fallback>
      </mc:AlternateContent>
    </w:r>
    <w:r w:rsidRPr="00961D53">
      <w:rPr>
        <w:rFonts w:eastAsia="MS Gothic"/>
        <w:noProof/>
        <w:lang w:eastAsia="en-US"/>
      </w:rPr>
      <w:drawing>
        <wp:anchor distT="0" distB="0" distL="114300" distR="114300" simplePos="0" relativeHeight="251644928" behindDoc="0" locked="0" layoutInCell="1" allowOverlap="1" wp14:anchorId="05CE36C6" wp14:editId="6F16810C">
          <wp:simplePos x="0" y="0"/>
          <wp:positionH relativeFrom="column">
            <wp:posOffset>-503555</wp:posOffset>
          </wp:positionH>
          <wp:positionV relativeFrom="paragraph">
            <wp:posOffset>-174326</wp:posOffset>
          </wp:positionV>
          <wp:extent cx="1092200" cy="349885"/>
          <wp:effectExtent l="0" t="0" r="0" b="5715"/>
          <wp:wrapNone/>
          <wp:docPr id="530" name="Picture 530" descr="page1image50408624">
            <a:extLst xmlns:a="http://schemas.openxmlformats.org/drawingml/2006/main">
              <a:ext uri="{FF2B5EF4-FFF2-40B4-BE49-F238E27FC236}">
                <a16:creationId xmlns:a16="http://schemas.microsoft.com/office/drawing/2014/main" id="{1B6EDCD6-73D8-1842-BF45-308B338FA7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page1image50408624">
                    <a:extLst>
                      <a:ext uri="{FF2B5EF4-FFF2-40B4-BE49-F238E27FC236}">
                        <a16:creationId xmlns:a16="http://schemas.microsoft.com/office/drawing/2014/main" id="{1B6EDCD6-73D8-1842-BF45-308B338FA71D}"/>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3498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EC115" w14:textId="77777777" w:rsidR="00A34719" w:rsidRDefault="00A34719" w:rsidP="00802423"/>
  <w:p w14:paraId="45690F2B" w14:textId="0E8399B2" w:rsidR="00A34719" w:rsidRDefault="00A34719" w:rsidP="00802423">
    <w:r>
      <w:rPr>
        <w:rFonts w:eastAsia="MS Gothic"/>
        <w:noProof/>
        <w:lang w:eastAsia="en-US"/>
      </w:rPr>
      <mc:AlternateContent>
        <mc:Choice Requires="wps">
          <w:drawing>
            <wp:anchor distT="0" distB="0" distL="114300" distR="114300" simplePos="0" relativeHeight="251666432" behindDoc="0" locked="0" layoutInCell="1" allowOverlap="1" wp14:anchorId="69ABED92" wp14:editId="4786289A">
              <wp:simplePos x="0" y="0"/>
              <wp:positionH relativeFrom="column">
                <wp:posOffset>1294765</wp:posOffset>
              </wp:positionH>
              <wp:positionV relativeFrom="paragraph">
                <wp:posOffset>137600</wp:posOffset>
              </wp:positionV>
              <wp:extent cx="4908177" cy="268941"/>
              <wp:effectExtent l="0" t="0" r="0" b="0"/>
              <wp:wrapNone/>
              <wp:docPr id="464" name="Text Box 464"/>
              <wp:cNvGraphicFramePr/>
              <a:graphic xmlns:a="http://schemas.openxmlformats.org/drawingml/2006/main">
                <a:graphicData uri="http://schemas.microsoft.com/office/word/2010/wordprocessingShape">
                  <wps:wsp>
                    <wps:cNvSpPr txBox="1"/>
                    <wps:spPr>
                      <a:xfrm>
                        <a:off x="0" y="0"/>
                        <a:ext cx="4908177" cy="268941"/>
                      </a:xfrm>
                      <a:prstGeom prst="rect">
                        <a:avLst/>
                      </a:prstGeom>
                      <a:solidFill>
                        <a:schemeClr val="lt1"/>
                      </a:solidFill>
                      <a:ln w="6350">
                        <a:noFill/>
                      </a:ln>
                    </wps:spPr>
                    <wps:txbx>
                      <w:txbxContent>
                        <w:p w14:paraId="709DA0CA" w14:textId="77777777" w:rsidR="00A34719" w:rsidRPr="00571308" w:rsidRDefault="00A34719" w:rsidP="00157F8D">
                          <w:pPr>
                            <w:spacing w:before="0" w:after="0"/>
                            <w:jc w:val="center"/>
                            <w:rPr>
                              <w:b/>
                              <w:bCs/>
                              <w:color w:val="D97E28"/>
                              <w:sz w:val="20"/>
                              <w:szCs w:val="21"/>
                            </w:rPr>
                          </w:pPr>
                          <w:r w:rsidRPr="00444F24">
                            <w:rPr>
                              <w:b/>
                              <w:bCs/>
                              <w:color w:val="D97E28"/>
                              <w:sz w:val="20"/>
                              <w:szCs w:val="21"/>
                            </w:rPr>
                            <w:t>Behavioral Health in General Population Shelters</w:t>
                          </w:r>
                          <w:r>
                            <w:rPr>
                              <w:b/>
                              <w:bCs/>
                              <w:color w:val="D97E28"/>
                              <w:sz w:val="20"/>
                              <w:szCs w:val="21"/>
                            </w:rPr>
                            <w:t xml:space="preserve">  |  </w:t>
                          </w:r>
                          <w:r w:rsidRPr="00730EED">
                            <w:rPr>
                              <w:color w:val="262626" w:themeColor="text1" w:themeTint="D9"/>
                              <w:sz w:val="20"/>
                              <w:szCs w:val="21"/>
                            </w:rPr>
                            <w:t>Concept of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9ABED92" id="_x0000_t202" coordsize="21600,21600" o:spt="202" path="m,l,21600r21600,l21600,xe">
              <v:stroke joinstyle="miter"/>
              <v:path gradientshapeok="t" o:connecttype="rect"/>
            </v:shapetype>
            <v:shape id="Text Box 464" o:spid="_x0000_s1144" type="#_x0000_t202" style="position:absolute;left:0;text-align:left;margin-left:101.95pt;margin-top:10.85pt;width:386.45pt;height:21.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" fillcolor="white [3201]" stroked="f" strokeweight=".5pt">
              <v:textbox style="mso-fit-shape-to-text:t">
                <w:txbxContent>
                  <w:p w14:paraId="709DA0CA" w14:textId="77777777" w:rsidR="00A34719" w:rsidRPr="00571308" w:rsidRDefault="00A34719" w:rsidP="00157F8D">
                    <w:pPr>
                      <w:spacing w:before="0" w:after="0"/>
                      <w:jc w:val="center"/>
                      <w:rPr>
                        <w:b/>
                        <w:bCs/>
                        <w:color w:val="D97E28"/>
                        <w:sz w:val="20"/>
                        <w:szCs w:val="21"/>
                      </w:rPr>
                    </w:pPr>
                    <w:r w:rsidRPr="00444F24">
                      <w:rPr>
                        <w:b/>
                        <w:bCs/>
                        <w:color w:val="D97E28"/>
                        <w:sz w:val="20"/>
                        <w:szCs w:val="21"/>
                      </w:rPr>
                      <w:t>Behavioral Health in General Population Shelters</w:t>
                    </w:r>
                    <w:r>
                      <w:rPr>
                        <w:b/>
                        <w:bCs/>
                        <w:color w:val="D97E28"/>
                        <w:sz w:val="20"/>
                        <w:szCs w:val="21"/>
                      </w:rPr>
                      <w:t xml:space="preserve">  |  </w:t>
                    </w:r>
                    <w:r w:rsidRPr="00730EED">
                      <w:rPr>
                        <w:color w:val="262626" w:themeColor="text1" w:themeTint="D9"/>
                        <w:sz w:val="20"/>
                        <w:szCs w:val="21"/>
                      </w:rPr>
                      <w:t>Concept of Operations</w:t>
                    </w:r>
                  </w:p>
                </w:txbxContent>
              </v:textbox>
            </v:shape>
          </w:pict>
        </mc:Fallback>
      </mc:AlternateContent>
    </w:r>
    <w:r w:rsidRPr="00C63182">
      <w:rPr>
        <w:noProof/>
        <w:lang w:eastAsia="en-US"/>
      </w:rPr>
      <w:drawing>
        <wp:anchor distT="0" distB="0" distL="114300" distR="114300" simplePos="0" relativeHeight="251662336" behindDoc="0" locked="0" layoutInCell="1" allowOverlap="1" wp14:anchorId="0F737F4D" wp14:editId="00D08214">
          <wp:simplePos x="0" y="0"/>
          <wp:positionH relativeFrom="column">
            <wp:posOffset>-175260</wp:posOffset>
          </wp:positionH>
          <wp:positionV relativeFrom="paragraph">
            <wp:posOffset>68238</wp:posOffset>
          </wp:positionV>
          <wp:extent cx="1092516" cy="350273"/>
          <wp:effectExtent l="0" t="0" r="0" b="5715"/>
          <wp:wrapNone/>
          <wp:docPr id="529" name="Picture 1" descr="page1image50408624">
            <a:extLst xmlns:a="http://schemas.openxmlformats.org/drawingml/2006/main">
              <a:ext uri="{FF2B5EF4-FFF2-40B4-BE49-F238E27FC236}">
                <a16:creationId xmlns:a16="http://schemas.microsoft.com/office/drawing/2014/main" id="{1B6EDCD6-73D8-1842-BF45-308B338FA7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page1image50408624">
                    <a:extLst>
                      <a:ext uri="{FF2B5EF4-FFF2-40B4-BE49-F238E27FC236}">
                        <a16:creationId xmlns:a16="http://schemas.microsoft.com/office/drawing/2014/main" id="{1B6EDCD6-73D8-1842-BF45-308B338FA71D}"/>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516" cy="350273"/>
                  </a:xfrm>
                  <a:prstGeom prst="rect">
                    <a:avLst/>
                  </a:prstGeom>
                  <a:noFill/>
                </pic:spPr>
              </pic:pic>
            </a:graphicData>
          </a:graphic>
          <wp14:sizeRelH relativeFrom="page">
            <wp14:pctWidth>0</wp14:pctWidth>
          </wp14:sizeRelH>
          <wp14:sizeRelV relativeFrom="page">
            <wp14:pctHeight>0</wp14:pctHeight>
          </wp14:sizeRelV>
        </wp:anchor>
      </w:drawing>
    </w:r>
  </w:p>
  <w:p w14:paraId="6A77C2A7" w14:textId="77777777" w:rsidR="00A34719" w:rsidRDefault="00A34719" w:rsidP="00802423">
    <w:r>
      <w:rPr>
        <w:noProof/>
        <w:lang w:eastAsia="en-US"/>
      </w:rPr>
      <mc:AlternateContent>
        <mc:Choice Requires="wpg">
          <w:drawing>
            <wp:anchor distT="0" distB="0" distL="114300" distR="114300" simplePos="0" relativeHeight="251660288" behindDoc="0" locked="0" layoutInCell="1" allowOverlap="1" wp14:anchorId="3343AF43" wp14:editId="5A1ADC7B">
              <wp:simplePos x="0" y="0"/>
              <wp:positionH relativeFrom="column">
                <wp:posOffset>-914400</wp:posOffset>
              </wp:positionH>
              <wp:positionV relativeFrom="paragraph">
                <wp:posOffset>320712</wp:posOffset>
              </wp:positionV>
              <wp:extent cx="7772400" cy="502024"/>
              <wp:effectExtent l="0" t="0" r="0" b="6350"/>
              <wp:wrapNone/>
              <wp:docPr id="55" name="Group 55"/>
              <wp:cNvGraphicFramePr/>
              <a:graphic xmlns:a="http://schemas.openxmlformats.org/drawingml/2006/main">
                <a:graphicData uri="http://schemas.microsoft.com/office/word/2010/wordprocessingGroup">
                  <wpg:wgp>
                    <wpg:cNvGrpSpPr/>
                    <wpg:grpSpPr>
                      <a:xfrm>
                        <a:off x="0" y="0"/>
                        <a:ext cx="7772400" cy="502024"/>
                        <a:chOff x="0" y="0"/>
                        <a:chExt cx="7772400" cy="502024"/>
                      </a:xfrm>
                    </wpg:grpSpPr>
                    <wps:wsp>
                      <wps:cNvPr id="57" name="Rectangle 10"/>
                      <wps:cNvSpPr/>
                      <wps:spPr bwMode="auto">
                        <a:xfrm>
                          <a:off x="0" y="0"/>
                          <a:ext cx="7772400" cy="121024"/>
                        </a:xfrm>
                        <a:prstGeom prst="rect">
                          <a:avLst/>
                        </a:prstGeom>
                        <a:solidFill>
                          <a:srgbClr val="DA7D10"/>
                        </a:solidFill>
                        <a:ln>
                          <a:noFill/>
                        </a:ln>
                        <a:effectLst/>
                      </wps:spPr>
                      <wps:bodyPr vert="horz" wrap="square" lIns="91440" tIns="45720" rIns="91440" bIns="45720" numCol="1" rtlCol="0" anchor="t" anchorCtr="0" compatLnSpc="1">
                        <a:prstTxWarp prst="textNoShape">
                          <a:avLst/>
                        </a:prstTxWarp>
                      </wps:bodyPr>
                    </wps:wsp>
                    <wps:wsp>
                      <wps:cNvPr id="58" name="Rectangle 7"/>
                      <wps:cNvSpPr/>
                      <wps:spPr bwMode="auto">
                        <a:xfrm>
                          <a:off x="0" y="121024"/>
                          <a:ext cx="7772400" cy="381000"/>
                        </a:xfrm>
                        <a:prstGeom prst="rect">
                          <a:avLst/>
                        </a:prstGeom>
                        <a:solidFill>
                          <a:srgbClr val="BD582C"/>
                        </a:solidFill>
                        <a:ln>
                          <a:noFill/>
                        </a:ln>
                        <a:effectLst/>
                      </wps:spPr>
                      <wps:bodyPr vert="horz" wrap="square" lIns="91440" tIns="45720" rIns="91440" bIns="45720" numCol="1" rtlCol="0" anchor="t" anchorCtr="0" compatLnSpc="1">
                        <a:prstTxWarp prst="textNoShape">
                          <a:avLst/>
                        </a:prstTxWarp>
                      </wps:bodyPr>
                    </wps:wsp>
                  </wpg:wgp>
                </a:graphicData>
              </a:graphic>
            </wp:anchor>
          </w:drawing>
        </mc:Choice>
        <mc:Fallback>
          <w:pict>
            <v:group w14:anchorId="312C874E" id="Group 55" o:spid="_x0000_s1026" style="position:absolute;margin-left:-1in;margin-top:25.25pt;width:612pt;height:39.55pt;z-index:251660288" coordsize="7772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">
              <v:rect id="Rectangle 10" o:spid="_x0000_s1027" style="position:absolute;width:77724;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" fillcolor="#da7d10" stroked="f"/>
              <v:rect id="Rectangle 7" o:spid="_x0000_s1028" style="position:absolute;top:1210;width:7772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" fillcolor="#bd582c" stroked="f"/>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B5347" w14:textId="647E5188" w:rsidR="00A34719" w:rsidRPr="00A52FC8" w:rsidRDefault="00A34719" w:rsidP="00802423">
    <w:pPr>
      <w:rPr>
        <w:rFonts w:eastAsia="MS Gothic"/>
      </w:rPr>
    </w:pPr>
    <w:r>
      <w:rPr>
        <w:rFonts w:eastAsia="MS Gothic"/>
        <w:noProof/>
        <w:lang w:eastAsia="en-US"/>
      </w:rPr>
      <mc:AlternateContent>
        <mc:Choice Requires="wps">
          <w:drawing>
            <wp:anchor distT="0" distB="0" distL="114300" distR="114300" simplePos="0" relativeHeight="251658240" behindDoc="0" locked="0" layoutInCell="1" allowOverlap="1" wp14:anchorId="0880C2C3" wp14:editId="4F35E13A">
              <wp:simplePos x="0" y="0"/>
              <wp:positionH relativeFrom="column">
                <wp:posOffset>1562669</wp:posOffset>
              </wp:positionH>
              <wp:positionV relativeFrom="paragraph">
                <wp:posOffset>111996</wp:posOffset>
              </wp:positionV>
              <wp:extent cx="5281683" cy="325129"/>
              <wp:effectExtent l="0" t="0" r="0" b="0"/>
              <wp:wrapNone/>
              <wp:docPr id="458" name="Text Box 458"/>
              <wp:cNvGraphicFramePr/>
              <a:graphic xmlns:a="http://schemas.openxmlformats.org/drawingml/2006/main">
                <a:graphicData uri="http://schemas.microsoft.com/office/word/2010/wordprocessingShape">
                  <wps:wsp>
                    <wps:cNvSpPr txBox="1"/>
                    <wps:spPr>
                      <a:xfrm>
                        <a:off x="0" y="0"/>
                        <a:ext cx="5281683" cy="325129"/>
                      </a:xfrm>
                      <a:prstGeom prst="rect">
                        <a:avLst/>
                      </a:prstGeom>
                      <a:solidFill>
                        <a:schemeClr val="lt1"/>
                      </a:solidFill>
                      <a:ln w="6350">
                        <a:noFill/>
                      </a:ln>
                    </wps:spPr>
                    <wps:txbx>
                      <w:txbxContent>
                        <w:p w14:paraId="4A85848B" w14:textId="331CCB22" w:rsidR="00A34719" w:rsidRPr="00571308" w:rsidRDefault="00A34719" w:rsidP="00B60D1A">
                          <w:pPr>
                            <w:spacing w:before="0" w:after="0"/>
                            <w:jc w:val="center"/>
                            <w:rPr>
                              <w:b/>
                              <w:bCs/>
                              <w:color w:val="D97E28"/>
                              <w:sz w:val="20"/>
                              <w:szCs w:val="21"/>
                            </w:rPr>
                          </w:pPr>
                          <w:r w:rsidRPr="00444F24">
                            <w:rPr>
                              <w:b/>
                              <w:bCs/>
                              <w:color w:val="D97E28"/>
                              <w:sz w:val="20"/>
                              <w:szCs w:val="21"/>
                            </w:rPr>
                            <w:t>Behavioral Health in General Population Shelters</w:t>
                          </w:r>
                          <w:r>
                            <w:rPr>
                              <w:b/>
                              <w:bCs/>
                              <w:color w:val="D97E28"/>
                              <w:sz w:val="20"/>
                              <w:szCs w:val="21"/>
                            </w:rPr>
                            <w:t> </w:t>
                          </w:r>
                          <w:r>
                            <w:rPr>
                              <w:b/>
                              <w:bCs/>
                              <w:color w:val="D97E28"/>
                              <w:sz w:val="20"/>
                              <w:szCs w:val="21"/>
                            </w:rPr>
                            <w:t>|</w:t>
                          </w:r>
                          <w:r>
                            <w:rPr>
                              <w:b/>
                              <w:bCs/>
                              <w:color w:val="D97E28"/>
                              <w:sz w:val="20"/>
                              <w:szCs w:val="21"/>
                            </w:rPr>
                            <w:t> </w:t>
                          </w:r>
                          <w:r>
                            <w:rPr>
                              <w:color w:val="262626" w:themeColor="text1" w:themeTint="D9"/>
                              <w:sz w:val="20"/>
                              <w:szCs w:val="21"/>
                            </w:rPr>
                            <w:t>Public Messaging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0C2C3" id="_x0000_t202" coordsize="21600,21600" o:spt="202" path="m,l,21600r21600,l21600,xe">
              <v:stroke joinstyle="miter"/>
              <v:path gradientshapeok="t" o:connecttype="rect"/>
            </v:shapetype>
            <v:shape id="Text Box 458" o:spid="_x0000_s1147" type="#_x0000_t202" style="position:absolute;left:0;text-align:left;margin-left:123.05pt;margin-top:8.8pt;width:415.9pt;height:2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" fillcolor="white [3201]" stroked="f" strokeweight=".5pt">
              <v:textbox>
                <w:txbxContent>
                  <w:p w14:paraId="4A85848B" w14:textId="331CCB22" w:rsidR="00A34719" w:rsidRPr="00571308" w:rsidRDefault="00A34719" w:rsidP="00B60D1A">
                    <w:pPr>
                      <w:spacing w:before="0" w:after="0"/>
                      <w:jc w:val="center"/>
                      <w:rPr>
                        <w:b/>
                        <w:bCs/>
                        <w:color w:val="D97E28"/>
                        <w:sz w:val="20"/>
                        <w:szCs w:val="21"/>
                      </w:rPr>
                    </w:pPr>
                    <w:r w:rsidRPr="00444F24">
                      <w:rPr>
                        <w:b/>
                        <w:bCs/>
                        <w:color w:val="D97E28"/>
                        <w:sz w:val="20"/>
                        <w:szCs w:val="21"/>
                      </w:rPr>
                      <w:t>Behavioral Health in General Population Shelters</w:t>
                    </w:r>
                    <w:r>
                      <w:rPr>
                        <w:b/>
                        <w:bCs/>
                        <w:color w:val="D97E28"/>
                        <w:sz w:val="20"/>
                        <w:szCs w:val="21"/>
                      </w:rPr>
                      <w:t> </w:t>
                    </w:r>
                    <w:r>
                      <w:rPr>
                        <w:b/>
                        <w:bCs/>
                        <w:color w:val="D97E28"/>
                        <w:sz w:val="20"/>
                        <w:szCs w:val="21"/>
                      </w:rPr>
                      <w:t>|</w:t>
                    </w:r>
                    <w:r>
                      <w:rPr>
                        <w:b/>
                        <w:bCs/>
                        <w:color w:val="D97E28"/>
                        <w:sz w:val="20"/>
                        <w:szCs w:val="21"/>
                      </w:rPr>
                      <w:t> </w:t>
                    </w:r>
                    <w:r>
                      <w:rPr>
                        <w:color w:val="262626" w:themeColor="text1" w:themeTint="D9"/>
                        <w:sz w:val="20"/>
                        <w:szCs w:val="21"/>
                      </w:rPr>
                      <w:t>Public Messaging</w:t>
                    </w:r>
                  </w:p>
                </w:txbxContent>
              </v:textbox>
            </v:shape>
          </w:pict>
        </mc:Fallback>
      </mc:AlternateContent>
    </w:r>
    <w:r w:rsidRPr="0060534C">
      <w:rPr>
        <w:i/>
        <w:iCs/>
        <w:noProof/>
        <w:color w:val="FFFFFF" w:themeColor="background1"/>
        <w:lang w:eastAsia="en-US"/>
      </w:rPr>
      <w:drawing>
        <wp:anchor distT="0" distB="0" distL="114300" distR="114300" simplePos="0" relativeHeight="251651072" behindDoc="0" locked="0" layoutInCell="1" allowOverlap="1" wp14:anchorId="6F26BCD5" wp14:editId="610E5CBD">
          <wp:simplePos x="0" y="0"/>
          <wp:positionH relativeFrom="column">
            <wp:posOffset>144211</wp:posOffset>
          </wp:positionH>
          <wp:positionV relativeFrom="paragraph">
            <wp:posOffset>83488</wp:posOffset>
          </wp:positionV>
          <wp:extent cx="1101976" cy="353017"/>
          <wp:effectExtent l="0" t="0" r="3175" b="3175"/>
          <wp:wrapNone/>
          <wp:docPr id="528" name="Picture 528" descr="page1image50408624">
            <a:extLst xmlns:a="http://schemas.openxmlformats.org/drawingml/2006/main">
              <a:ext uri="{FF2B5EF4-FFF2-40B4-BE49-F238E27FC236}">
                <a16:creationId xmlns:a16="http://schemas.microsoft.com/office/drawing/2014/main" id="{1B6EDCD6-73D8-1842-BF45-308B338FA7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page1image50408624">
                    <a:extLst>
                      <a:ext uri="{FF2B5EF4-FFF2-40B4-BE49-F238E27FC236}">
                        <a16:creationId xmlns:a16="http://schemas.microsoft.com/office/drawing/2014/main" id="{1B6EDCD6-73D8-1842-BF45-308B338FA71D}"/>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1976" cy="353017"/>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DC629" w14:textId="77777777" w:rsidR="002D605F" w:rsidRDefault="002D605F" w:rsidP="00802423">
      <w:r>
        <w:separator/>
      </w:r>
    </w:p>
  </w:footnote>
  <w:footnote w:type="continuationSeparator" w:id="0">
    <w:p w14:paraId="1D34BBF0" w14:textId="77777777" w:rsidR="002D605F" w:rsidRDefault="002D605F" w:rsidP="00802423">
      <w:r>
        <w:continuationSeparator/>
      </w:r>
    </w:p>
    <w:p w14:paraId="0B1AAB0D" w14:textId="77777777" w:rsidR="002D605F" w:rsidRDefault="002D605F"/>
  </w:footnote>
  <w:footnote w:type="continuationNotice" w:id="1">
    <w:p w14:paraId="18CFABFD" w14:textId="77777777" w:rsidR="002D605F" w:rsidRDefault="002D605F">
      <w:pPr>
        <w:spacing w:before="0" w:after="0" w:line="240" w:lineRule="auto"/>
      </w:pPr>
    </w:p>
  </w:footnote>
  <w:footnote w:id="2">
    <w:p w14:paraId="31E26C5C" w14:textId="097FC215" w:rsidR="00A34719" w:rsidRDefault="00A34719">
      <w:pPr>
        <w:pStyle w:val="FootnoteText"/>
      </w:pPr>
      <w:r>
        <w:rPr>
          <w:rStyle w:val="FootnoteReference"/>
        </w:rPr>
        <w:footnoteRef/>
      </w:r>
      <w:r>
        <w:t xml:space="preserve"> U.S. Department of Health and Human Services Office of the Assistant Secretary for Preparedness and Response. (n.d.) Disaster Behavioral Health Fact Sheet. Retrieved from </w:t>
      </w:r>
      <w:hyperlink r:id="rId1" w:history="1">
        <w:r w:rsidRPr="00AD18D2">
          <w:rPr>
            <w:rStyle w:val="Hyperlink"/>
            <w:sz w:val="16"/>
          </w:rPr>
          <w:t>https://www.phe.gov/Preparedness/planning/abc/Documents/disaster-behavioral-health.pdf</w:t>
        </w:r>
      </w:hyperlink>
      <w:r>
        <w:t>.</w:t>
      </w:r>
    </w:p>
  </w:footnote>
  <w:footnote w:id="3">
    <w:p w14:paraId="6FDA1030" w14:textId="4DB76177" w:rsidR="00A34719" w:rsidRPr="00F71C9F" w:rsidRDefault="00A34719" w:rsidP="005465AF">
      <w:pPr>
        <w:spacing w:before="60" w:after="60"/>
        <w:jc w:val="left"/>
        <w:rPr>
          <w:sz w:val="16"/>
          <w:szCs w:val="16"/>
        </w:rPr>
      </w:pPr>
      <w:r w:rsidRPr="00F71C9F">
        <w:rPr>
          <w:sz w:val="16"/>
          <w:szCs w:val="16"/>
          <w:vertAlign w:val="superscript"/>
        </w:rPr>
        <w:footnoteRef/>
      </w:r>
      <w:r w:rsidRPr="00F71C9F">
        <w:rPr>
          <w:sz w:val="16"/>
          <w:szCs w:val="16"/>
          <w:vertAlign w:val="superscript"/>
        </w:rPr>
        <w:t xml:space="preserve"> </w:t>
      </w:r>
      <w:r w:rsidRPr="00F71C9F">
        <w:rPr>
          <w:sz w:val="16"/>
          <w:szCs w:val="16"/>
        </w:rPr>
        <w:t>Hopper, E. K., Bassuk, E. L., &amp; Olivet, J. (2010). Shelter from the storm: Trauma-informed care in homeless service settings. The Open Health Services and Policy Journal, 3, 80-100).</w:t>
      </w:r>
    </w:p>
  </w:footnote>
  <w:footnote w:id="4">
    <w:p w14:paraId="06888E06" w14:textId="3BD8E5F0" w:rsidR="00A34719" w:rsidRPr="0058725A" w:rsidRDefault="00A34719" w:rsidP="005465AF">
      <w:pPr>
        <w:spacing w:before="60" w:after="60"/>
        <w:jc w:val="left"/>
        <w:rPr>
          <w:sz w:val="18"/>
          <w:szCs w:val="18"/>
        </w:rPr>
      </w:pPr>
      <w:r w:rsidRPr="001E6FAC">
        <w:rPr>
          <w:rStyle w:val="FootnoteReference"/>
        </w:rPr>
        <w:footnoteRef/>
      </w:r>
      <w:r w:rsidRPr="001E6FAC">
        <w:rPr>
          <w:rStyle w:val="FootnoteReference"/>
        </w:rPr>
        <w:t xml:space="preserve"> </w:t>
      </w:r>
      <w:r w:rsidRPr="001E6FAC">
        <w:rPr>
          <w:rStyle w:val="FootnoteTextChar"/>
        </w:rPr>
        <w:t>S</w:t>
      </w:r>
      <w:r>
        <w:rPr>
          <w:rStyle w:val="FootnoteTextChar"/>
        </w:rPr>
        <w:t>ubstance Abuse and Mental Health Services Administration. (2014). S</w:t>
      </w:r>
      <w:r w:rsidRPr="001E6FAC">
        <w:rPr>
          <w:rStyle w:val="FootnoteTextChar"/>
        </w:rPr>
        <w:t>AMHSA's Concept of Trauma and Guidance for a Trauma-Informed Approach</w:t>
      </w:r>
      <w:r>
        <w:rPr>
          <w:rStyle w:val="FootnoteTextChar"/>
        </w:rPr>
        <w:t xml:space="preserve">. Retrieved from </w:t>
      </w:r>
      <w:hyperlink r:id="rId2" w:history="1">
        <w:r w:rsidRPr="00F971A6">
          <w:rPr>
            <w:rStyle w:val="Hyperlink"/>
            <w:sz w:val="16"/>
            <w:szCs w:val="16"/>
          </w:rPr>
          <w:t>https://s3.amazonaws.com/static.nicic.gov/Library/028436.pdf</w:t>
        </w:r>
      </w:hyperlink>
      <w:r>
        <w:rPr>
          <w:sz w:val="16"/>
          <w:szCs w:val="16"/>
        </w:rPr>
        <w:t>.</w:t>
      </w:r>
    </w:p>
  </w:footnote>
  <w:footnote w:id="5">
    <w:p w14:paraId="1BC0CD3B" w14:textId="77777777" w:rsidR="00A34719" w:rsidRDefault="00A34719" w:rsidP="001868EF">
      <w:pPr>
        <w:pStyle w:val="FootnoteText"/>
      </w:pPr>
      <w:r>
        <w:rPr>
          <w:rStyle w:val="FootnoteReference"/>
        </w:rPr>
        <w:footnoteRef/>
      </w:r>
      <w:r>
        <w:t xml:space="preserve"> McFarlane, A. C., Williams, R. (2012). Mental Health Services Required after Disasters: Learning from the Lasting Effects of Disasters. Depression Research and Treatment, Volume 2012. doi:10.1155/2012/970194.</w:t>
      </w:r>
    </w:p>
  </w:footnote>
  <w:footnote w:id="6">
    <w:p w14:paraId="2D82714D" w14:textId="51413115" w:rsidR="00A34719" w:rsidRDefault="00A34719" w:rsidP="00C03580">
      <w:pPr>
        <w:pStyle w:val="FootnoteText"/>
      </w:pPr>
      <w:r>
        <w:rPr>
          <w:rStyle w:val="FootnoteReference"/>
        </w:rPr>
        <w:footnoteRef/>
      </w:r>
      <w:r>
        <w:t xml:space="preserve"> U.S. Department of Health and Human Services Office of the Assistant Secretary for Preparedness and Response. (n.d.) Disaster Behavioral Health Fact Sheet. Retrieved from </w:t>
      </w:r>
      <w:hyperlink r:id="rId3" w:history="1">
        <w:r w:rsidRPr="00AD18D2">
          <w:rPr>
            <w:rStyle w:val="Hyperlink"/>
            <w:sz w:val="16"/>
          </w:rPr>
          <w:t>https://www.phe.gov/Preparedness/planning/abc/Documents/disaster-behavioral-health.pdf</w:t>
        </w:r>
      </w:hyperlink>
      <w:r>
        <w:t>.</w:t>
      </w:r>
    </w:p>
  </w:footnote>
  <w:footnote w:id="7">
    <w:p w14:paraId="49E2044D" w14:textId="2C43684D" w:rsidR="00A34719" w:rsidRPr="0058725A" w:rsidRDefault="00A34719" w:rsidP="005465AF">
      <w:pPr>
        <w:spacing w:before="60" w:after="60"/>
        <w:jc w:val="left"/>
        <w:rPr>
          <w:sz w:val="18"/>
          <w:szCs w:val="18"/>
        </w:rPr>
      </w:pPr>
      <w:r w:rsidRPr="001E6FAC">
        <w:rPr>
          <w:rStyle w:val="FootnoteReference"/>
        </w:rPr>
        <w:footnoteRef/>
      </w:r>
      <w:r w:rsidRPr="001E6FAC">
        <w:rPr>
          <w:rStyle w:val="FootnoteReference"/>
        </w:rPr>
        <w:t xml:space="preserve"> </w:t>
      </w:r>
      <w:r w:rsidRPr="001E6FAC">
        <w:rPr>
          <w:rStyle w:val="FootnoteTextChar"/>
        </w:rPr>
        <w:t>These tools are complementary to the ABAHO PHP Medical/Health Shelter Toolkit.</w:t>
      </w:r>
    </w:p>
  </w:footnote>
  <w:footnote w:id="8">
    <w:p w14:paraId="2A50310D" w14:textId="07B71A6A" w:rsidR="00A34719" w:rsidRDefault="00A34719" w:rsidP="00072891">
      <w:pPr>
        <w:pStyle w:val="FootnoteText"/>
      </w:pPr>
      <w:r>
        <w:rPr>
          <w:rStyle w:val="FootnoteReference"/>
        </w:rPr>
        <w:footnoteRef/>
      </w:r>
      <w:r>
        <w:t xml:space="preserve"> U.S. Census Bureau. Vintage 2018 Population Estimates. Retrieved from </w:t>
      </w:r>
      <w:hyperlink r:id="rId4" w:history="1">
        <w:r w:rsidRPr="00F014FA">
          <w:rPr>
            <w:rStyle w:val="Hyperlink"/>
            <w:sz w:val="16"/>
          </w:rPr>
          <w:t>https://www.census.gov/quickfacts</w:t>
        </w:r>
      </w:hyperlink>
      <w:r>
        <w:t>.</w:t>
      </w:r>
    </w:p>
  </w:footnote>
  <w:footnote w:id="9">
    <w:p w14:paraId="1B29309F" w14:textId="4F5E0790" w:rsidR="00A34719" w:rsidRDefault="00A34719" w:rsidP="002F0794">
      <w:pPr>
        <w:pStyle w:val="FootnoteText"/>
      </w:pPr>
      <w:r>
        <w:rPr>
          <w:rStyle w:val="FootnoteReference"/>
        </w:rPr>
        <w:footnoteRef/>
      </w:r>
      <w:r>
        <w:t xml:space="preserve"> U.S. Census Bureau. Vintage 2018 Population Estimates. Retrieved from </w:t>
      </w:r>
      <w:hyperlink r:id="rId5" w:history="1">
        <w:r w:rsidRPr="00F014FA">
          <w:rPr>
            <w:rStyle w:val="Hyperlink"/>
            <w:sz w:val="16"/>
          </w:rPr>
          <w:t>https://www.census.gov/quickfacts</w:t>
        </w:r>
      </w:hyperlink>
      <w:r>
        <w:t>.</w:t>
      </w:r>
    </w:p>
  </w:footnote>
  <w:footnote w:id="10">
    <w:p w14:paraId="4A021C15" w14:textId="77147D74" w:rsidR="00A34719" w:rsidRDefault="00A34719">
      <w:pPr>
        <w:pStyle w:val="FootnoteText"/>
      </w:pPr>
      <w:r>
        <w:rPr>
          <w:rStyle w:val="FootnoteReference"/>
        </w:rPr>
        <w:footnoteRef/>
      </w:r>
      <w:r>
        <w:t xml:space="preserve"> </w:t>
      </w:r>
      <w:r w:rsidRPr="00976FB6">
        <w:t xml:space="preserve">Threshold </w:t>
      </w:r>
      <w:r>
        <w:t>l</w:t>
      </w:r>
      <w:r w:rsidRPr="00976FB6">
        <w:t>anguages ≥ 3,000 per language or ≥ 5% of the Medi-Cal Population with mandatory aid codes that speak the language per county.</w:t>
      </w:r>
      <w:r>
        <w:rPr>
          <w:rFonts w:ascii="Roboto" w:hAnsi="Roboto"/>
          <w:color w:val="222222"/>
          <w:sz w:val="21"/>
          <w:szCs w:val="21"/>
          <w:shd w:val="clear" w:color="auto" w:fill="FFFFFF"/>
        </w:rPr>
        <w:t xml:space="preserve"> </w:t>
      </w:r>
    </w:p>
  </w:footnote>
  <w:footnote w:id="11">
    <w:p w14:paraId="181698B0" w14:textId="08D96B7E" w:rsidR="00A34719" w:rsidRDefault="00A34719">
      <w:pPr>
        <w:pStyle w:val="FootnoteText"/>
      </w:pPr>
      <w:r>
        <w:rPr>
          <w:rStyle w:val="FootnoteReference"/>
        </w:rPr>
        <w:footnoteRef/>
      </w:r>
      <w:r>
        <w:t xml:space="preserve"> State of California Health and Human Services Agency Department of Health Care Services. (2017). Standards for Determining Threshold Languages and Requirements for Section 1557 of the Affordable Care Act. Retrieved from </w:t>
      </w:r>
      <w:hyperlink r:id="rId6" w:history="1">
        <w:r w:rsidRPr="00D9202D">
          <w:rPr>
            <w:rStyle w:val="Hyperlink"/>
            <w:sz w:val="16"/>
          </w:rPr>
          <w:t>https://www.dhcs.ca.gov/formsandpubs/Documents/MMCDAPLsandPolicyLetters/APL2017/APL17-011.pdf</w:t>
        </w:r>
      </w:hyperlink>
      <w:r>
        <w:t>.</w:t>
      </w:r>
    </w:p>
  </w:footnote>
  <w:footnote w:id="12">
    <w:p w14:paraId="70C4467D" w14:textId="08A65477" w:rsidR="00A34719" w:rsidRDefault="00A34719">
      <w:pPr>
        <w:pStyle w:val="FootnoteText"/>
      </w:pPr>
      <w:r>
        <w:rPr>
          <w:rStyle w:val="FootnoteReference"/>
        </w:rPr>
        <w:footnoteRef/>
      </w:r>
      <w:r>
        <w:t xml:space="preserve"> United States Census Bureau. (2010). Decennial Census Summary File – Housing Units. Retrieved from </w:t>
      </w:r>
      <w:hyperlink r:id="rId7" w:history="1">
        <w:r w:rsidRPr="00D9202D">
          <w:rPr>
            <w:rStyle w:val="Hyperlink"/>
            <w:sz w:val="16"/>
          </w:rPr>
          <w:t>https://data.census.gov/cedsci/table?q=rural%20vs%20urban&amp;hidePreview=true&amp;tid=DECENNIALSF12010.H2&amp;vintage=2010</w:t>
        </w:r>
      </w:hyperlink>
      <w:r>
        <w:t xml:space="preserve">. </w:t>
      </w:r>
    </w:p>
  </w:footnote>
  <w:footnote w:id="13">
    <w:p w14:paraId="0C9128C5" w14:textId="396D7023" w:rsidR="00A34719" w:rsidRPr="0058725A" w:rsidRDefault="00A34719" w:rsidP="003B4A84">
      <w:pPr>
        <w:spacing w:before="60" w:after="60"/>
        <w:jc w:val="left"/>
        <w:rPr>
          <w:sz w:val="18"/>
          <w:szCs w:val="18"/>
        </w:rPr>
      </w:pPr>
      <w:r w:rsidRPr="001A71C3">
        <w:rPr>
          <w:sz w:val="18"/>
          <w:szCs w:val="18"/>
          <w:vertAlign w:val="superscript"/>
        </w:rPr>
        <w:footnoteRef/>
      </w:r>
      <w:r>
        <w:rPr>
          <w:sz w:val="18"/>
          <w:szCs w:val="18"/>
        </w:rPr>
        <w:t xml:space="preserve"> </w:t>
      </w:r>
      <w:r w:rsidRPr="003B4A84">
        <w:rPr>
          <w:rStyle w:val="FootnoteTextChar"/>
        </w:rPr>
        <w:t xml:space="preserve">Substance Abuse and Mental Health Services Administration. (2013). Disaster Planning Handbook for Behavioral Health Treatment Programs. Retrieved from </w:t>
      </w:r>
      <w:hyperlink r:id="rId8" w:history="1">
        <w:r w:rsidRPr="003B4A84">
          <w:rPr>
            <w:rStyle w:val="FootnoteTextChar"/>
          </w:rPr>
          <w:t>https://store.samhsa.gov/system/files/sma13-4779.pdf</w:t>
        </w:r>
      </w:hyperlink>
      <w:r>
        <w:rPr>
          <w:rStyle w:val="FootnoteTextChar"/>
        </w:rPr>
        <w:t>.</w:t>
      </w:r>
    </w:p>
  </w:footnote>
  <w:footnote w:id="14">
    <w:p w14:paraId="1A7FECFD" w14:textId="77777777" w:rsidR="00A34719" w:rsidRDefault="00A34719" w:rsidP="00072891">
      <w:pPr>
        <w:pStyle w:val="FootnoteText"/>
      </w:pPr>
      <w:r>
        <w:rPr>
          <w:rStyle w:val="FootnoteReference"/>
        </w:rPr>
        <w:footnoteRef/>
      </w:r>
      <w:r>
        <w:t xml:space="preserve"> </w:t>
      </w:r>
      <w:r w:rsidRPr="00546FB7">
        <w:t>Norris, F. H. (2006). Methods for Disaster Mental Health Research. Guilford Press.</w:t>
      </w:r>
    </w:p>
  </w:footnote>
  <w:footnote w:id="15">
    <w:p w14:paraId="4E6FF2C0" w14:textId="3067DF23" w:rsidR="00A34719" w:rsidRDefault="00A34719" w:rsidP="00072891">
      <w:pPr>
        <w:pStyle w:val="FootnoteText"/>
      </w:pPr>
      <w:r>
        <w:rPr>
          <w:rStyle w:val="FootnoteReference"/>
        </w:rPr>
        <w:footnoteRef/>
      </w:r>
      <w:r>
        <w:t xml:space="preserve"> </w:t>
      </w:r>
      <w:r w:rsidRPr="00E166A2">
        <w:t>Math, S. B., Nirmala, M. C., Moirangthem, S., &amp; Kumar, N. C. (2015). Disaster Management: Mental Health Perspective. </w:t>
      </w:r>
      <w:r w:rsidRPr="00E166A2">
        <w:rPr>
          <w:i/>
          <w:iCs/>
        </w:rPr>
        <w:t>Indian journal of psychological medicine</w:t>
      </w:r>
      <w:r w:rsidRPr="00E166A2">
        <w:t>, </w:t>
      </w:r>
      <w:r w:rsidRPr="00E166A2">
        <w:rPr>
          <w:i/>
          <w:iCs/>
        </w:rPr>
        <w:t>37</w:t>
      </w:r>
      <w:r w:rsidRPr="00E166A2">
        <w:t xml:space="preserve">(3), 261–271. </w:t>
      </w:r>
      <w:r>
        <w:t>https://</w:t>
      </w:r>
      <w:r w:rsidRPr="00E166A2">
        <w:t>doi</w:t>
      </w:r>
      <w:r>
        <w:t>.org/</w:t>
      </w:r>
      <w:r w:rsidRPr="00E166A2">
        <w:t>10.4103/0253-7176.162915</w:t>
      </w:r>
      <w:r>
        <w:t>.</w:t>
      </w:r>
    </w:p>
  </w:footnote>
  <w:footnote w:id="16">
    <w:p w14:paraId="2FB03AEA" w14:textId="5D8C94DF" w:rsidR="00A34719" w:rsidRDefault="00A34719" w:rsidP="00072891">
      <w:pPr>
        <w:pStyle w:val="FootnoteText"/>
      </w:pPr>
      <w:r w:rsidRPr="00567550">
        <w:rPr>
          <w:rStyle w:val="FootnoteReference"/>
          <w:sz w:val="18"/>
        </w:rPr>
        <w:footnoteRef/>
      </w:r>
      <w:r>
        <w:t xml:space="preserve"> </w:t>
      </w:r>
      <w:r w:rsidRPr="00567550">
        <w:t xml:space="preserve">Galea, </w:t>
      </w:r>
      <w:r>
        <w:t xml:space="preserve">S., </w:t>
      </w:r>
      <w:r w:rsidRPr="00567550">
        <w:t>Nandi</w:t>
      </w:r>
      <w:r>
        <w:t>, A. and</w:t>
      </w:r>
      <w:r w:rsidRPr="00567550">
        <w:t xml:space="preserve"> Vlahov</w:t>
      </w:r>
      <w:r>
        <w:t>, D. (2005).</w:t>
      </w:r>
      <w:r w:rsidRPr="00567550">
        <w:t xml:space="preserve"> The Epidemiology of Post-Traumatic Stress Disorder after Disasters, </w:t>
      </w:r>
      <w:r w:rsidRPr="00567550">
        <w:rPr>
          <w:i/>
          <w:iCs/>
        </w:rPr>
        <w:t>Epidemiologic Reviews</w:t>
      </w:r>
      <w:r w:rsidRPr="00567550">
        <w:t xml:space="preserve">, </w:t>
      </w:r>
      <w:r w:rsidRPr="00263BBC">
        <w:rPr>
          <w:i/>
          <w:iCs/>
        </w:rPr>
        <w:t>27</w:t>
      </w:r>
      <w:r>
        <w:t>(</w:t>
      </w:r>
      <w:r w:rsidRPr="00567550">
        <w:t>1</w:t>
      </w:r>
      <w:r>
        <w:t>)</w:t>
      </w:r>
      <w:r w:rsidRPr="00567550">
        <w:t>, 78</w:t>
      </w:r>
      <w:r w:rsidRPr="003B4A84">
        <w:t>–91, </w:t>
      </w:r>
      <w:hyperlink r:id="rId9" w:history="1">
        <w:r w:rsidRPr="003B4A84">
          <w:t>https://doi.org/10.1093/epirev/mxi003</w:t>
        </w:r>
      </w:hyperlink>
      <w:r>
        <w:t>.</w:t>
      </w:r>
    </w:p>
  </w:footnote>
  <w:footnote w:id="17">
    <w:p w14:paraId="3971FB19" w14:textId="7F71ABB2" w:rsidR="00A34719" w:rsidRDefault="00A34719" w:rsidP="00072891">
      <w:pPr>
        <w:pStyle w:val="FootnoteText"/>
      </w:pPr>
      <w:r>
        <w:rPr>
          <w:rStyle w:val="FootnoteReference"/>
        </w:rPr>
        <w:footnoteRef/>
      </w:r>
      <w:r>
        <w:t xml:space="preserve"> </w:t>
      </w:r>
      <w:r w:rsidRPr="00567550">
        <w:t xml:space="preserve">Galea, </w:t>
      </w:r>
      <w:r>
        <w:t xml:space="preserve">S., </w:t>
      </w:r>
      <w:r w:rsidRPr="00567550">
        <w:t>Nandi</w:t>
      </w:r>
      <w:r>
        <w:t>, A. and</w:t>
      </w:r>
      <w:r w:rsidRPr="00567550">
        <w:t xml:space="preserve"> Vlahov</w:t>
      </w:r>
      <w:r>
        <w:t>, D. (2005).</w:t>
      </w:r>
      <w:r w:rsidRPr="00567550">
        <w:t xml:space="preserve"> The Epidemiology of Post-Traumatic Stress Disorder after Disasters, </w:t>
      </w:r>
      <w:r w:rsidRPr="00567550">
        <w:rPr>
          <w:i/>
          <w:iCs/>
        </w:rPr>
        <w:t>Epidemiologic Reviews</w:t>
      </w:r>
      <w:r w:rsidRPr="00567550">
        <w:t xml:space="preserve">, </w:t>
      </w:r>
      <w:r w:rsidRPr="00263BBC">
        <w:rPr>
          <w:i/>
          <w:iCs/>
        </w:rPr>
        <w:t>27</w:t>
      </w:r>
      <w:r>
        <w:t>(</w:t>
      </w:r>
      <w:r w:rsidRPr="00567550">
        <w:t>1</w:t>
      </w:r>
      <w:r>
        <w:t>)</w:t>
      </w:r>
      <w:r w:rsidRPr="00567550">
        <w:t>, 78</w:t>
      </w:r>
      <w:r w:rsidRPr="003B4A84">
        <w:t>–91</w:t>
      </w:r>
      <w:r>
        <w:t>.</w:t>
      </w:r>
      <w:r w:rsidRPr="003B4A84">
        <w:t> </w:t>
      </w:r>
      <w:hyperlink r:id="rId10" w:history="1">
        <w:r w:rsidRPr="003B4A84">
          <w:t>https://doi.org/10.1093/epirev/mxi003</w:t>
        </w:r>
      </w:hyperlink>
      <w:r>
        <w:t>.</w:t>
      </w:r>
    </w:p>
  </w:footnote>
  <w:footnote w:id="18">
    <w:p w14:paraId="637BCBE2" w14:textId="52CDB410" w:rsidR="00A34719" w:rsidRDefault="00A34719" w:rsidP="00072891">
      <w:pPr>
        <w:pStyle w:val="FootnoteText"/>
      </w:pPr>
      <w:r>
        <w:rPr>
          <w:rStyle w:val="FootnoteReference"/>
        </w:rPr>
        <w:footnoteRef/>
      </w:r>
      <w:r>
        <w:t xml:space="preserve"> </w:t>
      </w:r>
      <w:r w:rsidRPr="00E166A2">
        <w:t>Math, S. B., Nirmala, M. C., Moirangthem, S., &amp; Kumar, N. C. (2015). Disaster Management: Mental Health Perspective. </w:t>
      </w:r>
      <w:r w:rsidRPr="00E166A2">
        <w:rPr>
          <w:i/>
          <w:iCs/>
        </w:rPr>
        <w:t>Indian journal of psychological medicine</w:t>
      </w:r>
      <w:r w:rsidRPr="00E166A2">
        <w:t>, </w:t>
      </w:r>
      <w:r w:rsidRPr="00E166A2">
        <w:rPr>
          <w:i/>
          <w:iCs/>
        </w:rPr>
        <w:t>37</w:t>
      </w:r>
      <w:r w:rsidRPr="00E166A2">
        <w:t>(3), 261–271.</w:t>
      </w:r>
      <w:r>
        <w:t xml:space="preserve"> </w:t>
      </w:r>
      <w:r w:rsidRPr="00635894">
        <w:t>https://doi.org/</w:t>
      </w:r>
      <w:r w:rsidRPr="00E166A2">
        <w:t>10.4103/0253-7176.162915</w:t>
      </w:r>
      <w:r>
        <w:t>.</w:t>
      </w:r>
    </w:p>
  </w:footnote>
  <w:footnote w:id="19">
    <w:p w14:paraId="0BAACC46" w14:textId="6AC3E1C4" w:rsidR="00A34719" w:rsidRPr="0058725A" w:rsidRDefault="00A34719" w:rsidP="005465AF">
      <w:pPr>
        <w:spacing w:before="60" w:after="60"/>
        <w:jc w:val="left"/>
        <w:rPr>
          <w:sz w:val="18"/>
          <w:szCs w:val="18"/>
        </w:rPr>
      </w:pPr>
      <w:r w:rsidRPr="003B4A84">
        <w:rPr>
          <w:rStyle w:val="FootnoteReference"/>
        </w:rPr>
        <w:footnoteRef/>
      </w:r>
      <w:r w:rsidRPr="003B4A84">
        <w:rPr>
          <w:rStyle w:val="FootnoteReference"/>
        </w:rPr>
        <w:t xml:space="preserve"> </w:t>
      </w:r>
      <w:r w:rsidRPr="006713BE">
        <w:rPr>
          <w:rStyle w:val="FootnoteTextChar"/>
        </w:rPr>
        <w:t xml:space="preserve">California Health and Human Services Agency. (2012). State of California Mental/Behavioral Health Disaster Framework. Retrieved from </w:t>
      </w:r>
      <w:hyperlink r:id="rId11" w:history="1">
        <w:r w:rsidRPr="00D9202D">
          <w:rPr>
            <w:rStyle w:val="Hyperlink"/>
            <w:sz w:val="16"/>
            <w:szCs w:val="16"/>
          </w:rPr>
          <w:t>http://cdmhc.org/framework.pdf</w:t>
        </w:r>
      </w:hyperlink>
      <w:r w:rsidRPr="006713BE">
        <w:rPr>
          <w:rStyle w:val="FootnoteTextChar"/>
        </w:rPr>
        <w:t>.</w:t>
      </w:r>
    </w:p>
  </w:footnote>
  <w:footnote w:id="20">
    <w:p w14:paraId="07F9D5BF" w14:textId="31AF9A67" w:rsidR="00A34719" w:rsidRPr="0058725A" w:rsidRDefault="00A34719" w:rsidP="005465AF">
      <w:pPr>
        <w:spacing w:before="60" w:after="60"/>
        <w:jc w:val="left"/>
        <w:rPr>
          <w:sz w:val="18"/>
          <w:szCs w:val="18"/>
        </w:rPr>
      </w:pPr>
      <w:r w:rsidRPr="003B4A84">
        <w:rPr>
          <w:rStyle w:val="FootnoteReference"/>
        </w:rPr>
        <w:footnoteRef/>
      </w:r>
      <w:r w:rsidRPr="003B4A84">
        <w:rPr>
          <w:rStyle w:val="FootnoteReference"/>
        </w:rPr>
        <w:t xml:space="preserve"> </w:t>
      </w:r>
      <w:r w:rsidRPr="00225E53">
        <w:rPr>
          <w:rStyle w:val="FootnoteTextChar"/>
        </w:rPr>
        <w:t xml:space="preserve">California Department of Public Health. (2011). California Public Health and Medical Emergency Operations Manual. Retrieved from </w:t>
      </w:r>
      <w:hyperlink r:id="rId12" w:history="1">
        <w:r w:rsidRPr="00D9202D">
          <w:rPr>
            <w:rStyle w:val="Hyperlink"/>
            <w:sz w:val="16"/>
            <w:szCs w:val="16"/>
          </w:rPr>
          <w:t>https://www.cdph.ca.gov/Programs/EPO/CDPH%20Document%20Library/FinalEOM712011.pdf</w:t>
        </w:r>
      </w:hyperlink>
      <w:r w:rsidRPr="00225E53">
        <w:rPr>
          <w:rStyle w:val="FootnoteTextChar"/>
        </w:rPr>
        <w:t>.</w:t>
      </w:r>
    </w:p>
  </w:footnote>
  <w:footnote w:id="21">
    <w:p w14:paraId="76EDA721" w14:textId="497E16F3" w:rsidR="00A34719" w:rsidRPr="003B4A84" w:rsidRDefault="00A34719" w:rsidP="005465AF">
      <w:pPr>
        <w:spacing w:before="60" w:after="60"/>
        <w:jc w:val="left"/>
        <w:rPr>
          <w:rStyle w:val="FootnoteTextChar"/>
        </w:rPr>
      </w:pPr>
      <w:r w:rsidRPr="003B4A84">
        <w:rPr>
          <w:rStyle w:val="FootnoteReference"/>
        </w:rPr>
        <w:footnoteRef/>
      </w:r>
      <w:r w:rsidRPr="003B4A84">
        <w:rPr>
          <w:rStyle w:val="FootnoteReference"/>
        </w:rPr>
        <w:t xml:space="preserve"> </w:t>
      </w:r>
      <w:r w:rsidRPr="006713BE">
        <w:rPr>
          <w:rStyle w:val="FootnoteTextChar"/>
        </w:rPr>
        <w:t xml:space="preserve">California Health and Human Services Agency. (2012). State of California Mental/Behavioral Health Disaster Framework. Retrieved from </w:t>
      </w:r>
      <w:hyperlink r:id="rId13" w:history="1">
        <w:r w:rsidRPr="00D9202D">
          <w:rPr>
            <w:rStyle w:val="Hyperlink"/>
            <w:sz w:val="16"/>
            <w:szCs w:val="16"/>
          </w:rPr>
          <w:t>http://cdmhc.org/framework.pdf</w:t>
        </w:r>
      </w:hyperlink>
      <w:r w:rsidRPr="006713BE">
        <w:rPr>
          <w:rStyle w:val="FootnoteTextChar"/>
        </w:rPr>
        <w:t>.</w:t>
      </w:r>
    </w:p>
  </w:footnote>
  <w:footnote w:id="22">
    <w:p w14:paraId="07F2839D" w14:textId="027CD15B" w:rsidR="00A34719" w:rsidRDefault="00A34719" w:rsidP="00072891">
      <w:pPr>
        <w:pStyle w:val="FootnoteText"/>
      </w:pPr>
      <w:r w:rsidRPr="003B4A84">
        <w:rPr>
          <w:rStyle w:val="FootnoteReference"/>
        </w:rPr>
        <w:footnoteRef/>
      </w:r>
      <w:r w:rsidRPr="003B4A84">
        <w:rPr>
          <w:rStyle w:val="FootnoteReference"/>
        </w:rPr>
        <w:t xml:space="preserve"> </w:t>
      </w:r>
      <w:r>
        <w:t xml:space="preserve">California Health and Human Services Agency. (2012). State of California Mental/Behavioral Health Disaster Framework. Retrieved from </w:t>
      </w:r>
      <w:hyperlink r:id="rId14" w:history="1">
        <w:r w:rsidRPr="00D9202D">
          <w:rPr>
            <w:rStyle w:val="Hyperlink"/>
            <w:sz w:val="16"/>
          </w:rPr>
          <w:t>http://cdmhc.org/framework.pdf</w:t>
        </w:r>
      </w:hyperlink>
      <w:r>
        <w:t>.</w:t>
      </w:r>
    </w:p>
  </w:footnote>
  <w:footnote w:id="23">
    <w:p w14:paraId="2B33F03D" w14:textId="539203E9" w:rsidR="00A34719" w:rsidRPr="0058725A" w:rsidRDefault="00A34719" w:rsidP="005465AF">
      <w:pPr>
        <w:spacing w:before="60" w:after="60"/>
        <w:jc w:val="left"/>
        <w:rPr>
          <w:sz w:val="18"/>
          <w:szCs w:val="18"/>
        </w:rPr>
      </w:pPr>
      <w:r w:rsidRPr="003B4A84">
        <w:rPr>
          <w:rStyle w:val="FootnoteReference"/>
        </w:rPr>
        <w:footnoteRef/>
      </w:r>
      <w:r w:rsidRPr="003B4A84">
        <w:rPr>
          <w:rStyle w:val="FootnoteReference"/>
        </w:rPr>
        <w:t xml:space="preserve"> </w:t>
      </w:r>
      <w:r>
        <w:rPr>
          <w:rStyle w:val="FootnoteTextChar"/>
        </w:rPr>
        <w:t>California Conference of Local Health Officers. (2016). Medical and Health Operational Area Coordination</w:t>
      </w:r>
      <w:r w:rsidRPr="003B4A84">
        <w:rPr>
          <w:rStyle w:val="FootnoteTextChar"/>
        </w:rPr>
        <w:t xml:space="preserve"> Program Manual</w:t>
      </w:r>
      <w:r>
        <w:rPr>
          <w:rStyle w:val="FootnoteTextChar"/>
        </w:rPr>
        <w:t xml:space="preserve">. Retrieved from </w:t>
      </w:r>
      <w:hyperlink r:id="rId15" w:history="1">
        <w:r w:rsidRPr="00D9202D">
          <w:rPr>
            <w:rStyle w:val="Hyperlink"/>
            <w:sz w:val="16"/>
            <w:szCs w:val="16"/>
          </w:rPr>
          <w:t>https://www.cdph.ca.gov/Programs/CCLHO/CDPH%20Document%20Library/MedicalandHealthOperationalArea</w:t>
        </w:r>
        <w:r w:rsidRPr="00D9202D">
          <w:rPr>
            <w:rStyle w:val="Hyperlink"/>
            <w:sz w:val="16"/>
            <w:szCs w:val="16"/>
          </w:rPr>
          <w:br/>
          <w:t>CoordinationManual.pdf</w:t>
        </w:r>
      </w:hyperlink>
      <w:r>
        <w:rPr>
          <w:sz w:val="16"/>
          <w:szCs w:val="16"/>
        </w:rPr>
        <w:t xml:space="preserve">. </w:t>
      </w:r>
    </w:p>
  </w:footnote>
  <w:footnote w:id="24">
    <w:p w14:paraId="3593DEEA" w14:textId="2F4065D1" w:rsidR="00A34719" w:rsidRPr="0058725A" w:rsidRDefault="00A34719" w:rsidP="005465AF">
      <w:pPr>
        <w:spacing w:before="60" w:after="60"/>
        <w:jc w:val="left"/>
        <w:rPr>
          <w:sz w:val="18"/>
          <w:szCs w:val="18"/>
        </w:rPr>
      </w:pPr>
      <w:r w:rsidRPr="003B4A84">
        <w:rPr>
          <w:rStyle w:val="FootnoteReference"/>
        </w:rPr>
        <w:footnoteRef/>
      </w:r>
      <w:r w:rsidRPr="0058725A">
        <w:rPr>
          <w:sz w:val="18"/>
          <w:szCs w:val="18"/>
        </w:rPr>
        <w:t xml:space="preserve"> </w:t>
      </w:r>
      <w:r w:rsidRPr="00225E53">
        <w:rPr>
          <w:sz w:val="16"/>
          <w:szCs w:val="16"/>
        </w:rPr>
        <w:t xml:space="preserve">California Department of Public Health. (2011). California Public Health and Medical Emergency Operations Manual. Retrieved from </w:t>
      </w:r>
      <w:hyperlink r:id="rId16" w:history="1">
        <w:r w:rsidRPr="00225E53">
          <w:rPr>
            <w:rStyle w:val="Hyperlink"/>
            <w:sz w:val="16"/>
            <w:szCs w:val="16"/>
          </w:rPr>
          <w:t>https://www.cdph.ca.gov/Programs/EPO/CDPH%20Document%20Library/FinalEOM712011.pdf</w:t>
        </w:r>
      </w:hyperlink>
      <w:r w:rsidRPr="00225E53">
        <w:rPr>
          <w:sz w:val="16"/>
          <w:szCs w:val="16"/>
        </w:rPr>
        <w:t>.</w:t>
      </w:r>
    </w:p>
  </w:footnote>
  <w:footnote w:id="25">
    <w:p w14:paraId="69EBB81F" w14:textId="102A8F11" w:rsidR="00A34719" w:rsidRPr="0058725A" w:rsidRDefault="00A34719" w:rsidP="005465AF">
      <w:pPr>
        <w:spacing w:before="60" w:after="60"/>
        <w:jc w:val="left"/>
        <w:rPr>
          <w:sz w:val="18"/>
          <w:szCs w:val="18"/>
        </w:rPr>
      </w:pPr>
      <w:r w:rsidRPr="003B4A84">
        <w:rPr>
          <w:rStyle w:val="FootnoteReference"/>
        </w:rPr>
        <w:footnoteRef/>
      </w:r>
      <w:r w:rsidRPr="00C6733E">
        <w:rPr>
          <w:sz w:val="18"/>
          <w:szCs w:val="18"/>
          <w:vertAlign w:val="superscript"/>
        </w:rPr>
        <w:t xml:space="preserve"> </w:t>
      </w:r>
      <w:r>
        <w:rPr>
          <w:rStyle w:val="FootnoteTextChar"/>
        </w:rPr>
        <w:t>California Conference of Local Health Officers. (2016). Medical and Health Operational Area Coordination</w:t>
      </w:r>
      <w:r w:rsidRPr="003B4A84">
        <w:rPr>
          <w:rStyle w:val="FootnoteTextChar"/>
        </w:rPr>
        <w:t xml:space="preserve"> Program Manual</w:t>
      </w:r>
      <w:r>
        <w:rPr>
          <w:rStyle w:val="FootnoteTextChar"/>
        </w:rPr>
        <w:t xml:space="preserve">. Retrieved from </w:t>
      </w:r>
      <w:hyperlink r:id="rId17" w:history="1">
        <w:r w:rsidRPr="00D9202D">
          <w:rPr>
            <w:rStyle w:val="Hyperlink"/>
            <w:sz w:val="16"/>
            <w:szCs w:val="16"/>
          </w:rPr>
          <w:t>https://www.cdph.ca.gov/Programs/CCLHO/CDPH%20Document%20Library/MedicalandHealthOperationalArea</w:t>
        </w:r>
        <w:r w:rsidRPr="00D9202D">
          <w:rPr>
            <w:rStyle w:val="Hyperlink"/>
            <w:sz w:val="16"/>
            <w:szCs w:val="16"/>
          </w:rPr>
          <w:br/>
          <w:t>CoordinationManual.pdf</w:t>
        </w:r>
      </w:hyperlink>
      <w:r>
        <w:rPr>
          <w:sz w:val="16"/>
          <w:szCs w:val="16"/>
        </w:rPr>
        <w:t>.</w:t>
      </w:r>
    </w:p>
  </w:footnote>
  <w:footnote w:id="26">
    <w:p w14:paraId="49E06AAA" w14:textId="628BC752" w:rsidR="00A34719" w:rsidRPr="0058725A" w:rsidRDefault="00A34719" w:rsidP="005465AF">
      <w:pPr>
        <w:spacing w:before="60" w:after="60"/>
        <w:jc w:val="left"/>
        <w:rPr>
          <w:sz w:val="18"/>
          <w:szCs w:val="18"/>
        </w:rPr>
      </w:pPr>
      <w:r w:rsidRPr="003B4A84">
        <w:rPr>
          <w:rStyle w:val="FootnoteReference"/>
        </w:rPr>
        <w:footnoteRef/>
      </w:r>
      <w:r w:rsidRPr="003B4A84">
        <w:rPr>
          <w:rStyle w:val="FootnoteReference"/>
        </w:rPr>
        <w:t xml:space="preserve"> </w:t>
      </w:r>
      <w:r w:rsidRPr="00225E53">
        <w:rPr>
          <w:sz w:val="16"/>
          <w:szCs w:val="16"/>
        </w:rPr>
        <w:t xml:space="preserve">California Department of Public Health. (2011). California Public Health and Medical Emergency Operations Manual. Retrieved from </w:t>
      </w:r>
      <w:hyperlink r:id="rId18" w:history="1">
        <w:r w:rsidRPr="00225E53">
          <w:rPr>
            <w:rStyle w:val="Hyperlink"/>
            <w:sz w:val="16"/>
            <w:szCs w:val="16"/>
          </w:rPr>
          <w:t>https://www.cdph.ca.gov/Programs/EPO/CDPH%20Document%20Library/FinalEOM712011.pdf</w:t>
        </w:r>
      </w:hyperlink>
      <w:r w:rsidRPr="00225E53">
        <w:rPr>
          <w:sz w:val="16"/>
          <w:szCs w:val="16"/>
        </w:rPr>
        <w:t>.</w:t>
      </w:r>
    </w:p>
  </w:footnote>
  <w:footnote w:id="27">
    <w:p w14:paraId="15701722" w14:textId="77777777" w:rsidR="00A34719" w:rsidRPr="003B4A84" w:rsidRDefault="00A34719" w:rsidP="008368AE">
      <w:pPr>
        <w:pStyle w:val="FootnoteText"/>
      </w:pPr>
      <w:r w:rsidRPr="003B4A84">
        <w:rPr>
          <w:rStyle w:val="FootnoteReference"/>
        </w:rPr>
        <w:footnoteRef/>
      </w:r>
      <w:r w:rsidRPr="003B4A84">
        <w:rPr>
          <w:rStyle w:val="FootnoteReference"/>
        </w:rPr>
        <w:t xml:space="preserve"> </w:t>
      </w:r>
      <w:r>
        <w:t>California Emergency Management Agency. (2012). S</w:t>
      </w:r>
      <w:r w:rsidRPr="003B4A84">
        <w:t>tate of California Emergency Management Mutual Aid Plan</w:t>
      </w:r>
      <w:r>
        <w:t xml:space="preserve">. Retrieved from </w:t>
      </w:r>
      <w:hyperlink r:id="rId19" w:history="1">
        <w:r w:rsidRPr="005954E0">
          <w:rPr>
            <w:rStyle w:val="Hyperlink"/>
            <w:sz w:val="16"/>
          </w:rPr>
          <w:t>https://www.caloes.ca.gov/PlanningPreparednessSite/Documents/09%20EMMA%20Plan%20and%20Annexes,%20November%202012.pdf</w:t>
        </w:r>
      </w:hyperlink>
      <w:r>
        <w:t>.</w:t>
      </w:r>
    </w:p>
  </w:footnote>
  <w:footnote w:id="28">
    <w:p w14:paraId="2930BEA1" w14:textId="1E9D6BFA" w:rsidR="00A34719" w:rsidRDefault="00A34719">
      <w:pPr>
        <w:pStyle w:val="FootnoteText"/>
      </w:pPr>
      <w:r>
        <w:rPr>
          <w:rStyle w:val="FootnoteReference"/>
        </w:rPr>
        <w:footnoteRef/>
      </w:r>
      <w:r>
        <w:t xml:space="preserve"> The ABAHO Behavioral Health Advisory Committee is a proposed structure that has not yet been confirmed. </w:t>
      </w:r>
    </w:p>
  </w:footnote>
  <w:footnote w:id="29">
    <w:p w14:paraId="097E875C" w14:textId="44B4A131" w:rsidR="00A34719" w:rsidRDefault="00A34719">
      <w:pPr>
        <w:pStyle w:val="FootnoteText"/>
      </w:pPr>
      <w:r>
        <w:rPr>
          <w:rStyle w:val="FootnoteReference"/>
        </w:rPr>
        <w:footnoteRef/>
      </w:r>
      <w:r>
        <w:t xml:space="preserve"> U.S. Department of Health and Human Services</w:t>
      </w:r>
      <w:r w:rsidR="00572615">
        <w:t xml:space="preserve"> Office of the Assistant Secretary for Preparedness and Response Division of At-risk Individuals, Behavioral Health, and Community Resilience. (n.d.). Disaster Behavioral Health Coalition Guidance. Retrieved from </w:t>
      </w:r>
      <w:hyperlink r:id="rId20" w:history="1">
        <w:r w:rsidR="00572615" w:rsidRPr="00572615">
          <w:rPr>
            <w:rStyle w:val="Hyperlink"/>
            <w:sz w:val="16"/>
          </w:rPr>
          <w:t>https://www.phe.gov/Preparedness/planning/abc/Documents/dbh_coalition_guidance.pdf</w:t>
        </w:r>
      </w:hyperlink>
      <w:r w:rsidR="00572615">
        <w:t>.</w:t>
      </w:r>
    </w:p>
  </w:footnote>
  <w:footnote w:id="30">
    <w:p w14:paraId="4883D855" w14:textId="77777777" w:rsidR="00A55ED9" w:rsidRPr="00F24DEE" w:rsidRDefault="00A55ED9" w:rsidP="00A55ED9">
      <w:pPr>
        <w:spacing w:before="60" w:after="60"/>
        <w:jc w:val="left"/>
        <w:rPr>
          <w:rStyle w:val="Hyperlink"/>
          <w:sz w:val="18"/>
          <w:szCs w:val="18"/>
        </w:rPr>
      </w:pPr>
      <w:r w:rsidRPr="003B4A84">
        <w:rPr>
          <w:rStyle w:val="FootnoteReference"/>
        </w:rPr>
        <w:footnoteRef/>
      </w:r>
      <w:r w:rsidRPr="0058725A">
        <w:rPr>
          <w:sz w:val="18"/>
          <w:szCs w:val="18"/>
        </w:rPr>
        <w:t xml:space="preserve"> </w:t>
      </w:r>
      <w:r w:rsidRPr="003B4A84">
        <w:rPr>
          <w:rStyle w:val="FootnoteTextChar"/>
        </w:rPr>
        <w:t>The National Child Traumatic Stress Network</w:t>
      </w:r>
      <w:r>
        <w:rPr>
          <w:rStyle w:val="FootnoteTextChar"/>
        </w:rPr>
        <w:t>:</w:t>
      </w:r>
      <w:r w:rsidRPr="003B4A84">
        <w:rPr>
          <w:rStyle w:val="FootnoteTextChar"/>
        </w:rPr>
        <w:t xml:space="preserve"> </w:t>
      </w:r>
      <w:hyperlink r:id="rId21" w:history="1">
        <w:r w:rsidRPr="00E93888">
          <w:rPr>
            <w:rStyle w:val="Hyperlink"/>
            <w:sz w:val="16"/>
            <w:szCs w:val="16"/>
          </w:rPr>
          <w:t>https://learn.nctsn.org/course/index.php?categoryid=11</w:t>
        </w:r>
      </w:hyperlink>
      <w:r>
        <w:rPr>
          <w:rStyle w:val="FootnoteTextChar"/>
        </w:rPr>
        <w:t xml:space="preserve">. </w:t>
      </w:r>
    </w:p>
  </w:footnote>
  <w:footnote w:id="31">
    <w:p w14:paraId="3F4DBE78" w14:textId="77777777" w:rsidR="00A55ED9" w:rsidRPr="007D2AFF" w:rsidRDefault="00A55ED9" w:rsidP="00A55ED9">
      <w:pPr>
        <w:spacing w:before="60" w:after="60"/>
        <w:jc w:val="left"/>
        <w:rPr>
          <w:sz w:val="18"/>
          <w:szCs w:val="18"/>
          <w:vertAlign w:val="subscript"/>
        </w:rPr>
      </w:pPr>
      <w:r w:rsidRPr="003B4A84">
        <w:rPr>
          <w:rStyle w:val="FootnoteReference"/>
        </w:rPr>
        <w:footnoteRef/>
      </w:r>
      <w:r w:rsidRPr="004F7905">
        <w:rPr>
          <w:sz w:val="18"/>
          <w:szCs w:val="18"/>
          <w:vertAlign w:val="superscript"/>
        </w:rPr>
        <w:t xml:space="preserve"> </w:t>
      </w:r>
      <w:r>
        <w:rPr>
          <w:rStyle w:val="FootnoteTextChar"/>
        </w:rPr>
        <w:t xml:space="preserve">American Red Cross (all classes available online or in a classroom): </w:t>
      </w:r>
      <w:hyperlink r:id="rId22" w:history="1">
        <w:r w:rsidRPr="00D9202D">
          <w:rPr>
            <w:rStyle w:val="Hyperlink"/>
            <w:sz w:val="16"/>
            <w:szCs w:val="16"/>
          </w:rPr>
          <w:t>https://www.redcross.org/take-a-class/disaster-training</w:t>
        </w:r>
        <w:r>
          <w:rPr>
            <w:rStyle w:val="FootnoteTextChar"/>
          </w:rPr>
          <w:t>.</w:t>
        </w:r>
        <w:r w:rsidRPr="00D9202D">
          <w:rPr>
            <w:rStyle w:val="Hyperlink"/>
            <w:sz w:val="16"/>
            <w:szCs w:val="16"/>
          </w:rPr>
          <w:t xml:space="preserve"> </w:t>
        </w:r>
      </w:hyperlink>
    </w:p>
  </w:footnote>
  <w:footnote w:id="32">
    <w:p w14:paraId="2490CFAC" w14:textId="77777777" w:rsidR="00A55ED9" w:rsidRDefault="00A55ED9" w:rsidP="00A55ED9">
      <w:pPr>
        <w:pStyle w:val="FootnoteText"/>
      </w:pPr>
      <w:r>
        <w:rPr>
          <w:rStyle w:val="FootnoteReference"/>
        </w:rPr>
        <w:footnoteRef/>
      </w:r>
      <w:r>
        <w:t xml:space="preserve"> Federal Emergency Management Agency NIMS/ICS: </w:t>
      </w:r>
      <w:hyperlink r:id="rId23" w:history="1">
        <w:r w:rsidRPr="00D9202D">
          <w:rPr>
            <w:rStyle w:val="Hyperlink"/>
            <w:sz w:val="16"/>
          </w:rPr>
          <w:t>https://training.fema.gov/nims/</w:t>
        </w:r>
      </w:hyperlink>
      <w:r>
        <w:rPr>
          <w:rStyle w:val="FootnoteTextChar"/>
        </w:rPr>
        <w:t>.</w:t>
      </w:r>
    </w:p>
  </w:footnote>
  <w:footnote w:id="33">
    <w:p w14:paraId="1BB3D1E2" w14:textId="77777777" w:rsidR="0096726C" w:rsidRDefault="0096726C" w:rsidP="0096726C">
      <w:pPr>
        <w:pStyle w:val="FootnoteText"/>
      </w:pPr>
      <w:r>
        <w:rPr>
          <w:rStyle w:val="FootnoteReference"/>
        </w:rPr>
        <w:footnoteRef/>
      </w:r>
      <w:r>
        <w:t xml:space="preserve"> Substance Abuse and Mental Health Services Administration: </w:t>
      </w:r>
      <w:hyperlink r:id="rId24" w:history="1">
        <w:r w:rsidRPr="007D2AFF">
          <w:rPr>
            <w:rStyle w:val="Hyperlink"/>
            <w:sz w:val="16"/>
          </w:rPr>
          <w:t>https://www.samhsa.gov/dtac/ccp-toolkit/train-your-ccp-staff</w:t>
        </w:r>
      </w:hyperlink>
      <w:r>
        <w:rPr>
          <w:rStyle w:val="FootnoteTextChar"/>
        </w:rPr>
        <w:t>.</w:t>
      </w:r>
    </w:p>
  </w:footnote>
  <w:footnote w:id="34">
    <w:p w14:paraId="66AE31B3" w14:textId="77777777" w:rsidR="00A15065" w:rsidRDefault="00A15065" w:rsidP="00A15065">
      <w:pPr>
        <w:pStyle w:val="FootnoteText"/>
      </w:pPr>
      <w:r>
        <w:rPr>
          <w:rStyle w:val="FootnoteReference"/>
        </w:rPr>
        <w:footnoteRef/>
      </w:r>
      <w:r>
        <w:t xml:space="preserve"> International Critical Incident Stress Foundation, Inc.: </w:t>
      </w:r>
      <w:hyperlink r:id="rId25" w:history="1">
        <w:r w:rsidRPr="00D9202D">
          <w:rPr>
            <w:rStyle w:val="Hyperlink"/>
            <w:sz w:val="16"/>
          </w:rPr>
          <w:t>https://icisf.org/sections/education-training/</w:t>
        </w:r>
      </w:hyperlink>
      <w:r>
        <w:t>.</w:t>
      </w:r>
    </w:p>
  </w:footnote>
  <w:footnote w:id="35">
    <w:p w14:paraId="2B69D86A" w14:textId="77777777" w:rsidR="008C3C13" w:rsidRPr="007D2AFF" w:rsidRDefault="008C3C13" w:rsidP="008C3C13">
      <w:pPr>
        <w:spacing w:before="60" w:after="60"/>
        <w:jc w:val="left"/>
        <w:rPr>
          <w:sz w:val="18"/>
          <w:szCs w:val="18"/>
          <w:vertAlign w:val="subscript"/>
        </w:rPr>
      </w:pPr>
      <w:r w:rsidRPr="003B4A84">
        <w:rPr>
          <w:rStyle w:val="FootnoteReference"/>
        </w:rPr>
        <w:footnoteRef/>
      </w:r>
      <w:r w:rsidRPr="004F7905">
        <w:rPr>
          <w:sz w:val="18"/>
          <w:szCs w:val="18"/>
          <w:vertAlign w:val="superscript"/>
        </w:rPr>
        <w:t xml:space="preserve"> </w:t>
      </w:r>
      <w:r>
        <w:rPr>
          <w:rStyle w:val="FootnoteTextChar"/>
        </w:rPr>
        <w:t xml:space="preserve">American Red Cross (all classes available online or in a classroom): </w:t>
      </w:r>
      <w:hyperlink r:id="rId26" w:history="1">
        <w:r w:rsidRPr="00D9202D">
          <w:rPr>
            <w:rStyle w:val="Hyperlink"/>
            <w:sz w:val="16"/>
            <w:szCs w:val="16"/>
          </w:rPr>
          <w:t>https://www.redcross.org/take-a-class/disaster-training</w:t>
        </w:r>
        <w:r>
          <w:rPr>
            <w:rStyle w:val="FootnoteTextChar"/>
          </w:rPr>
          <w:t>.</w:t>
        </w:r>
        <w:r w:rsidRPr="00D9202D">
          <w:rPr>
            <w:rStyle w:val="Hyperlink"/>
            <w:sz w:val="16"/>
            <w:szCs w:val="16"/>
          </w:rPr>
          <w:t xml:space="preserve"> </w:t>
        </w:r>
      </w:hyperlink>
    </w:p>
  </w:footnote>
  <w:footnote w:id="36">
    <w:p w14:paraId="773AC7F5" w14:textId="77777777" w:rsidR="008C3C13" w:rsidRDefault="008C3C13" w:rsidP="008C3C13">
      <w:pPr>
        <w:pStyle w:val="FootnoteText"/>
      </w:pPr>
      <w:r>
        <w:rPr>
          <w:rStyle w:val="FootnoteReference"/>
        </w:rPr>
        <w:footnoteRef/>
      </w:r>
      <w:r>
        <w:t xml:space="preserve"> The Salvation Army:</w:t>
      </w:r>
      <w:r w:rsidRPr="00AA118F">
        <w:t xml:space="preserve"> </w:t>
      </w:r>
      <w:hyperlink r:id="rId27" w:history="1">
        <w:r w:rsidRPr="00D9202D">
          <w:rPr>
            <w:rStyle w:val="Hyperlink"/>
            <w:sz w:val="16"/>
          </w:rPr>
          <w:t>https://disaster.salvationarmyusa.org/training/</w:t>
        </w:r>
      </w:hyperlink>
      <w:r>
        <w:t xml:space="preserve"> </w:t>
      </w:r>
    </w:p>
  </w:footnote>
  <w:footnote w:id="37">
    <w:p w14:paraId="18290A94" w14:textId="77777777" w:rsidR="008C3C13" w:rsidRDefault="008C3C13" w:rsidP="008C3C13">
      <w:pPr>
        <w:pStyle w:val="FootnoteText"/>
      </w:pPr>
      <w:r>
        <w:rPr>
          <w:rStyle w:val="FootnoteReference"/>
        </w:rPr>
        <w:footnoteRef/>
      </w:r>
      <w:r>
        <w:t xml:space="preserve"> Federal Emergency Management Agency NIMS/ICS: </w:t>
      </w:r>
      <w:hyperlink r:id="rId28" w:history="1">
        <w:r w:rsidRPr="00D9202D">
          <w:rPr>
            <w:rStyle w:val="Hyperlink"/>
            <w:sz w:val="16"/>
          </w:rPr>
          <w:t>https://training.fema.gov/nims/</w:t>
        </w:r>
      </w:hyperlink>
      <w:r>
        <w:rPr>
          <w:rStyle w:val="FootnoteTextChar"/>
        </w:rPr>
        <w:t>.</w:t>
      </w:r>
    </w:p>
  </w:footnote>
  <w:footnote w:id="38">
    <w:p w14:paraId="57693D05" w14:textId="277DFDF8" w:rsidR="00A34719" w:rsidRPr="0058725A" w:rsidRDefault="00A34719" w:rsidP="005465AF">
      <w:pPr>
        <w:spacing w:before="60" w:after="60"/>
        <w:jc w:val="left"/>
        <w:rPr>
          <w:sz w:val="18"/>
          <w:szCs w:val="18"/>
        </w:rPr>
      </w:pPr>
      <w:r w:rsidRPr="003B4A84">
        <w:rPr>
          <w:rStyle w:val="FootnoteReference"/>
        </w:rPr>
        <w:footnoteRef/>
      </w:r>
      <w:r w:rsidRPr="003B4A84">
        <w:rPr>
          <w:rStyle w:val="FootnoteReference"/>
        </w:rPr>
        <w:t xml:space="preserve"> </w:t>
      </w:r>
      <w:r w:rsidRPr="00225E53">
        <w:rPr>
          <w:sz w:val="16"/>
          <w:szCs w:val="16"/>
        </w:rPr>
        <w:t>California Department of Public Health. (201</w:t>
      </w:r>
      <w:r>
        <w:rPr>
          <w:sz w:val="16"/>
          <w:szCs w:val="16"/>
        </w:rPr>
        <w:t>8</w:t>
      </w:r>
      <w:r w:rsidRPr="00225E53">
        <w:rPr>
          <w:sz w:val="16"/>
          <w:szCs w:val="16"/>
        </w:rPr>
        <w:t>). California Public Health and Medical Emergency Operations Manual</w:t>
      </w:r>
      <w:r>
        <w:rPr>
          <w:sz w:val="16"/>
          <w:szCs w:val="16"/>
        </w:rPr>
        <w:t xml:space="preserve"> - Disaster Behavioral Health. Retrieved from </w:t>
      </w:r>
      <w:hyperlink r:id="rId29" w:history="1">
        <w:r w:rsidRPr="00144314">
          <w:rPr>
            <w:rStyle w:val="Hyperlink"/>
            <w:sz w:val="16"/>
            <w:szCs w:val="16"/>
          </w:rPr>
          <w:t>https://emsa.ca.gov/wp-content/uploads/sites/71/2018/11/EOM-Disaster-Behavioral-Health-10-26-2018.pdf</w:t>
        </w:r>
      </w:hyperlink>
      <w:r>
        <w:rPr>
          <w:sz w:val="16"/>
          <w:szCs w:val="16"/>
        </w:rPr>
        <w:t>.</w:t>
      </w:r>
    </w:p>
  </w:footnote>
  <w:footnote w:id="39">
    <w:p w14:paraId="6E65838F" w14:textId="6D37C936" w:rsidR="00A34719" w:rsidRDefault="00A34719" w:rsidP="00072891">
      <w:pPr>
        <w:pStyle w:val="FootnoteText"/>
      </w:pPr>
      <w:r w:rsidRPr="003B4A84">
        <w:rPr>
          <w:rStyle w:val="FootnoteReference"/>
        </w:rPr>
        <w:footnoteRef/>
      </w:r>
      <w:r w:rsidRPr="003B4A84">
        <w:rPr>
          <w:rStyle w:val="FootnoteReference"/>
        </w:rPr>
        <w:t xml:space="preserve"> </w:t>
      </w:r>
      <w:r w:rsidRPr="00225E53">
        <w:t>California Department of Public Health. (201</w:t>
      </w:r>
      <w:r>
        <w:t>8</w:t>
      </w:r>
      <w:r w:rsidRPr="00225E53">
        <w:t>). California Public Health and Medical Emergency Operations Manual</w:t>
      </w:r>
      <w:r>
        <w:t xml:space="preserve"> – Resource Typing Guidance Disaster Mental/Behavioral Health and Spiritual Care. Retrieved from </w:t>
      </w:r>
      <w:hyperlink r:id="rId30" w:history="1">
        <w:r w:rsidRPr="00D9202D">
          <w:rPr>
            <w:rStyle w:val="Hyperlink"/>
            <w:sz w:val="16"/>
          </w:rPr>
          <w:t>https://www.cdph.ca.gov/Programs/EPO/CDPH%20Document%20Library/EOM%20Documents/EOM%20Disaster%20Behavioral%20Health%20Resource%20Typing%20Aides.pdf</w:t>
        </w:r>
      </w:hyperlink>
      <w:r>
        <w:t>.</w:t>
      </w:r>
    </w:p>
  </w:footnote>
  <w:footnote w:id="40">
    <w:p w14:paraId="24464DDC" w14:textId="30B087F0" w:rsidR="00A34719" w:rsidRPr="0058725A" w:rsidRDefault="00A34719" w:rsidP="005465AF">
      <w:pPr>
        <w:spacing w:before="60" w:after="60"/>
        <w:jc w:val="left"/>
        <w:rPr>
          <w:sz w:val="18"/>
          <w:szCs w:val="18"/>
        </w:rPr>
      </w:pPr>
      <w:r w:rsidRPr="003B4A84">
        <w:rPr>
          <w:rStyle w:val="FootnoteReference"/>
        </w:rPr>
        <w:footnoteRef/>
      </w:r>
      <w:r>
        <w:rPr>
          <w:rStyle w:val="FootnoteTextChar"/>
        </w:rPr>
        <w:t xml:space="preserve"> </w:t>
      </w:r>
      <w:r w:rsidRPr="00225E53">
        <w:rPr>
          <w:sz w:val="16"/>
          <w:szCs w:val="16"/>
        </w:rPr>
        <w:t>California Department of Public Health. (201</w:t>
      </w:r>
      <w:r>
        <w:rPr>
          <w:sz w:val="16"/>
          <w:szCs w:val="16"/>
        </w:rPr>
        <w:t>8</w:t>
      </w:r>
      <w:r w:rsidRPr="00225E53">
        <w:rPr>
          <w:sz w:val="16"/>
          <w:szCs w:val="16"/>
        </w:rPr>
        <w:t>). California Public Health and Medical Emergency Operations Manual</w:t>
      </w:r>
      <w:r>
        <w:rPr>
          <w:sz w:val="16"/>
          <w:szCs w:val="16"/>
        </w:rPr>
        <w:t xml:space="preserve"> - Disaster Behavioral Health. Retrieved from </w:t>
      </w:r>
      <w:hyperlink r:id="rId31" w:history="1">
        <w:r w:rsidRPr="00144314">
          <w:rPr>
            <w:rStyle w:val="Hyperlink"/>
            <w:sz w:val="16"/>
            <w:szCs w:val="16"/>
          </w:rPr>
          <w:t>https://emsa.ca.gov/wp-content/uploads/sites/71/2018/11/EOM-Disaster-Behavioral-Health-10-26-2018.pdf</w:t>
        </w:r>
      </w:hyperlink>
      <w:r>
        <w:rPr>
          <w:sz w:val="16"/>
          <w:szCs w:val="16"/>
        </w:rPr>
        <w:t>.</w:t>
      </w:r>
    </w:p>
  </w:footnote>
  <w:footnote w:id="41">
    <w:p w14:paraId="05366686" w14:textId="24F09A63" w:rsidR="00A34719" w:rsidRDefault="00A34719">
      <w:pPr>
        <w:pStyle w:val="FootnoteText"/>
      </w:pPr>
      <w:r>
        <w:rPr>
          <w:rStyle w:val="FootnoteReference"/>
        </w:rPr>
        <w:footnoteRef/>
      </w:r>
      <w:r>
        <w:t xml:space="preserve"> State of California Department of Consumer Affairs License Search: </w:t>
      </w:r>
      <w:hyperlink r:id="rId32" w:history="1">
        <w:r w:rsidRPr="00B848EB">
          <w:rPr>
            <w:rStyle w:val="Hyperlink"/>
            <w:sz w:val="16"/>
          </w:rPr>
          <w:t>https://search.dca.ca.gov/</w:t>
        </w:r>
      </w:hyperlink>
      <w:r>
        <w:t>.</w:t>
      </w:r>
    </w:p>
  </w:footnote>
  <w:footnote w:id="42">
    <w:p w14:paraId="353F132B" w14:textId="1C726A78" w:rsidR="00A34719" w:rsidRDefault="00A34719" w:rsidP="00072891">
      <w:pPr>
        <w:pStyle w:val="FootnoteText"/>
      </w:pPr>
      <w:r w:rsidRPr="003B4A84">
        <w:rPr>
          <w:rStyle w:val="FootnoteReference"/>
        </w:rPr>
        <w:footnoteRef/>
      </w:r>
      <w:r w:rsidRPr="003B4A84">
        <w:rPr>
          <w:rStyle w:val="FootnoteReference"/>
        </w:rPr>
        <w:t xml:space="preserve"> </w:t>
      </w:r>
      <w:r w:rsidRPr="00225E53">
        <w:t>California Department of Public Health. (201</w:t>
      </w:r>
      <w:r>
        <w:t>8</w:t>
      </w:r>
      <w:r w:rsidRPr="00225E53">
        <w:t>). California Public Health and Medical Emergency Operations Manual</w:t>
      </w:r>
      <w:r>
        <w:t xml:space="preserve"> – Resource Typing Guidance Disaster Mental/Behavioral Health and Spiritual Care. Retrieved from </w:t>
      </w:r>
      <w:hyperlink r:id="rId33" w:history="1">
        <w:r w:rsidRPr="00281C44">
          <w:rPr>
            <w:rStyle w:val="Hyperlink"/>
            <w:sz w:val="16"/>
          </w:rPr>
          <w:t>https://www.cdph.ca.gov/Programs/EPO/CDPH%20Document%20Library/EOM%20Documents/EOM%20Disaster%20Behavioral%20Health%20Resource%20Typing%20Aides.pdf</w:t>
        </w:r>
      </w:hyperlink>
      <w:r>
        <w:t xml:space="preserve">. </w:t>
      </w:r>
    </w:p>
  </w:footnote>
  <w:footnote w:id="43">
    <w:p w14:paraId="1B856BBF" w14:textId="1DA17D53" w:rsidR="00A34719" w:rsidRDefault="00A34719">
      <w:pPr>
        <w:pStyle w:val="FootnoteText"/>
      </w:pPr>
      <w:r>
        <w:rPr>
          <w:rStyle w:val="FootnoteReference"/>
        </w:rPr>
        <w:footnoteRef/>
      </w:r>
      <w:r>
        <w:t xml:space="preserve"> California Health and Human Services Agency. (2012). State of California Mental/Behavioral Health Disaster Framework. Retrieved from </w:t>
      </w:r>
      <w:hyperlink r:id="rId34" w:history="1">
        <w:r w:rsidRPr="00D9202D">
          <w:rPr>
            <w:rStyle w:val="Hyperlink"/>
            <w:sz w:val="16"/>
          </w:rPr>
          <w:t>http://cdmhc.org/framework.pdf</w:t>
        </w:r>
      </w:hyperlink>
      <w:r>
        <w:t xml:space="preserve">. </w:t>
      </w:r>
    </w:p>
  </w:footnote>
  <w:footnote w:id="44">
    <w:p w14:paraId="40CAFFCC" w14:textId="2F0E5168" w:rsidR="00A34719" w:rsidRDefault="00A34719" w:rsidP="00072891">
      <w:pPr>
        <w:pStyle w:val="FootnoteText"/>
      </w:pPr>
      <w:r>
        <w:rPr>
          <w:rStyle w:val="FootnoteReference"/>
        </w:rPr>
        <w:footnoteRef/>
      </w:r>
      <w:r>
        <w:t xml:space="preserve"> California Department of Public Health. (2011). </w:t>
      </w:r>
      <w:r w:rsidRPr="003B4A84">
        <w:rPr>
          <w:rStyle w:val="FootnoteTextChar"/>
        </w:rPr>
        <w:t>California Public Health and Medical Emergency Operations Manual</w:t>
      </w:r>
      <w:r>
        <w:rPr>
          <w:rStyle w:val="FootnoteTextChar"/>
        </w:rPr>
        <w:t xml:space="preserve">. Retrieved from </w:t>
      </w:r>
      <w:hyperlink r:id="rId35" w:history="1">
        <w:r w:rsidRPr="00D9202D">
          <w:rPr>
            <w:rStyle w:val="Hyperlink"/>
            <w:sz w:val="16"/>
          </w:rPr>
          <w:t>https://www.cdph.ca.gov/Programs/EPO/CDPH%20Document%20Library/FinalEOM712011.pdf</w:t>
        </w:r>
      </w:hyperlink>
      <w:r>
        <w:rPr>
          <w:rStyle w:val="FootnoteTextChar"/>
        </w:rPr>
        <w:t xml:space="preserve">. </w:t>
      </w:r>
    </w:p>
  </w:footnote>
  <w:footnote w:id="45">
    <w:p w14:paraId="2B71DCD2" w14:textId="33CA4A35" w:rsidR="00A34719" w:rsidRPr="003B4A84" w:rsidRDefault="00A34719" w:rsidP="005064D8">
      <w:pPr>
        <w:pStyle w:val="FootnoteText"/>
      </w:pPr>
      <w:r w:rsidRPr="003B4A84">
        <w:rPr>
          <w:rStyle w:val="FootnoteReference"/>
        </w:rPr>
        <w:footnoteRef/>
      </w:r>
      <w:r w:rsidRPr="003B4A84">
        <w:rPr>
          <w:rStyle w:val="FootnoteReference"/>
        </w:rPr>
        <w:t xml:space="preserve"> </w:t>
      </w:r>
      <w:r>
        <w:t>California Emergency Management Agency. (2012). S</w:t>
      </w:r>
      <w:r w:rsidRPr="003B4A84">
        <w:t>tate of California Emergency Management Mutual Aid Plan</w:t>
      </w:r>
      <w:r>
        <w:t xml:space="preserve">. Retrieved from </w:t>
      </w:r>
      <w:hyperlink r:id="rId36" w:history="1">
        <w:r w:rsidRPr="005954E0">
          <w:rPr>
            <w:rStyle w:val="Hyperlink"/>
            <w:sz w:val="16"/>
          </w:rPr>
          <w:t>https://www.caloes.ca.gov/PlanningPreparednessSite/Documents/09%20EMMA%20Plan%20and%20Annexes,%20November%202012.pdf</w:t>
        </w:r>
      </w:hyperlink>
      <w:r>
        <w:t>.</w:t>
      </w:r>
    </w:p>
  </w:footnote>
  <w:footnote w:id="46">
    <w:p w14:paraId="231E1D47" w14:textId="77777777" w:rsidR="00A34719" w:rsidRPr="0058725A" w:rsidRDefault="00A34719" w:rsidP="00F51626">
      <w:pPr>
        <w:spacing w:before="60" w:after="60"/>
        <w:jc w:val="left"/>
        <w:rPr>
          <w:sz w:val="18"/>
          <w:szCs w:val="18"/>
        </w:rPr>
      </w:pPr>
      <w:r w:rsidRPr="003B4A84">
        <w:rPr>
          <w:rStyle w:val="FootnoteReference"/>
        </w:rPr>
        <w:footnoteRef/>
      </w:r>
      <w:r w:rsidRPr="003B4A84">
        <w:rPr>
          <w:rStyle w:val="FootnoteReference"/>
        </w:rPr>
        <w:t xml:space="preserve"> </w:t>
      </w:r>
      <w:r w:rsidRPr="003B4A84">
        <w:rPr>
          <w:rStyle w:val="FootnoteTextChar"/>
        </w:rPr>
        <w:t xml:space="preserve">The </w:t>
      </w:r>
      <w:r>
        <w:rPr>
          <w:rStyle w:val="FootnoteTextChar"/>
        </w:rPr>
        <w:t>ARC</w:t>
      </w:r>
      <w:r w:rsidRPr="003B4A84">
        <w:rPr>
          <w:rStyle w:val="FootnoteTextChar"/>
        </w:rPr>
        <w:t xml:space="preserve"> uses the 3 R’s assessment method but will not dictate what interventions non-Red Cross personnel should use.</w:t>
      </w:r>
      <w:r w:rsidRPr="0058725A">
        <w:rPr>
          <w:sz w:val="18"/>
          <w:szCs w:val="18"/>
        </w:rPr>
        <w:t xml:space="preserve"> </w:t>
      </w:r>
    </w:p>
  </w:footnote>
  <w:footnote w:id="47">
    <w:p w14:paraId="6CB8D7B6" w14:textId="102B7665" w:rsidR="00A34719" w:rsidRPr="0058725A" w:rsidRDefault="00A34719" w:rsidP="007D17C7">
      <w:pPr>
        <w:spacing w:before="60" w:after="60"/>
        <w:jc w:val="left"/>
        <w:rPr>
          <w:sz w:val="18"/>
          <w:szCs w:val="18"/>
        </w:rPr>
      </w:pPr>
      <w:r w:rsidRPr="003B4A84">
        <w:rPr>
          <w:rStyle w:val="FootnoteReference"/>
        </w:rPr>
        <w:footnoteRef/>
      </w:r>
      <w:r w:rsidRPr="0058725A">
        <w:rPr>
          <w:sz w:val="18"/>
          <w:szCs w:val="18"/>
        </w:rPr>
        <w:t xml:space="preserve"> </w:t>
      </w:r>
      <w:r w:rsidRPr="003B4A84">
        <w:rPr>
          <w:rStyle w:val="FootnoteTextChar"/>
        </w:rPr>
        <w:t xml:space="preserve">The </w:t>
      </w:r>
      <w:r w:rsidRPr="0087049F">
        <w:rPr>
          <w:rStyle w:val="FootnoteTextChar"/>
        </w:rPr>
        <w:t xml:space="preserve">American Red Cross </w:t>
      </w:r>
      <w:r w:rsidRPr="003B4A84">
        <w:rPr>
          <w:rStyle w:val="FootnoteTextChar"/>
        </w:rPr>
        <w:t>does not provide Critical Incident Stress Management.</w:t>
      </w:r>
    </w:p>
  </w:footnote>
  <w:footnote w:id="48">
    <w:p w14:paraId="46B850FB" w14:textId="218F0A99" w:rsidR="00A34719" w:rsidRPr="0058725A" w:rsidRDefault="00A34719" w:rsidP="005474E4">
      <w:pPr>
        <w:spacing w:before="60" w:after="60"/>
        <w:jc w:val="left"/>
        <w:rPr>
          <w:sz w:val="18"/>
          <w:szCs w:val="18"/>
        </w:rPr>
      </w:pPr>
      <w:r w:rsidRPr="003B4A84">
        <w:rPr>
          <w:rStyle w:val="FootnoteReference"/>
        </w:rPr>
        <w:footnoteRef/>
      </w:r>
      <w:r w:rsidRPr="003B4A84">
        <w:rPr>
          <w:rStyle w:val="FootnoteReference"/>
        </w:rPr>
        <w:t xml:space="preserve"> </w:t>
      </w:r>
      <w:r w:rsidRPr="003B4A84">
        <w:rPr>
          <w:rStyle w:val="FootnoteTextChar"/>
        </w:rPr>
        <w:t xml:space="preserve">The </w:t>
      </w:r>
      <w:r w:rsidRPr="0087049F">
        <w:rPr>
          <w:rStyle w:val="FootnoteTextChar"/>
        </w:rPr>
        <w:t xml:space="preserve">American Red Cross </w:t>
      </w:r>
      <w:r w:rsidRPr="003B4A84">
        <w:rPr>
          <w:rStyle w:val="FootnoteTextChar"/>
        </w:rPr>
        <w:t>does not provide drug/alcohol services.</w:t>
      </w:r>
    </w:p>
  </w:footnote>
  <w:footnote w:id="49">
    <w:p w14:paraId="1F8B9D80" w14:textId="74E4D741" w:rsidR="00A34719" w:rsidRDefault="00A34719" w:rsidP="00072891">
      <w:pPr>
        <w:pStyle w:val="FootnoteText"/>
      </w:pPr>
      <w:r w:rsidRPr="003B4A84">
        <w:rPr>
          <w:rStyle w:val="FootnoteReference"/>
        </w:rPr>
        <w:footnoteRef/>
      </w:r>
      <w:r w:rsidRPr="003B4A84">
        <w:rPr>
          <w:rStyle w:val="FootnoteReference"/>
        </w:rPr>
        <w:t xml:space="preserve"> </w:t>
      </w:r>
      <w:r w:rsidRPr="00225E53">
        <w:t>California Department of Public Health. (201</w:t>
      </w:r>
      <w:r>
        <w:t>8</w:t>
      </w:r>
      <w:r w:rsidRPr="00225E53">
        <w:t>). California Public Health and Medical Emergency Operations Manual</w:t>
      </w:r>
      <w:r>
        <w:t xml:space="preserve"> – Resource Typing Guidance Disaster Mental/Behavioral Health and Spiritual Care. Retrieved from </w:t>
      </w:r>
      <w:hyperlink r:id="rId37" w:history="1">
        <w:r w:rsidRPr="00281C44">
          <w:rPr>
            <w:rStyle w:val="Hyperlink"/>
            <w:sz w:val="16"/>
          </w:rPr>
          <w:t>https://www.cdph.ca.gov/Programs/EPO/CDPH%20Document%20Library/EOM%20Documents/EOM%20Disaster%20Behavioral%20Health%20Resource%20Typing%20Aides.pdf</w:t>
        </w:r>
      </w:hyperlink>
      <w:r>
        <w:t>.</w:t>
      </w:r>
    </w:p>
  </w:footnote>
  <w:footnote w:id="50">
    <w:p w14:paraId="75A42126" w14:textId="77777777" w:rsidR="00A34719" w:rsidRDefault="00A34719" w:rsidP="00166B99">
      <w:pPr>
        <w:pStyle w:val="FootnoteText"/>
      </w:pPr>
      <w:r>
        <w:rPr>
          <w:rStyle w:val="FootnoteReference"/>
        </w:rPr>
        <w:footnoteRef/>
      </w:r>
      <w:r>
        <w:t xml:space="preserve"> An unaccompanied minor is an un-emancipated child younger than 18 who has been separated from both parents, legal guardians, other relatives and are not being cared for by an adult who, by law or custom, is responsible for doing so. </w:t>
      </w:r>
    </w:p>
  </w:footnote>
  <w:footnote w:id="51">
    <w:p w14:paraId="3498AEB5" w14:textId="77777777" w:rsidR="00A34719" w:rsidRDefault="00A34719" w:rsidP="00166B99">
      <w:pPr>
        <w:pStyle w:val="FootnoteText"/>
      </w:pPr>
      <w:r>
        <w:rPr>
          <w:rStyle w:val="FootnoteReference"/>
        </w:rPr>
        <w:footnoteRef/>
      </w:r>
      <w:r>
        <w:t xml:space="preserve"> A separated child is a minor who has been separated from both parents, or from their previous legal or customary primary caregiver, but not necessary from other relatives. </w:t>
      </w:r>
    </w:p>
  </w:footnote>
  <w:footnote w:id="52">
    <w:p w14:paraId="607331FD" w14:textId="77777777" w:rsidR="00A34719" w:rsidRDefault="00A34719" w:rsidP="00166B99">
      <w:pPr>
        <w:pStyle w:val="FootnoteText"/>
      </w:pPr>
      <w:r w:rsidRPr="001E6FAC">
        <w:rPr>
          <w:rStyle w:val="FootnoteReference"/>
        </w:rPr>
        <w:footnoteRef/>
      </w:r>
      <w:r w:rsidRPr="001E6FAC">
        <w:rPr>
          <w:rStyle w:val="FootnoteReference"/>
        </w:rPr>
        <w:t xml:space="preserve"> </w:t>
      </w:r>
      <w:r w:rsidRPr="001E6FAC">
        <w:t>A psychiatric crisis is any situation in which a person’s actions, feelings, and behaviors are leading to them being a danger to themselves or others.</w:t>
      </w:r>
    </w:p>
  </w:footnote>
  <w:footnote w:id="53">
    <w:p w14:paraId="3E51A7C1" w14:textId="77777777" w:rsidR="00A34719" w:rsidRDefault="00A34719" w:rsidP="00166B99">
      <w:pPr>
        <w:pStyle w:val="FootnoteText"/>
      </w:pPr>
      <w:r>
        <w:rPr>
          <w:rStyle w:val="FootnoteReference"/>
        </w:rPr>
        <w:footnoteRef/>
      </w:r>
      <w:r>
        <w:t xml:space="preserve"> An individual may be detained under the Welfare and Institutions Code Sections 5150 and 5585.50 when, as a result of a mental health disorder, the individual is a danger to others or to self, or is gravely disabled (i.e., unable to provide for one’s basic personal needs or food, clothing and shelter [Section 5008(h)]). </w:t>
      </w:r>
    </w:p>
  </w:footnote>
  <w:footnote w:id="54">
    <w:p w14:paraId="5D9D5FB8" w14:textId="77777777" w:rsidR="00A34719" w:rsidRDefault="00A34719" w:rsidP="00166B99">
      <w:pPr>
        <w:pStyle w:val="FootnoteText"/>
      </w:pPr>
      <w:r>
        <w:rPr>
          <w:rStyle w:val="FootnoteReference"/>
        </w:rPr>
        <w:footnoteRef/>
      </w:r>
      <w:r>
        <w:t xml:space="preserve"> San Francisco Health Network Behavioral Health Services. (2019). 5150/5585 Involuntary Detention Manual. Retrieved from </w:t>
      </w:r>
      <w:hyperlink r:id="rId38" w:history="1">
        <w:r w:rsidRPr="008648FF">
          <w:rPr>
            <w:rStyle w:val="Hyperlink"/>
            <w:sz w:val="16"/>
          </w:rPr>
          <w:t>https://www.sfdph.org/dph/files/CBHSdocs/Involuntary-Detention-Manual-April-2019.pdf</w:t>
        </w:r>
      </w:hyperlink>
      <w:r>
        <w:t>.</w:t>
      </w:r>
    </w:p>
  </w:footnote>
  <w:footnote w:id="55">
    <w:p w14:paraId="37A219F9" w14:textId="465CEF77" w:rsidR="00A34719" w:rsidRPr="00DD5CDA" w:rsidRDefault="00A34719" w:rsidP="00072891">
      <w:pPr>
        <w:pStyle w:val="FootnoteText"/>
      </w:pPr>
      <w:r>
        <w:rPr>
          <w:rStyle w:val="FootnoteReference"/>
        </w:rPr>
        <w:footnoteRef/>
      </w:r>
      <w:r>
        <w:t xml:space="preserve"> California Health and Human Services Agency. (2012). State of California Mental/Behavioral Health Disaster Framework. Retrieved from </w:t>
      </w:r>
      <w:hyperlink r:id="rId39" w:history="1">
        <w:r w:rsidRPr="00D9202D">
          <w:rPr>
            <w:rStyle w:val="Hyperlink"/>
            <w:sz w:val="16"/>
          </w:rPr>
          <w:t>http://cdmhc.org/framework.pdf</w:t>
        </w:r>
      </w:hyperlink>
      <w:r>
        <w:t>.</w:t>
      </w:r>
    </w:p>
  </w:footnote>
  <w:footnote w:id="56">
    <w:p w14:paraId="1E30502D" w14:textId="2AD7411D" w:rsidR="00A34719" w:rsidRDefault="00A34719" w:rsidP="002F6BE3">
      <w:pPr>
        <w:pStyle w:val="FootnoteText"/>
      </w:pPr>
      <w:r w:rsidRPr="00DD5CDA">
        <w:rPr>
          <w:rStyle w:val="FootnoteReference"/>
        </w:rPr>
        <w:footnoteRef/>
      </w:r>
      <w:r w:rsidRPr="00DD5CDA">
        <w:t xml:space="preserve"> </w:t>
      </w:r>
      <w:r>
        <w:t xml:space="preserve">California Department of Public Health. (2011). </w:t>
      </w:r>
      <w:r w:rsidRPr="003B4A84">
        <w:rPr>
          <w:rStyle w:val="FootnoteTextChar"/>
        </w:rPr>
        <w:t>California Public Health and Medical Emergency Operations Manual</w:t>
      </w:r>
      <w:r>
        <w:rPr>
          <w:rStyle w:val="FootnoteTextChar"/>
        </w:rPr>
        <w:t xml:space="preserve">. Retrieved from </w:t>
      </w:r>
      <w:hyperlink r:id="rId40" w:history="1">
        <w:r w:rsidRPr="00D9202D">
          <w:rPr>
            <w:rStyle w:val="Hyperlink"/>
            <w:sz w:val="16"/>
          </w:rPr>
          <w:t>https://www.cdph.ca.gov/Programs/EPO/CDPH%20Document%20Library/FinalEOM712011.pdf</w:t>
        </w:r>
      </w:hyperlink>
      <w:r>
        <w:rPr>
          <w:rStyle w:val="FootnoteTextChar"/>
        </w:rPr>
        <w:t>.</w:t>
      </w:r>
    </w:p>
  </w:footnote>
  <w:footnote w:id="57">
    <w:p w14:paraId="1C4F5E67" w14:textId="05CC1154" w:rsidR="00A34719" w:rsidRDefault="00A34719" w:rsidP="00BF00E4">
      <w:pPr>
        <w:pStyle w:val="FootnoteText"/>
      </w:pPr>
      <w:r>
        <w:rPr>
          <w:rStyle w:val="FootnoteReference"/>
        </w:rPr>
        <w:footnoteRef/>
      </w:r>
      <w:r>
        <w:t xml:space="preserve"> California Department of Public Health. (2011). </w:t>
      </w:r>
      <w:r w:rsidRPr="003B4A84">
        <w:rPr>
          <w:rStyle w:val="FootnoteTextChar"/>
        </w:rPr>
        <w:t>California Public Health and Medical Emergency Operations Manual</w:t>
      </w:r>
      <w:r>
        <w:rPr>
          <w:rStyle w:val="FootnoteTextChar"/>
        </w:rPr>
        <w:t xml:space="preserve">. Retrieved from </w:t>
      </w:r>
      <w:hyperlink r:id="rId41" w:history="1">
        <w:r w:rsidRPr="00D9202D">
          <w:rPr>
            <w:rStyle w:val="Hyperlink"/>
            <w:sz w:val="16"/>
          </w:rPr>
          <w:t>https://www.cdph.ca.gov/Programs/EPO/CDPH%20Document%20Library/FinalEOM712011.pdf</w:t>
        </w:r>
      </w:hyperlink>
      <w:r>
        <w:rPr>
          <w:rStyle w:val="FootnoteTextChar"/>
        </w:rPr>
        <w:t>.</w:t>
      </w:r>
    </w:p>
  </w:footnote>
  <w:footnote w:id="58">
    <w:p w14:paraId="521D383C" w14:textId="77777777" w:rsidR="00C11976" w:rsidRDefault="00C11976" w:rsidP="00C11976">
      <w:pPr>
        <w:pStyle w:val="FootnoteText"/>
      </w:pPr>
      <w:r>
        <w:rPr>
          <w:rStyle w:val="FootnoteReference"/>
        </w:rPr>
        <w:footnoteRef/>
      </w:r>
      <w:r>
        <w:t xml:space="preserve"> California Department of Public Health. (2011). </w:t>
      </w:r>
      <w:r w:rsidRPr="003B4A84">
        <w:rPr>
          <w:rStyle w:val="FootnoteTextChar"/>
        </w:rPr>
        <w:t>California Public Health and Medical Emergency Operations Manual</w:t>
      </w:r>
      <w:r>
        <w:rPr>
          <w:rStyle w:val="FootnoteTextChar"/>
        </w:rPr>
        <w:t xml:space="preserve">. Retrieved from </w:t>
      </w:r>
      <w:hyperlink r:id="rId42" w:history="1">
        <w:r w:rsidRPr="00D9202D">
          <w:rPr>
            <w:rStyle w:val="Hyperlink"/>
            <w:sz w:val="16"/>
          </w:rPr>
          <w:t>https://www.cdph.ca.gov/Programs/EPO/CDPH%20Document%20Library/FinalEOM712011.pdf</w:t>
        </w:r>
      </w:hyperlink>
      <w:r>
        <w:rPr>
          <w:rStyle w:val="FootnoteTextChar"/>
        </w:rPr>
        <w:t>.</w:t>
      </w:r>
    </w:p>
  </w:footnote>
  <w:footnote w:id="59">
    <w:p w14:paraId="46032AC4" w14:textId="77777777" w:rsidR="00C11976" w:rsidRDefault="00C11976" w:rsidP="00C11976">
      <w:pPr>
        <w:pStyle w:val="FootnoteText"/>
      </w:pPr>
      <w:r>
        <w:rPr>
          <w:rStyle w:val="FootnoteReference"/>
        </w:rPr>
        <w:footnoteRef/>
      </w:r>
      <w:r>
        <w:t xml:space="preserve"> California Health and Human Services Agency. (2012). State of California Mental/Behavioral Health Disaster Framework. Retrieved from </w:t>
      </w:r>
      <w:hyperlink r:id="rId43" w:history="1">
        <w:r w:rsidRPr="00D9202D">
          <w:rPr>
            <w:rStyle w:val="Hyperlink"/>
            <w:sz w:val="16"/>
          </w:rPr>
          <w:t>http://cdmhc.org/framework.pdf</w:t>
        </w:r>
      </w:hyperlink>
      <w:r>
        <w:t>.</w:t>
      </w:r>
    </w:p>
  </w:footnote>
  <w:footnote w:id="60">
    <w:p w14:paraId="014AB39F" w14:textId="3E248FB6" w:rsidR="00A34719" w:rsidRPr="0058725A" w:rsidRDefault="00A34719" w:rsidP="005465AF">
      <w:pPr>
        <w:spacing w:before="60" w:after="60"/>
        <w:jc w:val="left"/>
        <w:rPr>
          <w:sz w:val="18"/>
          <w:szCs w:val="18"/>
        </w:rPr>
      </w:pPr>
      <w:r w:rsidRPr="003463A0">
        <w:rPr>
          <w:rStyle w:val="FootnoteReference"/>
        </w:rPr>
        <w:footnoteRef/>
      </w:r>
      <w:r w:rsidRPr="003463A0">
        <w:rPr>
          <w:rStyle w:val="FootnoteReference"/>
        </w:rPr>
        <w:t xml:space="preserve"> </w:t>
      </w:r>
      <w:hyperlink r:id="rId44" w:history="1">
        <w:r>
          <w:rPr>
            <w:rStyle w:val="FootnoteTextChar"/>
          </w:rPr>
          <w:t>U.S. Department of Health and Human Services Centers for Disease Control and Prevention. (2019). Crisis + Emergency Risk Communication – Psychology of a Crisis. Retrieved from</w:t>
        </w:r>
      </w:hyperlink>
      <w:r>
        <w:rPr>
          <w:rStyle w:val="FootnoteTextChar"/>
        </w:rPr>
        <w:t xml:space="preserve"> </w:t>
      </w:r>
      <w:hyperlink r:id="rId45" w:history="1">
        <w:r w:rsidRPr="007320E1">
          <w:rPr>
            <w:rStyle w:val="Hyperlink"/>
            <w:sz w:val="16"/>
            <w:szCs w:val="16"/>
          </w:rPr>
          <w:t>https://emergency.cdc.gov/cerc/ppt/CERC_Psychology_of_a_Crisis.pdf</w:t>
        </w:r>
      </w:hyperlink>
      <w:r>
        <w:rPr>
          <w:sz w:val="16"/>
          <w:szCs w:val="16"/>
        </w:rPr>
        <w:t>.</w:t>
      </w:r>
    </w:p>
  </w:footnote>
  <w:footnote w:id="61">
    <w:p w14:paraId="3AB7418C" w14:textId="77777777" w:rsidR="00A34719" w:rsidRDefault="00A34719" w:rsidP="002108C2">
      <w:pPr>
        <w:pStyle w:val="FootnoteText"/>
      </w:pPr>
      <w:r>
        <w:rPr>
          <w:rStyle w:val="FootnoteReference"/>
        </w:rPr>
        <w:footnoteRef/>
      </w:r>
      <w:r>
        <w:t xml:space="preserve"> California Health and Human Services Agency. (2012). State of California Mental/Behavioral Health Disaster Framework. Retrieved from </w:t>
      </w:r>
      <w:hyperlink r:id="rId46" w:history="1">
        <w:r w:rsidRPr="00D9202D">
          <w:rPr>
            <w:rStyle w:val="Hyperlink"/>
            <w:sz w:val="16"/>
          </w:rPr>
          <w:t>http://cdmhc.org/framework.pdf</w:t>
        </w:r>
      </w:hyperlink>
      <w:r>
        <w:t>.</w:t>
      </w:r>
    </w:p>
  </w:footnote>
  <w:footnote w:id="62">
    <w:p w14:paraId="3636A7AC" w14:textId="2D31B185" w:rsidR="00A34719" w:rsidRDefault="00A34719" w:rsidP="000E4C59">
      <w:pPr>
        <w:pStyle w:val="FootnoteText"/>
      </w:pPr>
      <w:r>
        <w:rPr>
          <w:rStyle w:val="FootnoteReference"/>
        </w:rPr>
        <w:footnoteRef/>
      </w:r>
      <w:r>
        <w:t xml:space="preserve"> California Department of Public Health. (2011). </w:t>
      </w:r>
      <w:r w:rsidRPr="003B4A84">
        <w:rPr>
          <w:rStyle w:val="FootnoteTextChar"/>
        </w:rPr>
        <w:t>California Public Health and Medical Emergency Operations Manual</w:t>
      </w:r>
      <w:r>
        <w:rPr>
          <w:rStyle w:val="FootnoteTextChar"/>
        </w:rPr>
        <w:t xml:space="preserve">. Retrieved from </w:t>
      </w:r>
      <w:hyperlink r:id="rId47" w:history="1">
        <w:r w:rsidRPr="00D9202D">
          <w:rPr>
            <w:rStyle w:val="Hyperlink"/>
            <w:sz w:val="16"/>
          </w:rPr>
          <w:t>https://www.cdph.ca.gov/Programs/EPO/CDPH%20Document%20Library/FinalEOM712011.pdf</w:t>
        </w:r>
      </w:hyperlink>
      <w:r>
        <w:rPr>
          <w:rStyle w:val="FootnoteTextChar"/>
        </w:rPr>
        <w:t>.</w:t>
      </w:r>
    </w:p>
  </w:footnote>
  <w:footnote w:id="63">
    <w:p w14:paraId="480F21F9" w14:textId="77777777" w:rsidR="00A34719" w:rsidRDefault="00A34719" w:rsidP="008336B3">
      <w:pPr>
        <w:pStyle w:val="FootnoteText"/>
      </w:pPr>
      <w:r w:rsidRPr="001E6FAC">
        <w:rPr>
          <w:rStyle w:val="FootnoteReference"/>
        </w:rPr>
        <w:footnoteRef/>
      </w:r>
      <w:r w:rsidRPr="001E6FAC">
        <w:rPr>
          <w:rStyle w:val="FootnoteReference"/>
        </w:rPr>
        <w:t xml:space="preserve"> </w:t>
      </w:r>
      <w:r w:rsidRPr="001E6FAC">
        <w:t>Robert T. Stafford Disaster Relief and Emergency Assistance Act, 42 U.S.C. § 5183 - U.S. Code - Unannotated Title 42. The Public Health and Welfare § 5183. Crisis counseling assistance and training.</w:t>
      </w:r>
    </w:p>
  </w:footnote>
  <w:footnote w:id="64">
    <w:p w14:paraId="07971A43" w14:textId="63556A0A" w:rsidR="00A34719" w:rsidRDefault="00A34719" w:rsidP="008336B3">
      <w:pPr>
        <w:pStyle w:val="FootnoteText"/>
      </w:pPr>
      <w:r>
        <w:rPr>
          <w:rStyle w:val="FootnoteReference"/>
        </w:rPr>
        <w:footnoteRef/>
      </w:r>
      <w:r>
        <w:t xml:space="preserve"> Federal Emergency Management Agency. (2016). Crisis Counseling Assistance and Training Program Guidance. CCP Application Toolkit, Version 5.0. Retrieved from </w:t>
      </w:r>
      <w:hyperlink r:id="rId48" w:history="1">
        <w:r w:rsidRPr="00D9202D">
          <w:rPr>
            <w:rStyle w:val="Hyperlink"/>
            <w:sz w:val="16"/>
          </w:rPr>
          <w:t>https://www.samhsa.gov/sites/default/files/images/fema-ccp-guidance.pdf</w:t>
        </w:r>
      </w:hyperlink>
      <w:r>
        <w:t>.</w:t>
      </w:r>
    </w:p>
  </w:footnote>
  <w:footnote w:id="65">
    <w:p w14:paraId="4AD736C9" w14:textId="4152DC73" w:rsidR="00A34719" w:rsidRDefault="00A34719" w:rsidP="008336B3">
      <w:pPr>
        <w:pStyle w:val="FootnoteText"/>
      </w:pPr>
      <w:r>
        <w:rPr>
          <w:rStyle w:val="FootnoteReference"/>
        </w:rPr>
        <w:footnoteRef/>
      </w:r>
      <w:r>
        <w:t xml:space="preserve"> Federal Emergency Management Agency. (2016). Crisis Counseling Assistance and Training Program Guidance. CCP Application Toolkit, Version 5.0. Retrieved from </w:t>
      </w:r>
      <w:hyperlink r:id="rId49" w:history="1">
        <w:r w:rsidRPr="00D9202D">
          <w:rPr>
            <w:rStyle w:val="Hyperlink"/>
            <w:sz w:val="16"/>
          </w:rPr>
          <w:t>https://www.samhsa.gov/sites/default/files/images/fema-ccp-guidance.pdf</w:t>
        </w:r>
      </w:hyperlink>
      <w:r>
        <w:t>.</w:t>
      </w:r>
    </w:p>
  </w:footnote>
  <w:footnote w:id="66">
    <w:p w14:paraId="5FDEE292" w14:textId="509270DE" w:rsidR="00A34719" w:rsidRDefault="00A34719">
      <w:pPr>
        <w:pStyle w:val="FootnoteText"/>
      </w:pPr>
      <w:r>
        <w:rPr>
          <w:rStyle w:val="FootnoteReference"/>
        </w:rPr>
        <w:footnoteRef/>
      </w:r>
      <w:r>
        <w:t xml:space="preserve"> U.S. Department of Health and Human Services Substance Abuse and Mental Health Services Administration. Disaster Technical Assistance Center. Retrieved from </w:t>
      </w:r>
      <w:hyperlink r:id="rId50" w:history="1">
        <w:r w:rsidRPr="00D9202D">
          <w:rPr>
            <w:rStyle w:val="Hyperlink"/>
            <w:sz w:val="16"/>
          </w:rPr>
          <w:t>https://www.samhsa.gov/dtac</w:t>
        </w:r>
      </w:hyperlink>
      <w:r>
        <w:t xml:space="preserve">. </w:t>
      </w:r>
    </w:p>
  </w:footnote>
  <w:footnote w:id="67">
    <w:p w14:paraId="1DED20D4" w14:textId="77777777" w:rsidR="00A34719" w:rsidRDefault="00A34719" w:rsidP="00E8026C">
      <w:pPr>
        <w:pStyle w:val="FootnoteText"/>
      </w:pPr>
      <w:r>
        <w:rPr>
          <w:rStyle w:val="FootnoteReference"/>
        </w:rPr>
        <w:footnoteRef/>
      </w:r>
      <w:r>
        <w:t xml:space="preserve"> Federal Emergency Management Agency. Incident Personnel Performance Rating (ICS 225). Retrieved from </w:t>
      </w:r>
      <w:hyperlink r:id="rId51" w:history="1">
        <w:r w:rsidRPr="00D9202D">
          <w:rPr>
            <w:rStyle w:val="Hyperlink"/>
            <w:sz w:val="16"/>
          </w:rPr>
          <w:t>https://www.fema.gov/media-library-data/20130726-1922-25045-3333/ics_forms_225.pdf</w:t>
        </w:r>
      </w:hyperlink>
      <w:r>
        <w:t>.</w:t>
      </w:r>
    </w:p>
  </w:footnote>
  <w:footnote w:id="68">
    <w:p w14:paraId="40252AAC" w14:textId="157EC5A6" w:rsidR="00A34719" w:rsidRDefault="00A34719" w:rsidP="00072891">
      <w:pPr>
        <w:pStyle w:val="FootnoteText"/>
      </w:pPr>
      <w:r>
        <w:rPr>
          <w:rStyle w:val="FootnoteReference"/>
        </w:rPr>
        <w:footnoteRef/>
      </w:r>
      <w:r>
        <w:t xml:space="preserve"> The California Mutual Aid Region II Intra-Region Cooperative Agreement for Emergency Medical and Health Disaster Assistance stipulates that the assisting county has 180 days to provide its billing and the requesting county has 180 days to pay unless otherwise agreed to in writing. </w:t>
      </w:r>
    </w:p>
  </w:footnote>
  <w:footnote w:id="69">
    <w:p w14:paraId="07956EBF" w14:textId="73B6434E" w:rsidR="00A34719" w:rsidRPr="00CF6DDF" w:rsidRDefault="00A34719" w:rsidP="00072891">
      <w:pPr>
        <w:pStyle w:val="FootnoteText"/>
      </w:pPr>
      <w:r w:rsidRPr="00CF6DDF">
        <w:rPr>
          <w:rStyle w:val="FootnoteReference"/>
        </w:rPr>
        <w:footnoteRef/>
      </w:r>
      <w:r w:rsidRPr="00CF6DDF">
        <w:t xml:space="preserve"> </w:t>
      </w:r>
      <w:r w:rsidRPr="00072891">
        <w:t>F</w:t>
      </w:r>
      <w:r>
        <w:t xml:space="preserve">ederal Emergency Management Agency. (n.d.) </w:t>
      </w:r>
      <w:r w:rsidRPr="00072891">
        <w:t>Activity Log</w:t>
      </w:r>
      <w:r>
        <w:t xml:space="preserve"> (ICS 214). Retrieved from </w:t>
      </w:r>
      <w:hyperlink r:id="rId52" w:history="1">
        <w:r w:rsidRPr="00D9202D">
          <w:rPr>
            <w:rStyle w:val="Hyperlink"/>
            <w:sz w:val="16"/>
          </w:rPr>
          <w:t>https://training.fema.gov/emiweb/is/icsresource/assets/ics%20forms/ics%20form%20214,%20activity%20log%20(v3).pdf</w:t>
        </w:r>
      </w:hyperlink>
    </w:p>
  </w:footnote>
  <w:footnote w:id="70">
    <w:p w14:paraId="47BCD80A" w14:textId="4F5AD6C4" w:rsidR="00A34719" w:rsidRPr="003C4050" w:rsidRDefault="00A34719" w:rsidP="00766763">
      <w:pPr>
        <w:pStyle w:val="CommentText"/>
        <w:jc w:val="left"/>
        <w:rPr>
          <w:sz w:val="16"/>
          <w:szCs w:val="16"/>
        </w:rPr>
      </w:pPr>
      <w:r w:rsidRPr="003D4284">
        <w:rPr>
          <w:rStyle w:val="FootnoteReference"/>
          <w:szCs w:val="16"/>
        </w:rPr>
        <w:footnoteRef/>
      </w:r>
      <w:r w:rsidRPr="003D4284">
        <w:rPr>
          <w:sz w:val="16"/>
          <w:szCs w:val="16"/>
        </w:rPr>
        <w:t xml:space="preserve"> </w:t>
      </w:r>
      <w:r w:rsidRPr="0011033B">
        <w:rPr>
          <w:rStyle w:val="FootnoteTextChar"/>
        </w:rPr>
        <w:t>U.S. Department of Health and Human Services Centers for Disease Control and Prevention. (n.d.). Coping with a Disaster or Traumatic Event. Retrieved from</w:t>
      </w:r>
      <w:r>
        <w:rPr>
          <w:rStyle w:val="FootnoteTextChar"/>
        </w:rPr>
        <w:t xml:space="preserve"> </w:t>
      </w:r>
      <w:hyperlink r:id="rId53" w:history="1">
        <w:r w:rsidRPr="003C4050">
          <w:rPr>
            <w:rStyle w:val="Hyperlink"/>
            <w:sz w:val="16"/>
            <w:szCs w:val="16"/>
          </w:rPr>
          <w:t>https://emergency.cdc.gov/coping/pdf/Coping_with_Disaster.pdf</w:t>
        </w:r>
      </w:hyperlink>
      <w:r>
        <w:rPr>
          <w:sz w:val="16"/>
          <w:szCs w:val="16"/>
        </w:rPr>
        <w:t>.</w:t>
      </w:r>
    </w:p>
  </w:footnote>
  <w:footnote w:id="71">
    <w:p w14:paraId="377D0A93" w14:textId="1167843A" w:rsidR="00A34719" w:rsidRDefault="00A34719">
      <w:pPr>
        <w:pStyle w:val="FootnoteText"/>
      </w:pPr>
      <w:r>
        <w:rPr>
          <w:rStyle w:val="FootnoteReference"/>
        </w:rPr>
        <w:footnoteRef/>
      </w:r>
      <w:r>
        <w:t xml:space="preserve"> </w:t>
      </w:r>
      <w:r w:rsidRPr="0011033B">
        <w:rPr>
          <w:rStyle w:val="FootnoteTextChar"/>
        </w:rPr>
        <w:t>U.S. Department of Health and Human Services Centers for Disease Control and Prevention. (</w:t>
      </w:r>
      <w:r>
        <w:rPr>
          <w:rStyle w:val="FootnoteTextChar"/>
        </w:rPr>
        <w:t>2019</w:t>
      </w:r>
      <w:r w:rsidRPr="0011033B">
        <w:rPr>
          <w:rStyle w:val="FootnoteTextChar"/>
        </w:rPr>
        <w:t xml:space="preserve">). </w:t>
      </w:r>
      <w:r>
        <w:rPr>
          <w:rStyle w:val="FootnoteTextChar"/>
        </w:rPr>
        <w:t>Helping Children Cope During and After a Disaster: A Resource for Parents and Caregivers</w:t>
      </w:r>
      <w:r w:rsidRPr="0011033B">
        <w:rPr>
          <w:rStyle w:val="FootnoteTextChar"/>
        </w:rPr>
        <w:t>. Retrieved from</w:t>
      </w:r>
      <w:r>
        <w:rPr>
          <w:rStyle w:val="FootnoteTextChar"/>
        </w:rPr>
        <w:t xml:space="preserve"> </w:t>
      </w:r>
      <w:hyperlink r:id="rId54" w:history="1">
        <w:r w:rsidRPr="00D9202D">
          <w:rPr>
            <w:rStyle w:val="Hyperlink"/>
            <w:sz w:val="16"/>
          </w:rPr>
          <w:t>https://www.cdc.gov/childrenindisasters/pdf/children-coping-factsheet-508.pdf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E0325" w14:textId="41A9FF71" w:rsidR="00A34719" w:rsidRDefault="002D605F" w:rsidP="00A54DDF">
    <w:pPr>
      <w:pStyle w:val="Heading2tabbed"/>
    </w:pPr>
    <w:r>
      <w:rPr>
        <w:noProof/>
      </w:rPr>
      <w:pict w14:anchorId="36CA51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61850" o:spid="_x0000_s2055" type="#_x0000_t136" alt="" style="position:absolute;left:0;text-align:left;margin-left:0;margin-top:0;width:471.3pt;height:188.5pt;rotation:315;z-index:-251648000;mso-wrap-edited:f;mso-width-percent:0;mso-height-percent:0;mso-position-horizontal:center;mso-position-horizontal-relative:margin;mso-position-vertical:center;mso-position-vertical-relative:margin;mso-width-percent:0;mso-height-percent:0" o:allowincell="f" fillcolor="#d8d8d8 [2732]"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FED0E" w14:textId="77777777" w:rsidR="00A34719" w:rsidRPr="004126A4" w:rsidRDefault="00A34719" w:rsidP="00035805">
    <w:pPr>
      <w:pStyle w:val="Heading6"/>
    </w:pPr>
    <w:r>
      <w:rPr>
        <w:lang w:eastAsia="en-US"/>
      </w:rPr>
      <mc:AlternateContent>
        <mc:Choice Requires="wps">
          <w:drawing>
            <wp:anchor distT="0" distB="0" distL="114300" distR="114300" simplePos="0" relativeHeight="251659264" behindDoc="1" locked="0" layoutInCell="0" allowOverlap="1" wp14:anchorId="471610B8" wp14:editId="538942C2">
              <wp:simplePos x="0" y="0"/>
              <wp:positionH relativeFrom="margin">
                <wp:align>center</wp:align>
              </wp:positionH>
              <wp:positionV relativeFrom="margin">
                <wp:align>center</wp:align>
              </wp:positionV>
              <wp:extent cx="5985510" cy="2393950"/>
              <wp:effectExtent l="0" t="0" r="0" b="0"/>
              <wp:wrapNone/>
              <wp:docPr id="552"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9CBF33" w14:textId="77777777" w:rsidR="00A34719" w:rsidRDefault="00A34719" w:rsidP="005E100E">
                          <w:pPr>
                            <w:jc w:val="center"/>
                            <w:rPr>
                              <w:sz w:val="24"/>
                            </w:rPr>
                          </w:pPr>
                          <w:r>
                            <w:rPr>
                              <w:rFonts w:cs="Arial"/>
                              <w:color w:val="D9D9D9" w:themeColor="background1" w:themeShade="D9"/>
                              <w:sz w:val="16"/>
                              <w:szCs w:val="16"/>
                              <w14:textFill>
                                <w14:solidFill>
                                  <w14:schemeClr w14:val="bg1">
                                    <w14:alpha w14:val="50000"/>
                                    <w14:lumMod w14:val="85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71610B8" id="_x0000_t202" coordsize="21600,21600" o:spt="202" path="m,l,21600r21600,l21600,xe">
              <v:stroke joinstyle="miter"/>
              <v:path gradientshapeok="t" o:connecttype="rect"/>
            </v:shapetype>
            <v:shape id="_x0000_s1145" type="#_x0000_t202" style="position:absolute;left:0;text-align:left;margin-left:0;margin-top:0;width:471.3pt;height:188.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" o:allowincell="f" filled="f" stroked="f">
              <v:stroke joinstyle="round"/>
              <v:path arrowok="t"/>
              <v:textbox>
                <w:txbxContent>
                  <w:p w14:paraId="749CBF33" w14:textId="77777777" w:rsidR="00A34719" w:rsidRDefault="00A34719" w:rsidP="005E100E">
                    <w:pPr>
                      <w:jc w:val="center"/>
                      <w:rPr>
                        <w:sz w:val="24"/>
                      </w:rPr>
                    </w:pPr>
                    <w:r>
                      <w:rPr>
                        <w:rFonts w:cs="Arial"/>
                        <w:color w:val="D9D9D9" w:themeColor="background1" w:themeShade="D9"/>
                        <w:sz w:val="16"/>
                        <w:szCs w:val="16"/>
                        <w14:textFill>
                          <w14:solidFill>
                            <w14:schemeClr w14:val="bg1">
                              <w14:alpha w14:val="50000"/>
                              <w14:lumMod w14:val="85000"/>
                            </w14:schemeClr>
                          </w14:solidFill>
                        </w14:textFill>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7DADF" w14:textId="10FC81AD" w:rsidR="00A34719" w:rsidRDefault="00A34719" w:rsidP="00B118FF">
    <w:pPr>
      <w:pStyle w:val="Title"/>
    </w:pPr>
    <w:r w:rsidRPr="00FD52EB">
      <w:rPr>
        <w:noProof/>
        <w:lang w:eastAsia="en-US"/>
      </w:rPr>
      <mc:AlternateContent>
        <mc:Choice Requires="wps">
          <w:drawing>
            <wp:anchor distT="0" distB="0" distL="114300" distR="114300" simplePos="0" relativeHeight="251649024" behindDoc="0" locked="0" layoutInCell="1" allowOverlap="1" wp14:anchorId="4C7461B8" wp14:editId="53D2FD3E">
              <wp:simplePos x="0" y="0"/>
              <wp:positionH relativeFrom="column">
                <wp:posOffset>-594360</wp:posOffset>
              </wp:positionH>
              <wp:positionV relativeFrom="paragraph">
                <wp:posOffset>-452374</wp:posOffset>
              </wp:positionV>
              <wp:extent cx="1227547" cy="1415415"/>
              <wp:effectExtent l="0" t="0" r="4445" b="0"/>
              <wp:wrapNone/>
              <wp:docPr id="454" name="Rectangle 7"/>
              <wp:cNvGraphicFramePr/>
              <a:graphic xmlns:a="http://schemas.openxmlformats.org/drawingml/2006/main">
                <a:graphicData uri="http://schemas.microsoft.com/office/word/2010/wordprocessingShape">
                  <wps:wsp>
                    <wps:cNvSpPr/>
                    <wps:spPr bwMode="auto">
                      <a:xfrm>
                        <a:off x="0" y="0"/>
                        <a:ext cx="1227547" cy="1415415"/>
                      </a:xfrm>
                      <a:prstGeom prst="homePlate">
                        <a:avLst>
                          <a:gd name="adj" fmla="val 30733"/>
                        </a:avLst>
                      </a:prstGeom>
                      <a:solidFill>
                        <a:srgbClr val="BD572C"/>
                      </a:solidFill>
                      <a:ln>
                        <a:noFill/>
                      </a:ln>
                      <a:effectLst/>
                    </wps:spPr>
                    <wps:bodyPr vert="horz" wrap="square" lIns="91440" tIns="45720" rIns="91440" bIns="45720" numCol="1" rtlCol="0" anchor="t" anchorCtr="0" compatLnSpc="1">
                      <a:prstTxWarp prst="textNoShape">
                        <a:avLst/>
                      </a:prstTxWarp>
                      <a:noAutofit/>
                    </wps:bodyPr>
                  </wps:wsp>
                </a:graphicData>
              </a:graphic>
            </wp:anchor>
          </w:drawing>
        </mc:Choice>
        <mc:Fallback>
          <w:pict>
            <v:shapetype w14:anchorId="7B1B048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ectangle 7" o:spid="_x0000_s1026" type="#_x0000_t15" style="position:absolute;margin-left:-46.8pt;margin-top:-35.6pt;width:96.65pt;height:111.4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" adj="14962" fillcolor="#bd572c" stroked="f"/>
          </w:pict>
        </mc:Fallback>
      </mc:AlternateContent>
    </w:r>
    <w:r w:rsidRPr="00FD52EB">
      <w:rPr>
        <w:noProof/>
        <w:lang w:eastAsia="en-US"/>
      </w:rPr>
      <mc:AlternateContent>
        <mc:Choice Requires="wpg">
          <w:drawing>
            <wp:anchor distT="0" distB="0" distL="114300" distR="114300" simplePos="0" relativeHeight="251648000" behindDoc="1" locked="0" layoutInCell="1" allowOverlap="1" wp14:anchorId="4E1A2ADF" wp14:editId="604A1B86">
              <wp:simplePos x="0" y="0"/>
              <wp:positionH relativeFrom="column">
                <wp:posOffset>-1384126</wp:posOffset>
              </wp:positionH>
              <wp:positionV relativeFrom="paragraph">
                <wp:posOffset>-444674</wp:posOffset>
              </wp:positionV>
              <wp:extent cx="8742810" cy="1415441"/>
              <wp:effectExtent l="0" t="0" r="0" b="0"/>
              <wp:wrapNone/>
              <wp:docPr id="455" name="Group 455"/>
              <wp:cNvGraphicFramePr/>
              <a:graphic xmlns:a="http://schemas.openxmlformats.org/drawingml/2006/main">
                <a:graphicData uri="http://schemas.microsoft.com/office/word/2010/wordprocessingGroup">
                  <wpg:wgp>
                    <wpg:cNvGrpSpPr/>
                    <wpg:grpSpPr>
                      <a:xfrm>
                        <a:off x="0" y="0"/>
                        <a:ext cx="8742810" cy="1415441"/>
                        <a:chOff x="0" y="0"/>
                        <a:chExt cx="8742810" cy="1188720"/>
                      </a:xfrm>
                    </wpg:grpSpPr>
                    <wps:wsp>
                      <wps:cNvPr id="456" name="Rectangle 7"/>
                      <wps:cNvSpPr/>
                      <wps:spPr bwMode="auto">
                        <a:xfrm>
                          <a:off x="0" y="0"/>
                          <a:ext cx="8742810" cy="1188720"/>
                        </a:xfrm>
                        <a:prstGeom prst="rect">
                          <a:avLst/>
                        </a:prstGeom>
                        <a:solidFill>
                          <a:srgbClr val="DA7D0F"/>
                        </a:solidFill>
                        <a:ln>
                          <a:noFill/>
                        </a:ln>
                        <a:effectLst/>
                      </wps:spPr>
                      <wps:bodyPr vert="horz" wrap="square" lIns="91440" tIns="45720" rIns="91440" bIns="45720" numCol="1" rtlCol="0" anchor="t" anchorCtr="0" compatLnSpc="1">
                        <a:prstTxWarp prst="textNoShape">
                          <a:avLst/>
                        </a:prstTxWarp>
                      </wps:bodyPr>
                    </wps:wsp>
                    <wps:wsp>
                      <wps:cNvPr id="457" name="Rectangle 7"/>
                      <wps:cNvSpPr/>
                      <wps:spPr bwMode="auto">
                        <a:xfrm>
                          <a:off x="914386" y="0"/>
                          <a:ext cx="1227565" cy="1188720"/>
                        </a:xfrm>
                        <a:prstGeom prst="homePlate">
                          <a:avLst>
                            <a:gd name="adj" fmla="val 30733"/>
                          </a:avLst>
                        </a:prstGeom>
                        <a:solidFill>
                          <a:schemeClr val="tx1">
                            <a:lumMod val="95000"/>
                            <a:lumOff val="5000"/>
                          </a:schemeClr>
                        </a:solidFill>
                        <a:ln>
                          <a:noFill/>
                        </a:ln>
                        <a:effectLst/>
                      </wps:spPr>
                      <wps:bodyPr vert="horz" wrap="square" lIns="91440" tIns="45720" rIns="91440" bIns="45720" numCol="1" rtlCol="0" anchor="t" anchorCtr="0" compatLnSpc="1">
                        <a:prstTxWarp prst="textNoShape">
                          <a:avLst/>
                        </a:prstTxWarp>
                        <a:noAutofit/>
                      </wps:bodyPr>
                    </wps:wsp>
                  </wpg:wgp>
                </a:graphicData>
              </a:graphic>
              <wp14:sizeRelV relativeFrom="margin">
                <wp14:pctHeight>0</wp14:pctHeight>
              </wp14:sizeRelV>
            </wp:anchor>
          </w:drawing>
        </mc:Choice>
        <mc:Fallback>
          <w:pict>
            <v:group w14:anchorId="4B8E79AC" id="Group 455" o:spid="_x0000_s1026" style="position:absolute;margin-left:-109pt;margin-top:-35pt;width:688.4pt;height:111.45pt;z-index:-251668480;mso-height-relative:margin" coordsize="87428,1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">
              <v:rect id="Rectangle 7" o:spid="_x0000_s1027" style="position:absolute;width:87428;height:1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" fillcolor="#da7d0f" stroked="f"/>
              <v:shape id="Rectangle 7" o:spid="_x0000_s1028" type="#_x0000_t15" style="position:absolute;left:9143;width:12276;height:1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" adj="15172" fillcolor="#0d0d0d [3069]" stroked="f"/>
            </v:group>
          </w:pict>
        </mc:Fallback>
      </mc:AlternateContent>
    </w:r>
    <w:r w:rsidRPr="00FD52EB">
      <w:t>POST</w:t>
    </w:r>
    <w:r w:rsidRPr="0060534C">
      <w:t xml:space="preserve">-DISASTER SELF-CARE AND STRESS </w:t>
    </w:r>
    <w:r w:rsidRPr="001F0785">
      <w:t>EDUCATION</w:t>
    </w:r>
    <w:r>
      <w:rPr>
        <w:noProof/>
        <w:lang w:eastAsia="en-US"/>
      </w:rPr>
      <mc:AlternateContent>
        <mc:Choice Requires="wps">
          <w:drawing>
            <wp:anchor distT="0" distB="0" distL="114300" distR="114300" simplePos="0" relativeHeight="251645952" behindDoc="1" locked="0" layoutInCell="0" allowOverlap="1" wp14:anchorId="4E9433F8" wp14:editId="160EC204">
              <wp:simplePos x="0" y="0"/>
              <wp:positionH relativeFrom="margin">
                <wp:align>center</wp:align>
              </wp:positionH>
              <wp:positionV relativeFrom="margin">
                <wp:align>center</wp:align>
              </wp:positionV>
              <wp:extent cx="5985510" cy="2393950"/>
              <wp:effectExtent l="0" t="0" r="0" b="0"/>
              <wp:wrapNone/>
              <wp:docPr id="34"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90CFE9" w14:textId="77777777" w:rsidR="00A34719" w:rsidRDefault="00A34719" w:rsidP="003E34E9">
                          <w:pPr>
                            <w:jc w:val="center"/>
                            <w:rPr>
                              <w:sz w:val="24"/>
                            </w:rPr>
                          </w:pPr>
                          <w:r>
                            <w:rPr>
                              <w:rFonts w:cs="Arial"/>
                              <w:color w:val="D9D9D9" w:themeColor="background1" w:themeShade="D9"/>
                              <w:sz w:val="16"/>
                              <w:szCs w:val="16"/>
                              <w14:textFill>
                                <w14:solidFill>
                                  <w14:schemeClr w14:val="bg1">
                                    <w14:alpha w14:val="50000"/>
                                    <w14:lumMod w14:val="85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E9433F8" id="_x0000_t202" coordsize="21600,21600" o:spt="202" path="m,l,21600r21600,l21600,xe">
              <v:stroke joinstyle="miter"/>
              <v:path gradientshapeok="t" o:connecttype="rect"/>
            </v:shapetype>
            <v:shape id="WordArt 18" o:spid="_x0000_s1146" type="#_x0000_t202" style="position:absolute;left:0;text-align:left;margin-left:0;margin-top:0;width:471.3pt;height:188.5pt;rotation:-45;z-index:-251670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" o:allowincell="f" filled="f" stroked="f">
              <v:stroke joinstyle="round"/>
              <v:path arrowok="t"/>
              <v:textbox>
                <w:txbxContent>
                  <w:p w14:paraId="7790CFE9" w14:textId="77777777" w:rsidR="00A34719" w:rsidRDefault="00A34719" w:rsidP="003E34E9">
                    <w:pPr>
                      <w:jc w:val="center"/>
                      <w:rPr>
                        <w:sz w:val="24"/>
                      </w:rPr>
                    </w:pPr>
                    <w:r>
                      <w:rPr>
                        <w:rFonts w:cs="Arial"/>
                        <w:color w:val="D9D9D9" w:themeColor="background1" w:themeShade="D9"/>
                        <w:sz w:val="16"/>
                        <w:szCs w:val="16"/>
                        <w14:textFill>
                          <w14:solidFill>
                            <w14:schemeClr w14:val="bg1">
                              <w14:alpha w14:val="50000"/>
                              <w14:lumMod w14:val="85000"/>
                            </w14:schemeClr>
                          </w14:solidFill>
                        </w14:textFill>
                      </w:rPr>
                      <w:t>DRAFT</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DD124" w14:textId="13AD4373" w:rsidR="00A34719" w:rsidRPr="001F0785" w:rsidRDefault="00A34719" w:rsidP="002D1149">
    <w:pPr>
      <w:pStyle w:val="Title"/>
    </w:pPr>
    <w:r w:rsidRPr="00FD52EB">
      <w:rPr>
        <w:noProof/>
        <w:lang w:eastAsia="en-US"/>
      </w:rPr>
      <mc:AlternateContent>
        <mc:Choice Requires="wps">
          <w:drawing>
            <wp:anchor distT="0" distB="0" distL="114300" distR="114300" simplePos="0" relativeHeight="251653120" behindDoc="0" locked="0" layoutInCell="1" allowOverlap="1" wp14:anchorId="1B428128" wp14:editId="7F08A35C">
              <wp:simplePos x="0" y="0"/>
              <wp:positionH relativeFrom="column">
                <wp:posOffset>-594360</wp:posOffset>
              </wp:positionH>
              <wp:positionV relativeFrom="paragraph">
                <wp:posOffset>-451866</wp:posOffset>
              </wp:positionV>
              <wp:extent cx="1227547" cy="1415415"/>
              <wp:effectExtent l="0" t="0" r="4445" b="0"/>
              <wp:wrapNone/>
              <wp:docPr id="460" name="Rectangle 7"/>
              <wp:cNvGraphicFramePr/>
              <a:graphic xmlns:a="http://schemas.openxmlformats.org/drawingml/2006/main">
                <a:graphicData uri="http://schemas.microsoft.com/office/word/2010/wordprocessingShape">
                  <wps:wsp>
                    <wps:cNvSpPr/>
                    <wps:spPr bwMode="auto">
                      <a:xfrm>
                        <a:off x="0" y="0"/>
                        <a:ext cx="1227547" cy="1415415"/>
                      </a:xfrm>
                      <a:prstGeom prst="homePlate">
                        <a:avLst>
                          <a:gd name="adj" fmla="val 30733"/>
                        </a:avLst>
                      </a:prstGeom>
                      <a:solidFill>
                        <a:srgbClr val="BD572C"/>
                      </a:solidFill>
                      <a:ln>
                        <a:noFill/>
                      </a:ln>
                      <a:effectLst/>
                    </wps:spPr>
                    <wps:bodyPr vert="horz" wrap="square" lIns="91440" tIns="45720" rIns="91440" bIns="45720" numCol="1" rtlCol="0" anchor="t" anchorCtr="0" compatLnSpc="1">
                      <a:prstTxWarp prst="textNoShape">
                        <a:avLst/>
                      </a:prstTxWarp>
                      <a:noAutofit/>
                    </wps:bodyPr>
                  </wps:wsp>
                </a:graphicData>
              </a:graphic>
            </wp:anchor>
          </w:drawing>
        </mc:Choice>
        <mc:Fallback>
          <w:pict>
            <v:shapetype w14:anchorId="4AE4685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ectangle 7" o:spid="_x0000_s1026" type="#_x0000_t15" style="position:absolute;margin-left:-46.8pt;margin-top:-35.6pt;width:96.65pt;height:111.4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" adj="14962" fillcolor="#bd572c" stroked="f"/>
          </w:pict>
        </mc:Fallback>
      </mc:AlternateContent>
    </w:r>
    <w:r w:rsidRPr="00FD52EB">
      <w:rPr>
        <w:noProof/>
        <w:lang w:eastAsia="en-US"/>
      </w:rPr>
      <mc:AlternateContent>
        <mc:Choice Requires="wpg">
          <w:drawing>
            <wp:anchor distT="0" distB="0" distL="114300" distR="114300" simplePos="0" relativeHeight="251652096" behindDoc="1" locked="0" layoutInCell="1" allowOverlap="1" wp14:anchorId="7B135F37" wp14:editId="0970056C">
              <wp:simplePos x="0" y="0"/>
              <wp:positionH relativeFrom="column">
                <wp:posOffset>-1384126</wp:posOffset>
              </wp:positionH>
              <wp:positionV relativeFrom="paragraph">
                <wp:posOffset>-444674</wp:posOffset>
              </wp:positionV>
              <wp:extent cx="8742810" cy="1415441"/>
              <wp:effectExtent l="0" t="0" r="0" b="0"/>
              <wp:wrapNone/>
              <wp:docPr id="461" name="Group 461"/>
              <wp:cNvGraphicFramePr/>
              <a:graphic xmlns:a="http://schemas.openxmlformats.org/drawingml/2006/main">
                <a:graphicData uri="http://schemas.microsoft.com/office/word/2010/wordprocessingGroup">
                  <wpg:wgp>
                    <wpg:cNvGrpSpPr/>
                    <wpg:grpSpPr>
                      <a:xfrm>
                        <a:off x="0" y="0"/>
                        <a:ext cx="8742810" cy="1415441"/>
                        <a:chOff x="0" y="0"/>
                        <a:chExt cx="8742810" cy="1188720"/>
                      </a:xfrm>
                    </wpg:grpSpPr>
                    <wps:wsp>
                      <wps:cNvPr id="462" name="Rectangle 7"/>
                      <wps:cNvSpPr/>
                      <wps:spPr bwMode="auto">
                        <a:xfrm>
                          <a:off x="0" y="0"/>
                          <a:ext cx="8742810" cy="1188720"/>
                        </a:xfrm>
                        <a:prstGeom prst="rect">
                          <a:avLst/>
                        </a:prstGeom>
                        <a:solidFill>
                          <a:srgbClr val="DA7D0F"/>
                        </a:solidFill>
                        <a:ln>
                          <a:noFill/>
                        </a:ln>
                        <a:effectLst/>
                      </wps:spPr>
                      <wps:bodyPr vert="horz" wrap="square" lIns="91440" tIns="45720" rIns="91440" bIns="45720" numCol="1" rtlCol="0" anchor="t" anchorCtr="0" compatLnSpc="1">
                        <a:prstTxWarp prst="textNoShape">
                          <a:avLst/>
                        </a:prstTxWarp>
                      </wps:bodyPr>
                    </wps:wsp>
                    <wps:wsp>
                      <wps:cNvPr id="463" name="Rectangle 7"/>
                      <wps:cNvSpPr/>
                      <wps:spPr bwMode="auto">
                        <a:xfrm>
                          <a:off x="914386" y="0"/>
                          <a:ext cx="1227565" cy="1188720"/>
                        </a:xfrm>
                        <a:prstGeom prst="homePlate">
                          <a:avLst>
                            <a:gd name="adj" fmla="val 30733"/>
                          </a:avLst>
                        </a:prstGeom>
                        <a:solidFill>
                          <a:schemeClr val="tx1">
                            <a:lumMod val="95000"/>
                            <a:lumOff val="5000"/>
                          </a:schemeClr>
                        </a:solidFill>
                        <a:ln>
                          <a:noFill/>
                        </a:ln>
                        <a:effectLst/>
                      </wps:spPr>
                      <wps:bodyPr vert="horz" wrap="square" lIns="91440" tIns="45720" rIns="91440" bIns="45720" numCol="1" rtlCol="0" anchor="t" anchorCtr="0" compatLnSpc="1">
                        <a:prstTxWarp prst="textNoShape">
                          <a:avLst/>
                        </a:prstTxWarp>
                        <a:noAutofit/>
                      </wps:bodyPr>
                    </wps:wsp>
                  </wpg:wgp>
                </a:graphicData>
              </a:graphic>
              <wp14:sizeRelV relativeFrom="margin">
                <wp14:pctHeight>0</wp14:pctHeight>
              </wp14:sizeRelV>
            </wp:anchor>
          </w:drawing>
        </mc:Choice>
        <mc:Fallback>
          <w:pict>
            <v:group w14:anchorId="5B4991CA" id="Group 461" o:spid="_x0000_s1026" style="position:absolute;margin-left:-109pt;margin-top:-35pt;width:688.4pt;height:111.45pt;z-index:-251664384;mso-height-relative:margin" coordsize="87428,1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">
              <v:rect id="Rectangle 7" o:spid="_x0000_s1027" style="position:absolute;width:87428;height:1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" fillcolor="#da7d0f" stroked="f"/>
              <v:shape id="Rectangle 7" o:spid="_x0000_s1028" type="#_x0000_t15" style="position:absolute;left:9143;width:12276;height:1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" adj="15172" fillcolor="#0d0d0d [3069]" stroked="f"/>
            </v:group>
          </w:pict>
        </mc:Fallback>
      </mc:AlternateContent>
    </w:r>
    <w:r>
      <w:t>STRESS MANAGEMENT AND WELLNESS IN THE SHELTER</w:t>
    </w:r>
  </w:p>
  <w:p w14:paraId="4685EF84" w14:textId="1370328F" w:rsidR="00A34719" w:rsidRDefault="002D605F" w:rsidP="001F0785">
    <w:r>
      <w:rPr>
        <w:noProof/>
      </w:rPr>
      <w:pict w14:anchorId="2B550A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left:0;text-align:left;margin-left:0;margin-top:0;width:471.3pt;height:188.5pt;rotation:315;z-index:-251644928;mso-wrap-edited:f;mso-width-percent:0;mso-height-percent:0;mso-position-horizontal:center;mso-position-horizontal-relative:margin;mso-position-vertical:center;mso-position-vertical-relative:margin;mso-width-percent:0;mso-height-percent:0" o:allowincell="f" fillcolor="#d8d8d8 [2732]" stroked="f">
          <v:fill opacity=".5"/>
          <v:textpath style="font-family:&quot;Arial&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57E80" w14:textId="004575EB" w:rsidR="00A34719" w:rsidRDefault="00A34719" w:rsidP="00D71FA3">
    <w:pPr>
      <w:pStyle w:val="Title"/>
      <w:rPr>
        <w:noProof/>
      </w:rPr>
    </w:pPr>
    <w:r w:rsidRPr="00370C20">
      <w:rPr>
        <w:noProof/>
        <w:sz w:val="36"/>
        <w:szCs w:val="36"/>
        <w:lang w:eastAsia="en-US"/>
      </w:rPr>
      <mc:AlternateContent>
        <mc:Choice Requires="wps">
          <w:drawing>
            <wp:anchor distT="0" distB="0" distL="114300" distR="114300" simplePos="0" relativeHeight="251656192" behindDoc="0" locked="0" layoutInCell="1" allowOverlap="1" wp14:anchorId="7936CC74" wp14:editId="4B14B598">
              <wp:simplePos x="0" y="0"/>
              <wp:positionH relativeFrom="column">
                <wp:posOffset>-594360</wp:posOffset>
              </wp:positionH>
              <wp:positionV relativeFrom="paragraph">
                <wp:posOffset>-443352</wp:posOffset>
              </wp:positionV>
              <wp:extent cx="1227547" cy="1415415"/>
              <wp:effectExtent l="0" t="0" r="4445" b="0"/>
              <wp:wrapNone/>
              <wp:docPr id="472" name="Rectangle 7"/>
              <wp:cNvGraphicFramePr/>
              <a:graphic xmlns:a="http://schemas.openxmlformats.org/drawingml/2006/main">
                <a:graphicData uri="http://schemas.microsoft.com/office/word/2010/wordprocessingShape">
                  <wps:wsp>
                    <wps:cNvSpPr/>
                    <wps:spPr bwMode="auto">
                      <a:xfrm>
                        <a:off x="0" y="0"/>
                        <a:ext cx="1227547" cy="1415415"/>
                      </a:xfrm>
                      <a:prstGeom prst="homePlate">
                        <a:avLst>
                          <a:gd name="adj" fmla="val 30733"/>
                        </a:avLst>
                      </a:prstGeom>
                      <a:solidFill>
                        <a:srgbClr val="BD572C"/>
                      </a:solidFill>
                      <a:ln>
                        <a:noFill/>
                      </a:ln>
                      <a:effectLst/>
                    </wps:spPr>
                    <wps:bodyPr vert="horz" wrap="square" lIns="91440" tIns="45720" rIns="91440" bIns="45720" numCol="1" rtlCol="0" anchor="t" anchorCtr="0" compatLnSpc="1">
                      <a:prstTxWarp prst="textNoShape">
                        <a:avLst/>
                      </a:prstTxWarp>
                      <a:noAutofit/>
                    </wps:bodyPr>
                  </wps:wsp>
                </a:graphicData>
              </a:graphic>
            </wp:anchor>
          </w:drawing>
        </mc:Choice>
        <mc:Fallback>
          <w:pict>
            <v:shapetype w14:anchorId="7EAD483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ectangle 7" o:spid="_x0000_s1026" type="#_x0000_t15" style="position:absolute;margin-left:-46.8pt;margin-top:-34.9pt;width:96.65pt;height:111.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" adj="14962" fillcolor="#bd572c" stroked="f"/>
          </w:pict>
        </mc:Fallback>
      </mc:AlternateContent>
    </w:r>
    <w:r w:rsidRPr="00370C20">
      <w:rPr>
        <w:noProof/>
        <w:sz w:val="36"/>
        <w:szCs w:val="36"/>
        <w:lang w:eastAsia="en-US"/>
      </w:rPr>
      <mc:AlternateContent>
        <mc:Choice Requires="wpg">
          <w:drawing>
            <wp:anchor distT="0" distB="0" distL="114300" distR="114300" simplePos="0" relativeHeight="251655168" behindDoc="1" locked="0" layoutInCell="1" allowOverlap="1" wp14:anchorId="485DF53D" wp14:editId="74875923">
              <wp:simplePos x="0" y="0"/>
              <wp:positionH relativeFrom="column">
                <wp:posOffset>-1384126</wp:posOffset>
              </wp:positionH>
              <wp:positionV relativeFrom="paragraph">
                <wp:posOffset>-444674</wp:posOffset>
              </wp:positionV>
              <wp:extent cx="8742810" cy="1415441"/>
              <wp:effectExtent l="0" t="0" r="0" b="0"/>
              <wp:wrapNone/>
              <wp:docPr id="473" name="Group 473"/>
              <wp:cNvGraphicFramePr/>
              <a:graphic xmlns:a="http://schemas.openxmlformats.org/drawingml/2006/main">
                <a:graphicData uri="http://schemas.microsoft.com/office/word/2010/wordprocessingGroup">
                  <wpg:wgp>
                    <wpg:cNvGrpSpPr/>
                    <wpg:grpSpPr>
                      <a:xfrm>
                        <a:off x="0" y="0"/>
                        <a:ext cx="8742810" cy="1415441"/>
                        <a:chOff x="0" y="0"/>
                        <a:chExt cx="8742810" cy="1188720"/>
                      </a:xfrm>
                    </wpg:grpSpPr>
                    <wps:wsp>
                      <wps:cNvPr id="474" name="Rectangle 7"/>
                      <wps:cNvSpPr/>
                      <wps:spPr bwMode="auto">
                        <a:xfrm>
                          <a:off x="0" y="0"/>
                          <a:ext cx="8742810" cy="1188720"/>
                        </a:xfrm>
                        <a:prstGeom prst="rect">
                          <a:avLst/>
                        </a:prstGeom>
                        <a:solidFill>
                          <a:srgbClr val="DA7D0F"/>
                        </a:solidFill>
                        <a:ln>
                          <a:noFill/>
                        </a:ln>
                        <a:effectLst/>
                      </wps:spPr>
                      <wps:bodyPr vert="horz" wrap="square" lIns="91440" tIns="45720" rIns="91440" bIns="45720" numCol="1" rtlCol="0" anchor="t" anchorCtr="0" compatLnSpc="1">
                        <a:prstTxWarp prst="textNoShape">
                          <a:avLst/>
                        </a:prstTxWarp>
                      </wps:bodyPr>
                    </wps:wsp>
                    <wps:wsp>
                      <wps:cNvPr id="475" name="Rectangle 7"/>
                      <wps:cNvSpPr/>
                      <wps:spPr bwMode="auto">
                        <a:xfrm>
                          <a:off x="914386" y="0"/>
                          <a:ext cx="1227565" cy="1188720"/>
                        </a:xfrm>
                        <a:prstGeom prst="homePlate">
                          <a:avLst>
                            <a:gd name="adj" fmla="val 30733"/>
                          </a:avLst>
                        </a:prstGeom>
                        <a:solidFill>
                          <a:schemeClr val="tx1">
                            <a:lumMod val="95000"/>
                            <a:lumOff val="5000"/>
                          </a:schemeClr>
                        </a:solidFill>
                        <a:ln>
                          <a:noFill/>
                        </a:ln>
                        <a:effectLst/>
                      </wps:spPr>
                      <wps:bodyPr vert="horz" wrap="square" lIns="91440" tIns="45720" rIns="91440" bIns="45720" numCol="1" rtlCol="0" anchor="t" anchorCtr="0" compatLnSpc="1">
                        <a:prstTxWarp prst="textNoShape">
                          <a:avLst/>
                        </a:prstTxWarp>
                        <a:noAutofit/>
                      </wps:bodyPr>
                    </wps:wsp>
                  </wpg:wgp>
                </a:graphicData>
              </a:graphic>
              <wp14:sizeRelV relativeFrom="margin">
                <wp14:pctHeight>0</wp14:pctHeight>
              </wp14:sizeRelV>
            </wp:anchor>
          </w:drawing>
        </mc:Choice>
        <mc:Fallback>
          <w:pict>
            <v:group w14:anchorId="6C25E8AA" id="Group 473" o:spid="_x0000_s1026" style="position:absolute;margin-left:-109pt;margin-top:-35pt;width:688.4pt;height:111.45pt;z-index:-251661312;mso-height-relative:margin" coordsize="87428,1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">
              <v:rect id="Rectangle 7" o:spid="_x0000_s1027" style="position:absolute;width:87428;height:1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" fillcolor="#da7d0f" stroked="f"/>
              <v:shape id="Rectangle 7" o:spid="_x0000_s1028" type="#_x0000_t15" style="position:absolute;left:9143;width:12276;height:1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" adj="15172" fillcolor="#0d0d0d [3069]" stroked="f"/>
            </v:group>
          </w:pict>
        </mc:Fallback>
      </mc:AlternateContent>
    </w:r>
    <w:r>
      <w:rPr>
        <w:sz w:val="40"/>
        <w:szCs w:val="40"/>
      </w:rPr>
      <w:t xml:space="preserve">SAFE SHELTER: </w:t>
    </w:r>
    <w:r w:rsidRPr="00370C20">
      <w:rPr>
        <w:sz w:val="40"/>
        <w:szCs w:val="40"/>
      </w:rPr>
      <w:t xml:space="preserve">PROTECTIONS FOR </w:t>
    </w:r>
    <w:r>
      <w:rPr>
        <w:sz w:val="40"/>
        <w:szCs w:val="40"/>
      </w:rPr>
      <w:t>THOSE</w:t>
    </w:r>
    <w:r w:rsidRPr="00370C20">
      <w:rPr>
        <w:sz w:val="40"/>
        <w:szCs w:val="40"/>
      </w:rPr>
      <w:t xml:space="preserve"> WITH</w:t>
    </w:r>
    <w:r>
      <w:rPr>
        <w:sz w:val="40"/>
        <w:szCs w:val="40"/>
      </w:rPr>
      <w:t xml:space="preserve"> </w:t>
    </w:r>
    <w:r w:rsidRPr="00370C20">
      <w:rPr>
        <w:sz w:val="40"/>
        <w:szCs w:val="40"/>
      </w:rPr>
      <w:t>UNDOCUMENTED STATUS</w:t>
    </w:r>
  </w:p>
  <w:p w14:paraId="6AA5E45E" w14:textId="41A9C634" w:rsidR="00A34719" w:rsidRDefault="002D605F" w:rsidP="00D71FA3">
    <w:pPr>
      <w:pStyle w:val="Title"/>
    </w:pPr>
    <w:r>
      <w:rPr>
        <w:noProof/>
      </w:rPr>
      <w:pict w14:anchorId="46005C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left:0;text-align:left;margin-left:0;margin-top:0;width:471.3pt;height:188.5pt;rotation:315;z-index:-251643904;mso-wrap-edited:f;mso-width-percent:0;mso-height-percent:0;mso-position-horizontal:center;mso-position-horizontal-relative:margin;mso-position-vertical:center;mso-position-vertical-relative:margin;mso-width-percent:0;mso-height-percent:0" o:allowincell="f" fillcolor="#d8d8d8 [2732]"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84A20" w14:textId="32583BB7" w:rsidR="00A34719" w:rsidRDefault="00A34719" w:rsidP="00A54DDF">
    <w:pPr>
      <w:pStyle w:val="Heading2tabbed"/>
    </w:pPr>
    <w:r>
      <w:rPr>
        <w:noProof/>
      </w:rPr>
      <w:drawing>
        <wp:anchor distT="0" distB="0" distL="114300" distR="114300" simplePos="0" relativeHeight="251642880" behindDoc="1" locked="0" layoutInCell="1" allowOverlap="1" wp14:anchorId="02DCFD81" wp14:editId="7BEA4371">
          <wp:simplePos x="0" y="0"/>
          <wp:positionH relativeFrom="column">
            <wp:posOffset>-1107830</wp:posOffset>
          </wp:positionH>
          <wp:positionV relativeFrom="paragraph">
            <wp:posOffset>-562707</wp:posOffset>
          </wp:positionV>
          <wp:extent cx="8187070" cy="10916093"/>
          <wp:effectExtent l="0" t="0" r="4445" b="635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yarea-colored.jpg"/>
                  <pic:cNvPicPr/>
                </pic:nvPicPr>
                <pic:blipFill>
                  <a:blip r:embed="rId1">
                    <a:alphaModFix amt="90000"/>
                  </a:blip>
                  <a:stretch>
                    <a:fillRect/>
                  </a:stretch>
                </pic:blipFill>
                <pic:spPr>
                  <a:xfrm>
                    <a:off x="0" y="0"/>
                    <a:ext cx="8187070" cy="1091609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E98D5" w14:textId="23C1622C" w:rsidR="00A34719" w:rsidRDefault="002D605F" w:rsidP="00A54DDF">
    <w:pPr>
      <w:pStyle w:val="Heading2tabbed"/>
    </w:pPr>
    <w:r>
      <w:rPr>
        <w:noProof/>
      </w:rPr>
      <w:pict w14:anchorId="339C6C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61849" o:spid="_x0000_s2054" type="#_x0000_t136" alt="" style="position:absolute;left:0;text-align:left;margin-left:0;margin-top:0;width:471.3pt;height:188.5pt;rotation:315;z-index:-251649024;mso-wrap-edited:f;mso-width-percent:0;mso-height-percent:0;mso-position-horizontal:center;mso-position-horizontal-relative:margin;mso-position-vertical:center;mso-position-vertical-relative:margin;mso-width-percent:0;mso-height-percent:0" o:allowincell="f" fillcolor="#d8d8d8 [2732]"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2970E" w14:textId="0ED36835" w:rsidR="00A34719" w:rsidRDefault="00A34719" w:rsidP="00C516D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9CE4A" w14:textId="59D76B58" w:rsidR="00A34719" w:rsidRDefault="002D605F" w:rsidP="00A54DDF">
    <w:pPr>
      <w:pStyle w:val="Heading2tabbed"/>
    </w:pPr>
    <w:r>
      <w:rPr>
        <w:noProof/>
      </w:rPr>
      <w:pict w14:anchorId="621E50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61853" o:spid="_x0000_s2053" type="#_x0000_t136" alt="" style="position:absolute;left:0;text-align:left;margin-left:0;margin-top:0;width:471.3pt;height:188.5pt;rotation:315;z-index:-251645952;mso-wrap-edited:f;mso-width-percent:0;mso-height-percent:0;mso-position-horizontal:center;mso-position-horizontal-relative:margin;mso-position-vertical:center;mso-position-vertical-relative:margin;mso-width-percent:0;mso-height-percent:0" o:allowincell="f" fillcolor="#d8d8d8 [2732]"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724F0" w14:textId="77777777" w:rsidR="00A34719" w:rsidRDefault="00A34719" w:rsidP="00A54DDF">
    <w:pPr>
      <w:pStyle w:val="Heading2tabbed"/>
    </w:pPr>
  </w:p>
  <w:p w14:paraId="0D47FB99" w14:textId="04F84762" w:rsidR="00A34719" w:rsidRDefault="002D605F" w:rsidP="00A54DDF">
    <w:pPr>
      <w:pStyle w:val="Heading2tabbed"/>
    </w:pPr>
    <w:r>
      <w:rPr>
        <w:noProof/>
      </w:rPr>
      <w:pict w14:anchorId="5175C3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61852" o:spid="_x0000_s2052" type="#_x0000_t136" alt="" style="position:absolute;left:0;text-align:left;margin-left:0;margin-top:0;width:471.3pt;height:188.5pt;rotation:315;z-index:-251646976;mso-wrap-edited:f;mso-width-percent:0;mso-height-percent:0;mso-position-horizontal:center;mso-position-horizontal-relative:margin;mso-position-vertical:center;mso-position-vertical-relative:margin;mso-width-percent:0;mso-height-percent:0" o:allowincell="f" fillcolor="#d8d8d8 [2732]"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63DCD" w14:textId="5746A67D" w:rsidR="00A34719" w:rsidRDefault="00A34719" w:rsidP="00345A27">
    <w:pPr>
      <w:pStyle w:val="Heading6"/>
    </w:pPr>
    <w:r>
      <mc:AlternateContent>
        <mc:Choice Requires="wpg">
          <w:drawing>
            <wp:anchor distT="0" distB="0" distL="114300" distR="114300" simplePos="0" relativeHeight="251661312" behindDoc="0" locked="0" layoutInCell="1" allowOverlap="1" wp14:anchorId="4C6DE1FA" wp14:editId="4D618BBD">
              <wp:simplePos x="0" y="0"/>
              <wp:positionH relativeFrom="column">
                <wp:posOffset>-559843</wp:posOffset>
              </wp:positionH>
              <wp:positionV relativeFrom="paragraph">
                <wp:posOffset>-140743</wp:posOffset>
              </wp:positionV>
              <wp:extent cx="1211580" cy="990600"/>
              <wp:effectExtent l="95250" t="57150" r="7620" b="57150"/>
              <wp:wrapNone/>
              <wp:docPr id="432" name="Group 432"/>
              <wp:cNvGraphicFramePr/>
              <a:graphic xmlns:a="http://schemas.openxmlformats.org/drawingml/2006/main">
                <a:graphicData uri="http://schemas.microsoft.com/office/word/2010/wordprocessingGroup">
                  <wpg:wgp>
                    <wpg:cNvGrpSpPr/>
                    <wpg:grpSpPr>
                      <a:xfrm>
                        <a:off x="0" y="0"/>
                        <a:ext cx="1211580" cy="990600"/>
                        <a:chOff x="249269" y="562188"/>
                        <a:chExt cx="1212233" cy="991120"/>
                      </a:xfrm>
                      <a:solidFill>
                        <a:srgbClr val="DB7D10"/>
                      </a:solidFill>
                    </wpg:grpSpPr>
                    <wpg:grpSp>
                      <wpg:cNvPr id="433" name="Group 433"/>
                      <wpg:cNvGrpSpPr/>
                      <wpg:grpSpPr>
                        <a:xfrm>
                          <a:off x="249269" y="562188"/>
                          <a:ext cx="124495" cy="991120"/>
                          <a:chOff x="249269" y="562188"/>
                          <a:chExt cx="124495" cy="1087215"/>
                        </a:xfrm>
                        <a:grpFill/>
                      </wpg:grpSpPr>
                      <wps:wsp>
                        <wps:cNvPr id="434" name="Round Same Side Corner Rectangle 16"/>
                        <wps:cNvSpPr/>
                        <wps:spPr>
                          <a:xfrm rot="16200000">
                            <a:off x="-232092" y="1043549"/>
                            <a:ext cx="1087215" cy="124494"/>
                          </a:xfrm>
                          <a:prstGeom prst="round2SameRect">
                            <a:avLst>
                              <a:gd name="adj1" fmla="val 50000"/>
                              <a:gd name="adj2" fmla="val 0"/>
                            </a:avLst>
                          </a:prstGeom>
                          <a:grp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5" name="Round Same Side Corner Rectangle 17"/>
                        <wps:cNvSpPr/>
                        <wps:spPr>
                          <a:xfrm rot="16200000">
                            <a:off x="241683" y="1517323"/>
                            <a:ext cx="139667" cy="124494"/>
                          </a:xfrm>
                          <a:prstGeom prst="round2SameRect">
                            <a:avLst>
                              <a:gd name="adj1" fmla="val 50000"/>
                              <a:gd name="adj2" fmla="val 0"/>
                            </a:avLst>
                          </a:prstGeom>
                          <a:solidFill>
                            <a:srgbClr val="B4542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36" name="Group 436"/>
                      <wpg:cNvGrpSpPr/>
                      <wpg:grpSpPr>
                        <a:xfrm>
                          <a:off x="338277" y="562188"/>
                          <a:ext cx="1123225" cy="863799"/>
                          <a:chOff x="338277" y="562188"/>
                          <a:chExt cx="1123225" cy="863799"/>
                        </a:xfrm>
                        <a:grpFill/>
                      </wpg:grpSpPr>
                      <wps:wsp>
                        <wps:cNvPr id="437" name="Chevron 14"/>
                        <wps:cNvSpPr/>
                        <wps:spPr>
                          <a:xfrm rot="10800000">
                            <a:off x="632163" y="562189"/>
                            <a:ext cx="829339" cy="863798"/>
                          </a:xfrm>
                          <a:prstGeom prst="chevron">
                            <a:avLst>
                              <a:gd name="adj" fmla="val 1923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8" name="Rectangle 438"/>
                        <wps:cNvSpPr/>
                        <wps:spPr>
                          <a:xfrm>
                            <a:off x="338277" y="562188"/>
                            <a:ext cx="879249" cy="86379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43467BD9" id="Group 432" o:spid="_x0000_s1026" style="position:absolute;margin-left:-44.1pt;margin-top:-11.1pt;width:95.4pt;height:78pt;z-index:251661312" coordorigin="2492,5621" coordsize="12122,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">
              <v:group id="Group 433" o:spid="_x0000_s1027" style="position:absolute;left:2492;top:5621;width:1245;height:9912" coordorigin="2492,5621" coordsize="1244,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Round Same Side Corner Rectangle 16" o:spid="_x0000_s1028" style="position:absolute;left:-2322;top:10435;width:10873;height:1245;rotation:-90;visibility:visible;mso-wrap-style:square;v-text-anchor:middle" coordsize="1087215,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" path="m62247,r962721,c1059346,,1087215,27869,1087215,62247r,62247l1087215,124494,,124494r,l,62247c,27869,27869,,62247,xe" filled="f" stroked="f" strokeweight="1pt">
                  <v:stroke joinstyle="miter"/>
                  <v:shadow on="t" color="black" opacity="26214f" origin=".5" offset="-3pt,0"/>
                  <v:path arrowok="t" o:connecttype="custom" o:connectlocs="62247,0;1024968,0;1087215,62247;1087215,124494;1087215,124494;0,124494;0,124494;0,62247;62247,0" o:connectangles="0,0,0,0,0,0,0,0,0"/>
                </v:shape>
                <v:shape id="Round Same Side Corner Rectangle 17" o:spid="_x0000_s1029" style="position:absolute;left:2416;top:15173;width:1397;height:1245;rotation:-90;visibility:visible;mso-wrap-style:square;v-text-anchor:middle" coordsize="139667,12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" path="m62247,l77420,v34378,,62247,27869,62247,62247l139667,124494r,l,124494r,l,62247c,27869,27869,,62247,xe" fillcolor="#b45429" stroked="f" strokeweight="1pt">
                  <v:stroke joinstyle="miter"/>
                  <v:path arrowok="t" o:connecttype="custom" o:connectlocs="62247,0;77420,0;139667,62247;139667,124494;139667,124494;0,124494;0,124494;0,62247;62247,0" o:connectangles="0,0,0,0,0,0,0,0,0"/>
                </v:shape>
              </v:group>
              <v:group id="Group 436" o:spid="_x0000_s1030" style="position:absolute;left:3382;top:5621;width:11233;height:8638" coordorigin="3382,5621" coordsize="11232,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4" o:spid="_x0000_s1031" type="#_x0000_t55" style="position:absolute;left:6321;top:5621;width:8294;height:86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" adj="17446" filled="f" stroked="f" strokeweight="1pt"/>
                <v:rect id="Rectangle 438" o:spid="_x0000_s1032" style="position:absolute;left:3382;top:5621;width:8793;height:8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" filled="f" stroked="f" strokeweight="1pt"/>
              </v:group>
            </v:group>
          </w:pict>
        </mc:Fallback>
      </mc:AlternateContent>
    </w:r>
    <w:r>
      <mc:AlternateContent>
        <mc:Choice Requires="wps">
          <w:drawing>
            <wp:anchor distT="0" distB="0" distL="114300" distR="114300" simplePos="0" relativeHeight="251641856" behindDoc="0" locked="0" layoutInCell="1" allowOverlap="1" wp14:anchorId="358C7817" wp14:editId="323ABE88">
              <wp:simplePos x="0" y="0"/>
              <wp:positionH relativeFrom="column">
                <wp:posOffset>-996287</wp:posOffset>
              </wp:positionH>
              <wp:positionV relativeFrom="paragraph">
                <wp:posOffset>-648269</wp:posOffset>
              </wp:positionV>
              <wp:extent cx="567055" cy="11081385"/>
              <wp:effectExtent l="0" t="0" r="4445" b="5715"/>
              <wp:wrapNone/>
              <wp:docPr id="427" name="Rectangle 427"/>
              <wp:cNvGraphicFramePr/>
              <a:graphic xmlns:a="http://schemas.openxmlformats.org/drawingml/2006/main">
                <a:graphicData uri="http://schemas.microsoft.com/office/word/2010/wordprocessingShape">
                  <wps:wsp>
                    <wps:cNvSpPr/>
                    <wps:spPr>
                      <a:xfrm>
                        <a:off x="0" y="0"/>
                        <a:ext cx="567055" cy="11081385"/>
                      </a:xfrm>
                      <a:prstGeom prst="rect">
                        <a:avLst/>
                      </a:prstGeom>
                      <a:solidFill>
                        <a:schemeClr val="tx1">
                          <a:lumMod val="85000"/>
                          <a:lumOff val="15000"/>
                        </a:schemeClr>
                      </a:solidFill>
                      <a:ln>
                        <a:noFill/>
                      </a:ln>
                      <a:effectLst>
                        <a:innerShdw blurRad="63500" dist="508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vert="vert270" rtlCol="0" anchor="b" anchorCtr="0"/>
                  </wps:wsp>
                </a:graphicData>
              </a:graphic>
            </wp:anchor>
          </w:drawing>
        </mc:Choice>
        <mc:Fallback>
          <w:pict>
            <v:rect w14:anchorId="25AA0ECF" id="Rectangle 427" o:spid="_x0000_s1026" style="position:absolute;margin-left:-78.45pt;margin-top:-51.05pt;width:44.65pt;height:872.55pt;z-index:2516418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" fillcolor="#272727 [2749]" stroked="f" strokeweight="1pt">
              <v:textbox style="layout-flow:vertical;mso-layout-flow-alt:bottom-to-top"/>
            </v:rect>
          </w:pict>
        </mc:Fallback>
      </mc:AlternateContent>
    </w:r>
  </w:p>
  <w:p w14:paraId="33754FCE" w14:textId="77777777" w:rsidR="00A34719" w:rsidRPr="00345A27" w:rsidRDefault="00A34719" w:rsidP="00345A27"/>
  <w:p w14:paraId="48D9B650" w14:textId="0EB2554D" w:rsidR="00A34719" w:rsidRDefault="00A34719" w:rsidP="00C516D9">
    <w:r>
      <w:rPr>
        <w:noProof/>
      </w:rPr>
      <mc:AlternateContent>
        <mc:Choice Requires="wps">
          <w:drawing>
            <wp:anchor distT="0" distB="0" distL="114300" distR="114300" simplePos="0" relativeHeight="251650048" behindDoc="1" locked="0" layoutInCell="0" allowOverlap="1" wp14:anchorId="1D9CDB39" wp14:editId="12AC3E53">
              <wp:simplePos x="0" y="0"/>
              <wp:positionH relativeFrom="margin">
                <wp:align>center</wp:align>
              </wp:positionH>
              <wp:positionV relativeFrom="margin">
                <wp:align>center</wp:align>
              </wp:positionV>
              <wp:extent cx="5985510" cy="2393950"/>
              <wp:effectExtent l="0" t="1617980" r="0" b="131254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871A3B" w14:textId="77777777" w:rsidR="00A34719" w:rsidRDefault="00A34719" w:rsidP="002D606A">
                          <w:pPr>
                            <w:jc w:val="center"/>
                            <w:rPr>
                              <w:sz w:val="24"/>
                            </w:rPr>
                          </w:pPr>
                          <w:r>
                            <w:rPr>
                              <w:rFonts w:cs="Arial"/>
                              <w:color w:val="D9D9D9" w:themeColor="background1" w:themeShade="D9"/>
                              <w:sz w:val="2"/>
                              <w:szCs w:val="2"/>
                              <w14:textFill>
                                <w14:solidFill>
                                  <w14:schemeClr w14:val="bg1">
                                    <w14:alpha w14:val="50000"/>
                                    <w14:lumMod w14:val="8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D9CDB39" id="_x0000_t202" coordsize="21600,21600" o:spt="202" path="m,l,21600r21600,l21600,xe">
              <v:stroke joinstyle="miter"/>
              <v:path gradientshapeok="t" o:connecttype="rect"/>
            </v:shapetype>
            <v:shape id="Text Box 54" o:spid="_x0000_s1142" type="#_x0000_t202" style="position:absolute;left:0;text-align:left;margin-left:0;margin-top:0;width:471.3pt;height:188.5pt;rotation:-45;z-index:-251666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" o:allowincell="f" filled="f" stroked="f">
              <v:stroke joinstyle="round"/>
              <o:lock v:ext="edit" shapetype="t"/>
              <v:textbox style="mso-fit-shape-to-text:t">
                <w:txbxContent>
                  <w:p w14:paraId="50871A3B" w14:textId="77777777" w:rsidR="00A34719" w:rsidRDefault="00A34719" w:rsidP="002D606A">
                    <w:pPr>
                      <w:jc w:val="center"/>
                      <w:rPr>
                        <w:sz w:val="24"/>
                      </w:rPr>
                    </w:pPr>
                    <w:r>
                      <w:rPr>
                        <w:rFonts w:cs="Arial"/>
                        <w:color w:val="D9D9D9" w:themeColor="background1" w:themeShade="D9"/>
                        <w:sz w:val="2"/>
                        <w:szCs w:val="2"/>
                        <w14:textFill>
                          <w14:solidFill>
                            <w14:schemeClr w14:val="bg1">
                              <w14:alpha w14:val="50000"/>
                              <w14:lumMod w14:val="85000"/>
                            </w14:scheme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062A6" w14:textId="2BE0889D" w:rsidR="00A34719" w:rsidRPr="004126A4" w:rsidRDefault="00A34719" w:rsidP="00035805">
    <w:pPr>
      <w:pStyle w:val="Heading6"/>
    </w:pPr>
    <w:r>
      <w:rPr>
        <w:lang w:eastAsia="en-US"/>
      </w:rPr>
      <mc:AlternateContent>
        <mc:Choice Requires="wps">
          <w:drawing>
            <wp:anchor distT="0" distB="0" distL="114300" distR="114300" simplePos="0" relativeHeight="251657216" behindDoc="1" locked="0" layoutInCell="0" allowOverlap="1" wp14:anchorId="3F8E2738" wp14:editId="74DFC499">
              <wp:simplePos x="0" y="0"/>
              <wp:positionH relativeFrom="margin">
                <wp:align>center</wp:align>
              </wp:positionH>
              <wp:positionV relativeFrom="margin">
                <wp:align>center</wp:align>
              </wp:positionV>
              <wp:extent cx="5985510" cy="2393950"/>
              <wp:effectExtent l="0" t="0" r="0" b="0"/>
              <wp:wrapNone/>
              <wp:docPr id="33"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F1733C" w14:textId="77777777" w:rsidR="00A34719" w:rsidRDefault="00A34719" w:rsidP="005E100E">
                          <w:pPr>
                            <w:jc w:val="center"/>
                            <w:rPr>
                              <w:sz w:val="24"/>
                            </w:rPr>
                          </w:pPr>
                          <w:r>
                            <w:rPr>
                              <w:rFonts w:cs="Arial"/>
                              <w:color w:val="D9D9D9" w:themeColor="background1" w:themeShade="D9"/>
                              <w:sz w:val="16"/>
                              <w:szCs w:val="16"/>
                              <w14:textFill>
                                <w14:solidFill>
                                  <w14:schemeClr w14:val="bg1">
                                    <w14:alpha w14:val="50000"/>
                                    <w14:lumMod w14:val="85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F8E2738" id="_x0000_t202" coordsize="21600,21600" o:spt="202" path="m,l,21600r21600,l21600,xe">
              <v:stroke joinstyle="miter"/>
              <v:path gradientshapeok="t" o:connecttype="rect"/>
            </v:shapetype>
            <v:shape id="WordArt 15" o:spid="_x0000_s1143" type="#_x0000_t202" style="position:absolute;left:0;text-align:left;margin-left:0;margin-top:0;width:471.3pt;height:188.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" o:allowincell="f" filled="f" stroked="f">
              <v:stroke joinstyle="round"/>
              <v:path arrowok="t"/>
              <v:textbox>
                <w:txbxContent>
                  <w:p w14:paraId="46F1733C" w14:textId="77777777" w:rsidR="00A34719" w:rsidRDefault="00A34719" w:rsidP="005E100E">
                    <w:pPr>
                      <w:jc w:val="center"/>
                      <w:rPr>
                        <w:sz w:val="24"/>
                      </w:rPr>
                    </w:pPr>
                    <w:r>
                      <w:rPr>
                        <w:rFonts w:cs="Arial"/>
                        <w:color w:val="D9D9D9" w:themeColor="background1" w:themeShade="D9"/>
                        <w:sz w:val="16"/>
                        <w:szCs w:val="16"/>
                        <w14:textFill>
                          <w14:solidFill>
                            <w14:schemeClr w14:val="bg1">
                              <w14:alpha w14:val="50000"/>
                              <w14:lumMod w14:val="85000"/>
                            </w14:schemeClr>
                          </w14:solidFill>
                        </w14:textFill>
                      </w:rPr>
                      <w:t>DRAFT</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15838" w14:textId="77777777" w:rsidR="00A34719" w:rsidRDefault="002D605F" w:rsidP="00C516D9">
    <w:r>
      <w:rPr>
        <w:noProof/>
      </w:rPr>
      <w:pict w14:anchorId="6CB9EC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left:0;text-align:left;margin-left:0;margin-top:0;width:471.3pt;height:188.5pt;rotation:315;z-index:-251642880;mso-wrap-edited:f;mso-width-percent:0;mso-height-percent:0;mso-position-horizontal:center;mso-position-horizontal-relative:margin;mso-position-vertical:center;mso-position-vertical-relative:margin;mso-width-percent:0;mso-height-percent:0" o:allowincell="f" fillcolor="#d8d8d8 [2732]"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80DD8"/>
    <w:multiLevelType w:val="hybridMultilevel"/>
    <w:tmpl w:val="20642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16F79"/>
    <w:multiLevelType w:val="hybridMultilevel"/>
    <w:tmpl w:val="9FBA5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E512E"/>
    <w:multiLevelType w:val="hybridMultilevel"/>
    <w:tmpl w:val="EF2C2CBA"/>
    <w:lvl w:ilvl="0" w:tplc="258AA9AA">
      <w:start w:val="1"/>
      <w:numFmt w:val="bullet"/>
      <w:lvlText w:val=""/>
      <w:lvlJc w:val="left"/>
      <w:pPr>
        <w:ind w:left="720" w:hanging="360"/>
      </w:pPr>
      <w:rPr>
        <w:rFonts w:ascii="Wingdings" w:hAnsi="Wingdings" w:hint="default"/>
        <w:color w:val="BD582C"/>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931AEE"/>
    <w:multiLevelType w:val="hybridMultilevel"/>
    <w:tmpl w:val="C6E4D6DC"/>
    <w:lvl w:ilvl="0" w:tplc="65D62208">
      <w:start w:val="1"/>
      <w:numFmt w:val="bullet"/>
      <w:lvlText w:val=""/>
      <w:lvlJc w:val="left"/>
      <w:pPr>
        <w:tabs>
          <w:tab w:val="num" w:pos="720"/>
        </w:tabs>
        <w:ind w:left="720" w:hanging="360"/>
      </w:pPr>
      <w:rPr>
        <w:rFonts w:ascii="Symbol" w:hAnsi="Symbol" w:hint="default"/>
        <w:b w:val="0"/>
        <w:i w:val="0"/>
        <w:color w:val="DB7D0F"/>
      </w:rPr>
    </w:lvl>
    <w:lvl w:ilvl="1" w:tplc="638A381E" w:tentative="1">
      <w:start w:val="1"/>
      <w:numFmt w:val="bullet"/>
      <w:lvlText w:val="•"/>
      <w:lvlJc w:val="left"/>
      <w:pPr>
        <w:tabs>
          <w:tab w:val="num" w:pos="1440"/>
        </w:tabs>
        <w:ind w:left="1440" w:hanging="360"/>
      </w:pPr>
      <w:rPr>
        <w:rFonts w:ascii="Arial" w:hAnsi="Arial" w:hint="default"/>
      </w:rPr>
    </w:lvl>
    <w:lvl w:ilvl="2" w:tplc="58C4D444" w:tentative="1">
      <w:start w:val="1"/>
      <w:numFmt w:val="bullet"/>
      <w:lvlText w:val="•"/>
      <w:lvlJc w:val="left"/>
      <w:pPr>
        <w:tabs>
          <w:tab w:val="num" w:pos="2160"/>
        </w:tabs>
        <w:ind w:left="2160" w:hanging="360"/>
      </w:pPr>
      <w:rPr>
        <w:rFonts w:ascii="Arial" w:hAnsi="Arial" w:hint="default"/>
      </w:rPr>
    </w:lvl>
    <w:lvl w:ilvl="3" w:tplc="F5F4328A" w:tentative="1">
      <w:start w:val="1"/>
      <w:numFmt w:val="bullet"/>
      <w:lvlText w:val="•"/>
      <w:lvlJc w:val="left"/>
      <w:pPr>
        <w:tabs>
          <w:tab w:val="num" w:pos="2880"/>
        </w:tabs>
        <w:ind w:left="2880" w:hanging="360"/>
      </w:pPr>
      <w:rPr>
        <w:rFonts w:ascii="Arial" w:hAnsi="Arial" w:hint="default"/>
      </w:rPr>
    </w:lvl>
    <w:lvl w:ilvl="4" w:tplc="485EB378" w:tentative="1">
      <w:start w:val="1"/>
      <w:numFmt w:val="bullet"/>
      <w:lvlText w:val="•"/>
      <w:lvlJc w:val="left"/>
      <w:pPr>
        <w:tabs>
          <w:tab w:val="num" w:pos="3600"/>
        </w:tabs>
        <w:ind w:left="3600" w:hanging="360"/>
      </w:pPr>
      <w:rPr>
        <w:rFonts w:ascii="Arial" w:hAnsi="Arial" w:hint="default"/>
      </w:rPr>
    </w:lvl>
    <w:lvl w:ilvl="5" w:tplc="89FAA430" w:tentative="1">
      <w:start w:val="1"/>
      <w:numFmt w:val="bullet"/>
      <w:lvlText w:val="•"/>
      <w:lvlJc w:val="left"/>
      <w:pPr>
        <w:tabs>
          <w:tab w:val="num" w:pos="4320"/>
        </w:tabs>
        <w:ind w:left="4320" w:hanging="360"/>
      </w:pPr>
      <w:rPr>
        <w:rFonts w:ascii="Arial" w:hAnsi="Arial" w:hint="default"/>
      </w:rPr>
    </w:lvl>
    <w:lvl w:ilvl="6" w:tplc="4678FF74" w:tentative="1">
      <w:start w:val="1"/>
      <w:numFmt w:val="bullet"/>
      <w:lvlText w:val="•"/>
      <w:lvlJc w:val="left"/>
      <w:pPr>
        <w:tabs>
          <w:tab w:val="num" w:pos="5040"/>
        </w:tabs>
        <w:ind w:left="5040" w:hanging="360"/>
      </w:pPr>
      <w:rPr>
        <w:rFonts w:ascii="Arial" w:hAnsi="Arial" w:hint="default"/>
      </w:rPr>
    </w:lvl>
    <w:lvl w:ilvl="7" w:tplc="CFE289E8" w:tentative="1">
      <w:start w:val="1"/>
      <w:numFmt w:val="bullet"/>
      <w:lvlText w:val="•"/>
      <w:lvlJc w:val="left"/>
      <w:pPr>
        <w:tabs>
          <w:tab w:val="num" w:pos="5760"/>
        </w:tabs>
        <w:ind w:left="5760" w:hanging="360"/>
      </w:pPr>
      <w:rPr>
        <w:rFonts w:ascii="Arial" w:hAnsi="Arial" w:hint="default"/>
      </w:rPr>
    </w:lvl>
    <w:lvl w:ilvl="8" w:tplc="EB8ACEF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4B275B0"/>
    <w:multiLevelType w:val="hybridMultilevel"/>
    <w:tmpl w:val="39026922"/>
    <w:lvl w:ilvl="0" w:tplc="44AE49FE">
      <w:start w:val="1"/>
      <w:numFmt w:val="bullet"/>
      <w:pStyle w:val="HHSResumeBullet"/>
      <w:lvlText w:val=""/>
      <w:lvlJc w:val="left"/>
      <w:pPr>
        <w:tabs>
          <w:tab w:val="num" w:pos="360"/>
        </w:tabs>
        <w:ind w:left="360" w:hanging="360"/>
      </w:pPr>
      <w:rPr>
        <w:rFonts w:ascii="Wingdings" w:hAnsi="Wingdings"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b/>
        <w:i w:val="0"/>
        <w:color w:val="auto"/>
        <w:sz w:val="22"/>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24D240EB"/>
    <w:multiLevelType w:val="multilevel"/>
    <w:tmpl w:val="520E6814"/>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numFmt w:val="bullet"/>
      <w:lvlText w:val="•"/>
      <w:lvlJc w:val="left"/>
      <w:pPr>
        <w:ind w:left="2520" w:hanging="360"/>
      </w:pPr>
      <w:rPr>
        <w:rFonts w:ascii="Calibri" w:eastAsiaTheme="minorHAnsi" w:hAnsi="Calibri" w:cs="Calibri"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76A41FC"/>
    <w:multiLevelType w:val="multilevel"/>
    <w:tmpl w:val="4ECC3C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CC07E8B"/>
    <w:multiLevelType w:val="hybridMultilevel"/>
    <w:tmpl w:val="DFB47CBC"/>
    <w:lvl w:ilvl="0" w:tplc="94F2ABD8">
      <w:start w:val="1"/>
      <w:numFmt w:val="bullet"/>
      <w:lvlText w:val=""/>
      <w:lvlJc w:val="left"/>
      <w:pPr>
        <w:ind w:left="720" w:hanging="360"/>
      </w:pPr>
      <w:rPr>
        <w:rFonts w:ascii="Symbol" w:hAnsi="Symbol" w:hint="default"/>
        <w:b w:val="0"/>
        <w:i w:val="0"/>
        <w:color w:val="538135" w:themeColor="accent6" w:themeShade="BF"/>
      </w:rPr>
    </w:lvl>
    <w:lvl w:ilvl="1" w:tplc="94F2ABD8">
      <w:start w:val="1"/>
      <w:numFmt w:val="bullet"/>
      <w:lvlText w:val=""/>
      <w:lvlJc w:val="left"/>
      <w:pPr>
        <w:ind w:left="1440" w:hanging="360"/>
      </w:pPr>
      <w:rPr>
        <w:rFonts w:ascii="Symbol" w:hAnsi="Symbol" w:hint="default"/>
        <w:b w:val="0"/>
        <w:bCs w:val="0"/>
        <w:i w:val="0"/>
        <w:color w:val="538135" w:themeColor="accent6" w:themeShade="BF"/>
      </w:rPr>
    </w:lvl>
    <w:lvl w:ilvl="2" w:tplc="04090005">
      <w:start w:val="1"/>
      <w:numFmt w:val="bullet"/>
      <w:lvlText w:val=""/>
      <w:lvlJc w:val="left"/>
      <w:pPr>
        <w:ind w:left="2160" w:hanging="180"/>
      </w:pPr>
      <w:rPr>
        <w:rFonts w:ascii="Wingdings" w:hAnsi="Wingdings" w:hint="default"/>
        <w:b w:val="0"/>
        <w:bCs w:val="0"/>
      </w:rPr>
    </w:lvl>
    <w:lvl w:ilvl="3" w:tplc="04090005">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D16919"/>
    <w:multiLevelType w:val="hybridMultilevel"/>
    <w:tmpl w:val="3E98E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1F2A6E"/>
    <w:multiLevelType w:val="hybridMultilevel"/>
    <w:tmpl w:val="D5C808E2"/>
    <w:lvl w:ilvl="0" w:tplc="4CF00070">
      <w:start w:val="1"/>
      <w:numFmt w:val="bullet"/>
      <w:lvlText w:val=""/>
      <w:lvlJc w:val="left"/>
      <w:pPr>
        <w:ind w:left="720" w:hanging="360"/>
      </w:pPr>
      <w:rPr>
        <w:rFonts w:ascii="Symbol" w:hAnsi="Symbol" w:hint="default"/>
        <w:b w:val="0"/>
        <w:i w:val="0"/>
        <w:color w:val="C45911" w:themeColor="accent2" w:themeShade="BF"/>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A06844"/>
    <w:multiLevelType w:val="hybridMultilevel"/>
    <w:tmpl w:val="77E2B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57F00"/>
    <w:multiLevelType w:val="multilevel"/>
    <w:tmpl w:val="3E8AAC6A"/>
    <w:lvl w:ilvl="0">
      <w:start w:val="1"/>
      <w:numFmt w:val="decimal"/>
      <w:pStyle w:val="Heading1Tabbed"/>
      <w:lvlText w:val="%1"/>
      <w:lvlJc w:val="left"/>
      <w:pPr>
        <w:ind w:left="432" w:hanging="432"/>
      </w:pPr>
    </w:lvl>
    <w:lvl w:ilvl="1">
      <w:start w:val="1"/>
      <w:numFmt w:val="decimal"/>
      <w:pStyle w:val="Heading2tabbed"/>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3FF137D4"/>
    <w:multiLevelType w:val="hybridMultilevel"/>
    <w:tmpl w:val="C0122674"/>
    <w:lvl w:ilvl="0" w:tplc="90C8DCE8">
      <w:start w:val="1"/>
      <w:numFmt w:val="bullet"/>
      <w:lvlText w:val=""/>
      <w:lvlJc w:val="left"/>
      <w:pPr>
        <w:ind w:left="777" w:hanging="360"/>
      </w:pPr>
      <w:rPr>
        <w:rFonts w:ascii="Symbol" w:hAnsi="Symbol" w:hint="default"/>
        <w:b w:val="0"/>
        <w:i w:val="0"/>
        <w:color w:val="538135" w:themeColor="accent6" w:themeShade="BF"/>
        <w:sz w:val="22"/>
        <w:szCs w:val="22"/>
      </w:rPr>
    </w:lvl>
    <w:lvl w:ilvl="1" w:tplc="04090003">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3" w15:restartNumberingAfterBreak="0">
    <w:nsid w:val="48A22AB5"/>
    <w:multiLevelType w:val="hybridMultilevel"/>
    <w:tmpl w:val="4E0EE8DE"/>
    <w:lvl w:ilvl="0" w:tplc="4CF00070">
      <w:start w:val="1"/>
      <w:numFmt w:val="bullet"/>
      <w:lvlText w:val=""/>
      <w:lvlJc w:val="left"/>
      <w:pPr>
        <w:ind w:left="720" w:hanging="360"/>
      </w:pPr>
      <w:rPr>
        <w:rFonts w:ascii="Symbol" w:hAnsi="Symbol" w:hint="default"/>
        <w:b w:val="0"/>
        <w:i w:val="0"/>
        <w:color w:val="C45911" w:themeColor="accent2"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7972C3"/>
    <w:multiLevelType w:val="hybridMultilevel"/>
    <w:tmpl w:val="E5964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0A6AC3"/>
    <w:multiLevelType w:val="hybridMultilevel"/>
    <w:tmpl w:val="90A805AC"/>
    <w:lvl w:ilvl="0" w:tplc="117AF00A">
      <w:start w:val="1"/>
      <w:numFmt w:val="decimal"/>
      <w:lvlText w:val="Tool %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F533956"/>
    <w:multiLevelType w:val="hybridMultilevel"/>
    <w:tmpl w:val="1A1CEFD2"/>
    <w:lvl w:ilvl="0" w:tplc="FB74363C">
      <w:start w:val="1"/>
      <w:numFmt w:val="bullet"/>
      <w:pStyle w:val="Actionsheetbullets"/>
      <w:lvlText w:val=""/>
      <w:lvlJc w:val="left"/>
      <w:pPr>
        <w:tabs>
          <w:tab w:val="num" w:pos="1800"/>
        </w:tabs>
        <w:ind w:left="1800" w:hanging="360"/>
      </w:pPr>
      <w:rPr>
        <w:rFonts w:ascii="Symbol" w:hAnsi="Symbol" w:hint="default"/>
        <w:b w:val="0"/>
        <w:i w:val="0"/>
        <w:color w:val="DB7D0F"/>
      </w:rPr>
    </w:lvl>
    <w:lvl w:ilvl="1" w:tplc="FA1EDF5E" w:tentative="1">
      <w:start w:val="1"/>
      <w:numFmt w:val="bullet"/>
      <w:lvlText w:val="•"/>
      <w:lvlJc w:val="left"/>
      <w:pPr>
        <w:tabs>
          <w:tab w:val="num" w:pos="2520"/>
        </w:tabs>
        <w:ind w:left="2520" w:hanging="360"/>
      </w:pPr>
      <w:rPr>
        <w:rFonts w:ascii="Arial" w:hAnsi="Arial" w:hint="default"/>
      </w:rPr>
    </w:lvl>
    <w:lvl w:ilvl="2" w:tplc="D0EEEA64" w:tentative="1">
      <w:start w:val="1"/>
      <w:numFmt w:val="bullet"/>
      <w:lvlText w:val="•"/>
      <w:lvlJc w:val="left"/>
      <w:pPr>
        <w:tabs>
          <w:tab w:val="num" w:pos="3240"/>
        </w:tabs>
        <w:ind w:left="3240" w:hanging="360"/>
      </w:pPr>
      <w:rPr>
        <w:rFonts w:ascii="Arial" w:hAnsi="Arial" w:hint="default"/>
      </w:rPr>
    </w:lvl>
    <w:lvl w:ilvl="3" w:tplc="AD5AC328" w:tentative="1">
      <w:start w:val="1"/>
      <w:numFmt w:val="bullet"/>
      <w:lvlText w:val="•"/>
      <w:lvlJc w:val="left"/>
      <w:pPr>
        <w:tabs>
          <w:tab w:val="num" w:pos="3960"/>
        </w:tabs>
        <w:ind w:left="3960" w:hanging="360"/>
      </w:pPr>
      <w:rPr>
        <w:rFonts w:ascii="Arial" w:hAnsi="Arial" w:hint="default"/>
      </w:rPr>
    </w:lvl>
    <w:lvl w:ilvl="4" w:tplc="5B3A3CB6" w:tentative="1">
      <w:start w:val="1"/>
      <w:numFmt w:val="bullet"/>
      <w:lvlText w:val="•"/>
      <w:lvlJc w:val="left"/>
      <w:pPr>
        <w:tabs>
          <w:tab w:val="num" w:pos="4680"/>
        </w:tabs>
        <w:ind w:left="4680" w:hanging="360"/>
      </w:pPr>
      <w:rPr>
        <w:rFonts w:ascii="Arial" w:hAnsi="Arial" w:hint="default"/>
      </w:rPr>
    </w:lvl>
    <w:lvl w:ilvl="5" w:tplc="7EBEA50A" w:tentative="1">
      <w:start w:val="1"/>
      <w:numFmt w:val="bullet"/>
      <w:lvlText w:val="•"/>
      <w:lvlJc w:val="left"/>
      <w:pPr>
        <w:tabs>
          <w:tab w:val="num" w:pos="5400"/>
        </w:tabs>
        <w:ind w:left="5400" w:hanging="360"/>
      </w:pPr>
      <w:rPr>
        <w:rFonts w:ascii="Arial" w:hAnsi="Arial" w:hint="default"/>
      </w:rPr>
    </w:lvl>
    <w:lvl w:ilvl="6" w:tplc="DB909E14" w:tentative="1">
      <w:start w:val="1"/>
      <w:numFmt w:val="bullet"/>
      <w:lvlText w:val="•"/>
      <w:lvlJc w:val="left"/>
      <w:pPr>
        <w:tabs>
          <w:tab w:val="num" w:pos="6120"/>
        </w:tabs>
        <w:ind w:left="6120" w:hanging="360"/>
      </w:pPr>
      <w:rPr>
        <w:rFonts w:ascii="Arial" w:hAnsi="Arial" w:hint="default"/>
      </w:rPr>
    </w:lvl>
    <w:lvl w:ilvl="7" w:tplc="0F6C237C" w:tentative="1">
      <w:start w:val="1"/>
      <w:numFmt w:val="bullet"/>
      <w:lvlText w:val="•"/>
      <w:lvlJc w:val="left"/>
      <w:pPr>
        <w:tabs>
          <w:tab w:val="num" w:pos="6840"/>
        </w:tabs>
        <w:ind w:left="6840" w:hanging="360"/>
      </w:pPr>
      <w:rPr>
        <w:rFonts w:ascii="Arial" w:hAnsi="Arial" w:hint="default"/>
      </w:rPr>
    </w:lvl>
    <w:lvl w:ilvl="8" w:tplc="A96ADDEC" w:tentative="1">
      <w:start w:val="1"/>
      <w:numFmt w:val="bullet"/>
      <w:lvlText w:val="•"/>
      <w:lvlJc w:val="left"/>
      <w:pPr>
        <w:tabs>
          <w:tab w:val="num" w:pos="7560"/>
        </w:tabs>
        <w:ind w:left="7560" w:hanging="360"/>
      </w:pPr>
      <w:rPr>
        <w:rFonts w:ascii="Arial" w:hAnsi="Arial" w:hint="default"/>
      </w:rPr>
    </w:lvl>
  </w:abstractNum>
  <w:abstractNum w:abstractNumId="17" w15:restartNumberingAfterBreak="0">
    <w:nsid w:val="62024257"/>
    <w:multiLevelType w:val="hybridMultilevel"/>
    <w:tmpl w:val="B1800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251A80"/>
    <w:multiLevelType w:val="multilevel"/>
    <w:tmpl w:val="8612C926"/>
    <w:lvl w:ilvl="0">
      <w:start w:val="1"/>
      <w:numFmt w:val="bullet"/>
      <w:pStyle w:val="ABAHOtablebullets"/>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numFmt w:val="bullet"/>
      <w:lvlText w:val="•"/>
      <w:lvlJc w:val="left"/>
      <w:pPr>
        <w:ind w:left="2520" w:hanging="360"/>
      </w:pPr>
      <w:rPr>
        <w:rFonts w:ascii="Calibri" w:eastAsiaTheme="minorHAnsi" w:hAnsi="Calibri" w:cs="Calibri"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6C9F5655"/>
    <w:multiLevelType w:val="multilevel"/>
    <w:tmpl w:val="6E10BCE0"/>
    <w:lvl w:ilvl="0">
      <w:start w:val="1"/>
      <w:numFmt w:val="bullet"/>
      <w:lvlText w:val=""/>
      <w:lvlJc w:val="left"/>
      <w:pPr>
        <w:tabs>
          <w:tab w:val="num" w:pos="360"/>
        </w:tabs>
        <w:ind w:left="360" w:hanging="360"/>
      </w:pPr>
      <w:rPr>
        <w:rFonts w:ascii="Symbol" w:hAnsi="Symbol" w:hint="default"/>
        <w:b w:val="0"/>
        <w:i w:val="0"/>
        <w:color w:val="DB7D0F"/>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numFmt w:val="bullet"/>
      <w:lvlText w:val="•"/>
      <w:lvlJc w:val="left"/>
      <w:pPr>
        <w:ind w:left="2520" w:hanging="360"/>
      </w:pPr>
      <w:rPr>
        <w:rFonts w:ascii="Calibri" w:eastAsiaTheme="minorHAnsi" w:hAnsi="Calibri" w:cs="Calibri"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6FDA5B11"/>
    <w:multiLevelType w:val="hybridMultilevel"/>
    <w:tmpl w:val="31063352"/>
    <w:lvl w:ilvl="0" w:tplc="381E299A">
      <w:start w:val="1"/>
      <w:numFmt w:val="bullet"/>
      <w:pStyle w:val="FCBullets"/>
      <w:lvlText w:val=""/>
      <w:lvlJc w:val="left"/>
      <w:pPr>
        <w:ind w:left="648" w:hanging="360"/>
      </w:pPr>
      <w:rPr>
        <w:rFonts w:ascii="Symbol" w:hAnsi="Symbol" w:hint="default"/>
        <w:b w:val="0"/>
        <w:i w:val="0"/>
        <w:color w:val="C45911" w:themeColor="accent2" w:themeShade="BF"/>
        <w:sz w:val="20"/>
        <w:szCs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3"/>
  </w:num>
  <w:num w:numId="4">
    <w:abstractNumId w:val="9"/>
  </w:num>
  <w:num w:numId="5">
    <w:abstractNumId w:val="18"/>
  </w:num>
  <w:num w:numId="6">
    <w:abstractNumId w:val="16"/>
  </w:num>
  <w:num w:numId="7">
    <w:abstractNumId w:val="3"/>
  </w:num>
  <w:num w:numId="8">
    <w:abstractNumId w:val="11"/>
  </w:num>
  <w:num w:numId="9">
    <w:abstractNumId w:val="5"/>
  </w:num>
  <w:num w:numId="10">
    <w:abstractNumId w:val="19"/>
  </w:num>
  <w:num w:numId="11">
    <w:abstractNumId w:val="14"/>
  </w:num>
  <w:num w:numId="12">
    <w:abstractNumId w:val="10"/>
  </w:num>
  <w:num w:numId="13">
    <w:abstractNumId w:val="0"/>
  </w:num>
  <w:num w:numId="14">
    <w:abstractNumId w:val="8"/>
  </w:num>
  <w:num w:numId="15">
    <w:abstractNumId w:val="17"/>
  </w:num>
  <w:num w:numId="16">
    <w:abstractNumId w:val="1"/>
  </w:num>
  <w:num w:numId="17">
    <w:abstractNumId w:val="12"/>
  </w:num>
  <w:num w:numId="18">
    <w:abstractNumId w:val="15"/>
  </w:num>
  <w:num w:numId="19">
    <w:abstractNumId w:val="2"/>
  </w:num>
  <w:num w:numId="20">
    <w:abstractNumId w:val="7"/>
  </w:num>
  <w:num w:numId="21">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3"/>
  <w:defaultTabStop w:val="720"/>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6FE1"/>
    <w:rsid w:val="00000D05"/>
    <w:rsid w:val="00001098"/>
    <w:rsid w:val="00001732"/>
    <w:rsid w:val="000029BC"/>
    <w:rsid w:val="00002AA8"/>
    <w:rsid w:val="0000458D"/>
    <w:rsid w:val="000045F5"/>
    <w:rsid w:val="000047E4"/>
    <w:rsid w:val="00004B37"/>
    <w:rsid w:val="000050D2"/>
    <w:rsid w:val="000055F9"/>
    <w:rsid w:val="00005800"/>
    <w:rsid w:val="0000759E"/>
    <w:rsid w:val="0000783C"/>
    <w:rsid w:val="00007BA8"/>
    <w:rsid w:val="00010887"/>
    <w:rsid w:val="00010E15"/>
    <w:rsid w:val="00011FD8"/>
    <w:rsid w:val="00012039"/>
    <w:rsid w:val="000127B3"/>
    <w:rsid w:val="00013405"/>
    <w:rsid w:val="00013BC0"/>
    <w:rsid w:val="00013FC9"/>
    <w:rsid w:val="00015D28"/>
    <w:rsid w:val="0001609A"/>
    <w:rsid w:val="000161E6"/>
    <w:rsid w:val="00016CC2"/>
    <w:rsid w:val="000202F2"/>
    <w:rsid w:val="00020309"/>
    <w:rsid w:val="00020500"/>
    <w:rsid w:val="000219FA"/>
    <w:rsid w:val="00021EC5"/>
    <w:rsid w:val="0002236A"/>
    <w:rsid w:val="00022FAC"/>
    <w:rsid w:val="00023011"/>
    <w:rsid w:val="00024146"/>
    <w:rsid w:val="0002467B"/>
    <w:rsid w:val="000248B6"/>
    <w:rsid w:val="000250EA"/>
    <w:rsid w:val="00025469"/>
    <w:rsid w:val="0002582D"/>
    <w:rsid w:val="0002739B"/>
    <w:rsid w:val="00027E27"/>
    <w:rsid w:val="00030FDD"/>
    <w:rsid w:val="0003125B"/>
    <w:rsid w:val="00032F8B"/>
    <w:rsid w:val="000334B2"/>
    <w:rsid w:val="000335F2"/>
    <w:rsid w:val="0003391D"/>
    <w:rsid w:val="00033BE9"/>
    <w:rsid w:val="000344D7"/>
    <w:rsid w:val="000349E9"/>
    <w:rsid w:val="00035389"/>
    <w:rsid w:val="00035805"/>
    <w:rsid w:val="00036539"/>
    <w:rsid w:val="000366A1"/>
    <w:rsid w:val="00036A44"/>
    <w:rsid w:val="000377D1"/>
    <w:rsid w:val="00037C9F"/>
    <w:rsid w:val="00040051"/>
    <w:rsid w:val="000408E3"/>
    <w:rsid w:val="00040F52"/>
    <w:rsid w:val="0004165C"/>
    <w:rsid w:val="00041CB4"/>
    <w:rsid w:val="00042127"/>
    <w:rsid w:val="000426E2"/>
    <w:rsid w:val="00042A27"/>
    <w:rsid w:val="00043515"/>
    <w:rsid w:val="00043DA4"/>
    <w:rsid w:val="00047EE3"/>
    <w:rsid w:val="000501C2"/>
    <w:rsid w:val="00050E94"/>
    <w:rsid w:val="0005214D"/>
    <w:rsid w:val="00052E0B"/>
    <w:rsid w:val="0005347A"/>
    <w:rsid w:val="000539F3"/>
    <w:rsid w:val="0005440A"/>
    <w:rsid w:val="000545EF"/>
    <w:rsid w:val="000559DF"/>
    <w:rsid w:val="00055A58"/>
    <w:rsid w:val="00056C40"/>
    <w:rsid w:val="00056CDC"/>
    <w:rsid w:val="00056D03"/>
    <w:rsid w:val="00057803"/>
    <w:rsid w:val="00057AD3"/>
    <w:rsid w:val="000604B2"/>
    <w:rsid w:val="00060B76"/>
    <w:rsid w:val="0006114F"/>
    <w:rsid w:val="00062C68"/>
    <w:rsid w:val="00062E45"/>
    <w:rsid w:val="00063247"/>
    <w:rsid w:val="00064016"/>
    <w:rsid w:val="000646A3"/>
    <w:rsid w:val="00064A21"/>
    <w:rsid w:val="00065C4A"/>
    <w:rsid w:val="00067FA8"/>
    <w:rsid w:val="0007099D"/>
    <w:rsid w:val="00070A84"/>
    <w:rsid w:val="0007219C"/>
    <w:rsid w:val="00072891"/>
    <w:rsid w:val="00072BDA"/>
    <w:rsid w:val="0007344A"/>
    <w:rsid w:val="000735BA"/>
    <w:rsid w:val="000740A2"/>
    <w:rsid w:val="00074B6D"/>
    <w:rsid w:val="0007647A"/>
    <w:rsid w:val="0007694C"/>
    <w:rsid w:val="00077835"/>
    <w:rsid w:val="00077A06"/>
    <w:rsid w:val="00077E15"/>
    <w:rsid w:val="0008028D"/>
    <w:rsid w:val="0008041F"/>
    <w:rsid w:val="00081044"/>
    <w:rsid w:val="000811F4"/>
    <w:rsid w:val="00081E82"/>
    <w:rsid w:val="00081F60"/>
    <w:rsid w:val="000820A4"/>
    <w:rsid w:val="000828C9"/>
    <w:rsid w:val="00084C1C"/>
    <w:rsid w:val="00084D9C"/>
    <w:rsid w:val="000858E8"/>
    <w:rsid w:val="00085ECE"/>
    <w:rsid w:val="00085FCB"/>
    <w:rsid w:val="00086061"/>
    <w:rsid w:val="000864F9"/>
    <w:rsid w:val="0008677F"/>
    <w:rsid w:val="000872F9"/>
    <w:rsid w:val="0008753B"/>
    <w:rsid w:val="000900F1"/>
    <w:rsid w:val="00090911"/>
    <w:rsid w:val="00091A57"/>
    <w:rsid w:val="00091D11"/>
    <w:rsid w:val="000921AB"/>
    <w:rsid w:val="00092244"/>
    <w:rsid w:val="0009352A"/>
    <w:rsid w:val="00094324"/>
    <w:rsid w:val="00095036"/>
    <w:rsid w:val="00096F54"/>
    <w:rsid w:val="00097DA5"/>
    <w:rsid w:val="000A11AD"/>
    <w:rsid w:val="000A3467"/>
    <w:rsid w:val="000A3C73"/>
    <w:rsid w:val="000A4286"/>
    <w:rsid w:val="000A46A3"/>
    <w:rsid w:val="000A592C"/>
    <w:rsid w:val="000A6430"/>
    <w:rsid w:val="000A66E9"/>
    <w:rsid w:val="000A681C"/>
    <w:rsid w:val="000A7188"/>
    <w:rsid w:val="000A73EC"/>
    <w:rsid w:val="000A7E58"/>
    <w:rsid w:val="000B114B"/>
    <w:rsid w:val="000B1177"/>
    <w:rsid w:val="000B22D4"/>
    <w:rsid w:val="000B2718"/>
    <w:rsid w:val="000B2DDF"/>
    <w:rsid w:val="000B3D64"/>
    <w:rsid w:val="000B42B3"/>
    <w:rsid w:val="000B53BA"/>
    <w:rsid w:val="000B55F3"/>
    <w:rsid w:val="000B6276"/>
    <w:rsid w:val="000B6953"/>
    <w:rsid w:val="000B6A0D"/>
    <w:rsid w:val="000B791C"/>
    <w:rsid w:val="000B7C54"/>
    <w:rsid w:val="000C087F"/>
    <w:rsid w:val="000C0B07"/>
    <w:rsid w:val="000C0BEF"/>
    <w:rsid w:val="000C2295"/>
    <w:rsid w:val="000C3196"/>
    <w:rsid w:val="000C3354"/>
    <w:rsid w:val="000C3AF1"/>
    <w:rsid w:val="000C3BBC"/>
    <w:rsid w:val="000C3C13"/>
    <w:rsid w:val="000C544E"/>
    <w:rsid w:val="000C5FAC"/>
    <w:rsid w:val="000C6291"/>
    <w:rsid w:val="000C7765"/>
    <w:rsid w:val="000C7BED"/>
    <w:rsid w:val="000C7F17"/>
    <w:rsid w:val="000D0F17"/>
    <w:rsid w:val="000D12C8"/>
    <w:rsid w:val="000D1945"/>
    <w:rsid w:val="000D1A3B"/>
    <w:rsid w:val="000D2205"/>
    <w:rsid w:val="000D2D95"/>
    <w:rsid w:val="000D3EA3"/>
    <w:rsid w:val="000D4298"/>
    <w:rsid w:val="000D42EA"/>
    <w:rsid w:val="000D5529"/>
    <w:rsid w:val="000D6A56"/>
    <w:rsid w:val="000D71B7"/>
    <w:rsid w:val="000D7CEB"/>
    <w:rsid w:val="000E011E"/>
    <w:rsid w:val="000E1548"/>
    <w:rsid w:val="000E1E69"/>
    <w:rsid w:val="000E23AD"/>
    <w:rsid w:val="000E27BA"/>
    <w:rsid w:val="000E2830"/>
    <w:rsid w:val="000E3234"/>
    <w:rsid w:val="000E4C59"/>
    <w:rsid w:val="000E6588"/>
    <w:rsid w:val="000E6614"/>
    <w:rsid w:val="000E6A37"/>
    <w:rsid w:val="000E76FB"/>
    <w:rsid w:val="000F04E8"/>
    <w:rsid w:val="000F1709"/>
    <w:rsid w:val="000F248E"/>
    <w:rsid w:val="000F4165"/>
    <w:rsid w:val="000F4DA0"/>
    <w:rsid w:val="000F540C"/>
    <w:rsid w:val="000F59F6"/>
    <w:rsid w:val="000F61EF"/>
    <w:rsid w:val="000F6AE7"/>
    <w:rsid w:val="000F784C"/>
    <w:rsid w:val="00100314"/>
    <w:rsid w:val="001013B0"/>
    <w:rsid w:val="0010189A"/>
    <w:rsid w:val="00102438"/>
    <w:rsid w:val="001027E1"/>
    <w:rsid w:val="0010395D"/>
    <w:rsid w:val="00105BCC"/>
    <w:rsid w:val="00106A2A"/>
    <w:rsid w:val="00107441"/>
    <w:rsid w:val="001078C3"/>
    <w:rsid w:val="00107EE2"/>
    <w:rsid w:val="00107F0C"/>
    <w:rsid w:val="001100F9"/>
    <w:rsid w:val="0011033B"/>
    <w:rsid w:val="00110C72"/>
    <w:rsid w:val="00113811"/>
    <w:rsid w:val="00113D26"/>
    <w:rsid w:val="00114428"/>
    <w:rsid w:val="0011455A"/>
    <w:rsid w:val="00114CD1"/>
    <w:rsid w:val="001163A4"/>
    <w:rsid w:val="0011678B"/>
    <w:rsid w:val="0011798B"/>
    <w:rsid w:val="0012124B"/>
    <w:rsid w:val="001219EE"/>
    <w:rsid w:val="00121F4C"/>
    <w:rsid w:val="00121FBB"/>
    <w:rsid w:val="0012253F"/>
    <w:rsid w:val="00122FB8"/>
    <w:rsid w:val="00124BBB"/>
    <w:rsid w:val="00125562"/>
    <w:rsid w:val="001257AE"/>
    <w:rsid w:val="001257D1"/>
    <w:rsid w:val="00126734"/>
    <w:rsid w:val="001267AD"/>
    <w:rsid w:val="00126AF5"/>
    <w:rsid w:val="00127085"/>
    <w:rsid w:val="00127911"/>
    <w:rsid w:val="00127DF3"/>
    <w:rsid w:val="00127E0A"/>
    <w:rsid w:val="001310B3"/>
    <w:rsid w:val="001315A8"/>
    <w:rsid w:val="00131749"/>
    <w:rsid w:val="00131DF0"/>
    <w:rsid w:val="0013232E"/>
    <w:rsid w:val="001338D5"/>
    <w:rsid w:val="00133C14"/>
    <w:rsid w:val="00134008"/>
    <w:rsid w:val="00134E92"/>
    <w:rsid w:val="001379AF"/>
    <w:rsid w:val="0014070F"/>
    <w:rsid w:val="00140949"/>
    <w:rsid w:val="001411ED"/>
    <w:rsid w:val="00141436"/>
    <w:rsid w:val="001414B8"/>
    <w:rsid w:val="00141AAD"/>
    <w:rsid w:val="0014214D"/>
    <w:rsid w:val="001424E3"/>
    <w:rsid w:val="001426B4"/>
    <w:rsid w:val="00142ADE"/>
    <w:rsid w:val="00143AE3"/>
    <w:rsid w:val="00144314"/>
    <w:rsid w:val="00144991"/>
    <w:rsid w:val="00145F5E"/>
    <w:rsid w:val="0014704F"/>
    <w:rsid w:val="001471AD"/>
    <w:rsid w:val="00151841"/>
    <w:rsid w:val="001518F6"/>
    <w:rsid w:val="00151C1C"/>
    <w:rsid w:val="00151CFD"/>
    <w:rsid w:val="001530E1"/>
    <w:rsid w:val="00153BFE"/>
    <w:rsid w:val="00154387"/>
    <w:rsid w:val="0015444F"/>
    <w:rsid w:val="0015458A"/>
    <w:rsid w:val="00154D82"/>
    <w:rsid w:val="0015707A"/>
    <w:rsid w:val="00157664"/>
    <w:rsid w:val="00157721"/>
    <w:rsid w:val="00157B76"/>
    <w:rsid w:val="00157F8D"/>
    <w:rsid w:val="001601F3"/>
    <w:rsid w:val="0016124C"/>
    <w:rsid w:val="00161E2B"/>
    <w:rsid w:val="001629F7"/>
    <w:rsid w:val="00162FC9"/>
    <w:rsid w:val="0016312B"/>
    <w:rsid w:val="0016312D"/>
    <w:rsid w:val="001635B4"/>
    <w:rsid w:val="0016362A"/>
    <w:rsid w:val="0016389B"/>
    <w:rsid w:val="00164132"/>
    <w:rsid w:val="001649BF"/>
    <w:rsid w:val="00165028"/>
    <w:rsid w:val="0016532F"/>
    <w:rsid w:val="00165E19"/>
    <w:rsid w:val="0016622C"/>
    <w:rsid w:val="00166A3C"/>
    <w:rsid w:val="00166B99"/>
    <w:rsid w:val="00170C0A"/>
    <w:rsid w:val="00171E99"/>
    <w:rsid w:val="00172A54"/>
    <w:rsid w:val="00172BEA"/>
    <w:rsid w:val="00173333"/>
    <w:rsid w:val="001738EE"/>
    <w:rsid w:val="00173F78"/>
    <w:rsid w:val="00174755"/>
    <w:rsid w:val="00180044"/>
    <w:rsid w:val="00180ACB"/>
    <w:rsid w:val="0018160F"/>
    <w:rsid w:val="0018296E"/>
    <w:rsid w:val="00182CFC"/>
    <w:rsid w:val="00185144"/>
    <w:rsid w:val="001868EF"/>
    <w:rsid w:val="0018699E"/>
    <w:rsid w:val="001870DB"/>
    <w:rsid w:val="001876A7"/>
    <w:rsid w:val="00187E30"/>
    <w:rsid w:val="00187F66"/>
    <w:rsid w:val="00190FF0"/>
    <w:rsid w:val="00192037"/>
    <w:rsid w:val="001923F5"/>
    <w:rsid w:val="00192ED1"/>
    <w:rsid w:val="0019541A"/>
    <w:rsid w:val="00195C67"/>
    <w:rsid w:val="00196284"/>
    <w:rsid w:val="00196838"/>
    <w:rsid w:val="00196DE2"/>
    <w:rsid w:val="001970F5"/>
    <w:rsid w:val="0019752B"/>
    <w:rsid w:val="00197940"/>
    <w:rsid w:val="001A0F5C"/>
    <w:rsid w:val="001A10F4"/>
    <w:rsid w:val="001A138B"/>
    <w:rsid w:val="001A1884"/>
    <w:rsid w:val="001A1D40"/>
    <w:rsid w:val="001A2B41"/>
    <w:rsid w:val="001A397F"/>
    <w:rsid w:val="001A5A5F"/>
    <w:rsid w:val="001A5C1C"/>
    <w:rsid w:val="001A6554"/>
    <w:rsid w:val="001A71C3"/>
    <w:rsid w:val="001A76C2"/>
    <w:rsid w:val="001A7C78"/>
    <w:rsid w:val="001B0797"/>
    <w:rsid w:val="001B098C"/>
    <w:rsid w:val="001B0A85"/>
    <w:rsid w:val="001B2925"/>
    <w:rsid w:val="001B351E"/>
    <w:rsid w:val="001B3BBB"/>
    <w:rsid w:val="001B4725"/>
    <w:rsid w:val="001B6FDF"/>
    <w:rsid w:val="001B7F19"/>
    <w:rsid w:val="001B7F77"/>
    <w:rsid w:val="001C0E8A"/>
    <w:rsid w:val="001C1E47"/>
    <w:rsid w:val="001C35A8"/>
    <w:rsid w:val="001C41C1"/>
    <w:rsid w:val="001C516F"/>
    <w:rsid w:val="001C565A"/>
    <w:rsid w:val="001C6480"/>
    <w:rsid w:val="001C69FD"/>
    <w:rsid w:val="001C77D9"/>
    <w:rsid w:val="001D02F1"/>
    <w:rsid w:val="001D0A8E"/>
    <w:rsid w:val="001D3168"/>
    <w:rsid w:val="001D4F9D"/>
    <w:rsid w:val="001D5E6A"/>
    <w:rsid w:val="001D5F98"/>
    <w:rsid w:val="001D620E"/>
    <w:rsid w:val="001D7016"/>
    <w:rsid w:val="001D71D7"/>
    <w:rsid w:val="001D78DC"/>
    <w:rsid w:val="001D791F"/>
    <w:rsid w:val="001E1D99"/>
    <w:rsid w:val="001E34A8"/>
    <w:rsid w:val="001E5D56"/>
    <w:rsid w:val="001E6FAC"/>
    <w:rsid w:val="001E7A45"/>
    <w:rsid w:val="001E7D73"/>
    <w:rsid w:val="001F0173"/>
    <w:rsid w:val="001F0299"/>
    <w:rsid w:val="001F0785"/>
    <w:rsid w:val="001F07DB"/>
    <w:rsid w:val="001F10C7"/>
    <w:rsid w:val="001F1F10"/>
    <w:rsid w:val="001F235A"/>
    <w:rsid w:val="001F2CDE"/>
    <w:rsid w:val="001F2D49"/>
    <w:rsid w:val="001F2FB1"/>
    <w:rsid w:val="001F4528"/>
    <w:rsid w:val="001F5886"/>
    <w:rsid w:val="001F6180"/>
    <w:rsid w:val="001F6EFD"/>
    <w:rsid w:val="001F7B92"/>
    <w:rsid w:val="001F7E86"/>
    <w:rsid w:val="001F7F60"/>
    <w:rsid w:val="00200A51"/>
    <w:rsid w:val="00201272"/>
    <w:rsid w:val="00201EAB"/>
    <w:rsid w:val="00202249"/>
    <w:rsid w:val="00203E38"/>
    <w:rsid w:val="002040B3"/>
    <w:rsid w:val="00204E28"/>
    <w:rsid w:val="00205D06"/>
    <w:rsid w:val="002063B2"/>
    <w:rsid w:val="00207845"/>
    <w:rsid w:val="002108C2"/>
    <w:rsid w:val="00212D02"/>
    <w:rsid w:val="00213407"/>
    <w:rsid w:val="00213D28"/>
    <w:rsid w:val="0021445E"/>
    <w:rsid w:val="00214E0E"/>
    <w:rsid w:val="002152F6"/>
    <w:rsid w:val="00216F33"/>
    <w:rsid w:val="0021702D"/>
    <w:rsid w:val="00220D57"/>
    <w:rsid w:val="0022333B"/>
    <w:rsid w:val="0022473A"/>
    <w:rsid w:val="00225316"/>
    <w:rsid w:val="00225E53"/>
    <w:rsid w:val="00226CF3"/>
    <w:rsid w:val="002307F1"/>
    <w:rsid w:val="00231D2A"/>
    <w:rsid w:val="00232B00"/>
    <w:rsid w:val="00232C98"/>
    <w:rsid w:val="00234033"/>
    <w:rsid w:val="00234435"/>
    <w:rsid w:val="0023458B"/>
    <w:rsid w:val="00235C7F"/>
    <w:rsid w:val="00237707"/>
    <w:rsid w:val="00237B1B"/>
    <w:rsid w:val="002401BA"/>
    <w:rsid w:val="00240B5B"/>
    <w:rsid w:val="00240CB3"/>
    <w:rsid w:val="0024123E"/>
    <w:rsid w:val="00241EDB"/>
    <w:rsid w:val="00241F0A"/>
    <w:rsid w:val="00242217"/>
    <w:rsid w:val="00242611"/>
    <w:rsid w:val="00242A8A"/>
    <w:rsid w:val="00243156"/>
    <w:rsid w:val="002434A0"/>
    <w:rsid w:val="00244F78"/>
    <w:rsid w:val="002455C6"/>
    <w:rsid w:val="00250012"/>
    <w:rsid w:val="00251D17"/>
    <w:rsid w:val="0025246E"/>
    <w:rsid w:val="0025337A"/>
    <w:rsid w:val="00253846"/>
    <w:rsid w:val="00253F48"/>
    <w:rsid w:val="002551D2"/>
    <w:rsid w:val="00255470"/>
    <w:rsid w:val="00255A7C"/>
    <w:rsid w:val="00256FDB"/>
    <w:rsid w:val="002570C7"/>
    <w:rsid w:val="002605FD"/>
    <w:rsid w:val="002619F9"/>
    <w:rsid w:val="0026306E"/>
    <w:rsid w:val="0026385E"/>
    <w:rsid w:val="00263BBC"/>
    <w:rsid w:val="00263DDE"/>
    <w:rsid w:val="002641AB"/>
    <w:rsid w:val="00265A47"/>
    <w:rsid w:val="00266990"/>
    <w:rsid w:val="0026777C"/>
    <w:rsid w:val="0026788C"/>
    <w:rsid w:val="00267EE1"/>
    <w:rsid w:val="00270761"/>
    <w:rsid w:val="00271713"/>
    <w:rsid w:val="002727C0"/>
    <w:rsid w:val="00274F90"/>
    <w:rsid w:val="00275655"/>
    <w:rsid w:val="002760E1"/>
    <w:rsid w:val="00276DC9"/>
    <w:rsid w:val="00277BB1"/>
    <w:rsid w:val="00280201"/>
    <w:rsid w:val="00280324"/>
    <w:rsid w:val="002804F8"/>
    <w:rsid w:val="002807AE"/>
    <w:rsid w:val="00281C44"/>
    <w:rsid w:val="00282233"/>
    <w:rsid w:val="002826DE"/>
    <w:rsid w:val="00283586"/>
    <w:rsid w:val="002838D5"/>
    <w:rsid w:val="00283ABA"/>
    <w:rsid w:val="00284664"/>
    <w:rsid w:val="002856A1"/>
    <w:rsid w:val="00286438"/>
    <w:rsid w:val="002872F0"/>
    <w:rsid w:val="00287955"/>
    <w:rsid w:val="0029024D"/>
    <w:rsid w:val="0029108D"/>
    <w:rsid w:val="00291C3A"/>
    <w:rsid w:val="002923EB"/>
    <w:rsid w:val="00292BD0"/>
    <w:rsid w:val="002930AA"/>
    <w:rsid w:val="00293741"/>
    <w:rsid w:val="00295A12"/>
    <w:rsid w:val="002971D2"/>
    <w:rsid w:val="002973A3"/>
    <w:rsid w:val="002978D9"/>
    <w:rsid w:val="00297AF3"/>
    <w:rsid w:val="002A02AB"/>
    <w:rsid w:val="002A0C13"/>
    <w:rsid w:val="002A1F14"/>
    <w:rsid w:val="002A23FF"/>
    <w:rsid w:val="002A2707"/>
    <w:rsid w:val="002A2BCB"/>
    <w:rsid w:val="002A39E0"/>
    <w:rsid w:val="002A3ED6"/>
    <w:rsid w:val="002A5CB9"/>
    <w:rsid w:val="002B0AF0"/>
    <w:rsid w:val="002B1AC3"/>
    <w:rsid w:val="002B1C49"/>
    <w:rsid w:val="002B1CF4"/>
    <w:rsid w:val="002B2140"/>
    <w:rsid w:val="002B3E20"/>
    <w:rsid w:val="002B4AF5"/>
    <w:rsid w:val="002B4F06"/>
    <w:rsid w:val="002B5559"/>
    <w:rsid w:val="002B5CD7"/>
    <w:rsid w:val="002B727C"/>
    <w:rsid w:val="002B761A"/>
    <w:rsid w:val="002B7E48"/>
    <w:rsid w:val="002C167B"/>
    <w:rsid w:val="002C21D9"/>
    <w:rsid w:val="002C3098"/>
    <w:rsid w:val="002C40C3"/>
    <w:rsid w:val="002C4F3F"/>
    <w:rsid w:val="002C56BE"/>
    <w:rsid w:val="002C6C03"/>
    <w:rsid w:val="002D03B7"/>
    <w:rsid w:val="002D1149"/>
    <w:rsid w:val="002D1958"/>
    <w:rsid w:val="002D20F4"/>
    <w:rsid w:val="002D2194"/>
    <w:rsid w:val="002D4130"/>
    <w:rsid w:val="002D41B3"/>
    <w:rsid w:val="002D605F"/>
    <w:rsid w:val="002D606A"/>
    <w:rsid w:val="002E1AA5"/>
    <w:rsid w:val="002E2AF0"/>
    <w:rsid w:val="002E3256"/>
    <w:rsid w:val="002E3283"/>
    <w:rsid w:val="002E5A31"/>
    <w:rsid w:val="002E5B8C"/>
    <w:rsid w:val="002E679D"/>
    <w:rsid w:val="002E7875"/>
    <w:rsid w:val="002F0704"/>
    <w:rsid w:val="002F0794"/>
    <w:rsid w:val="002F2433"/>
    <w:rsid w:val="002F2943"/>
    <w:rsid w:val="002F2E19"/>
    <w:rsid w:val="002F45F6"/>
    <w:rsid w:val="002F4925"/>
    <w:rsid w:val="002F4C6E"/>
    <w:rsid w:val="002F5BBE"/>
    <w:rsid w:val="002F6404"/>
    <w:rsid w:val="002F6BE3"/>
    <w:rsid w:val="00301231"/>
    <w:rsid w:val="00301C6F"/>
    <w:rsid w:val="003025D0"/>
    <w:rsid w:val="00302D05"/>
    <w:rsid w:val="0030302B"/>
    <w:rsid w:val="003046FA"/>
    <w:rsid w:val="00304D1C"/>
    <w:rsid w:val="00305F30"/>
    <w:rsid w:val="003063C9"/>
    <w:rsid w:val="00307187"/>
    <w:rsid w:val="003076F7"/>
    <w:rsid w:val="00310517"/>
    <w:rsid w:val="00312D8F"/>
    <w:rsid w:val="003134CC"/>
    <w:rsid w:val="003137B6"/>
    <w:rsid w:val="00313F24"/>
    <w:rsid w:val="00314626"/>
    <w:rsid w:val="003148ED"/>
    <w:rsid w:val="00315396"/>
    <w:rsid w:val="00315437"/>
    <w:rsid w:val="003156DE"/>
    <w:rsid w:val="00315C1A"/>
    <w:rsid w:val="00315FF5"/>
    <w:rsid w:val="00317C87"/>
    <w:rsid w:val="00320A6E"/>
    <w:rsid w:val="00321E11"/>
    <w:rsid w:val="003226A6"/>
    <w:rsid w:val="00322F07"/>
    <w:rsid w:val="00323B65"/>
    <w:rsid w:val="00326E9E"/>
    <w:rsid w:val="003310EC"/>
    <w:rsid w:val="0033188D"/>
    <w:rsid w:val="003320EB"/>
    <w:rsid w:val="003344B6"/>
    <w:rsid w:val="00334BAF"/>
    <w:rsid w:val="00335015"/>
    <w:rsid w:val="003422AD"/>
    <w:rsid w:val="003423DE"/>
    <w:rsid w:val="00342478"/>
    <w:rsid w:val="00342758"/>
    <w:rsid w:val="003427D5"/>
    <w:rsid w:val="00343749"/>
    <w:rsid w:val="00345284"/>
    <w:rsid w:val="003458CA"/>
    <w:rsid w:val="00345909"/>
    <w:rsid w:val="00345A27"/>
    <w:rsid w:val="00346013"/>
    <w:rsid w:val="003463A0"/>
    <w:rsid w:val="00347135"/>
    <w:rsid w:val="003477FC"/>
    <w:rsid w:val="003504BF"/>
    <w:rsid w:val="00350E02"/>
    <w:rsid w:val="0035172F"/>
    <w:rsid w:val="0035355E"/>
    <w:rsid w:val="00353A91"/>
    <w:rsid w:val="00353EF8"/>
    <w:rsid w:val="00354991"/>
    <w:rsid w:val="003551C2"/>
    <w:rsid w:val="003562E3"/>
    <w:rsid w:val="003566A3"/>
    <w:rsid w:val="003600DA"/>
    <w:rsid w:val="00361DA3"/>
    <w:rsid w:val="00361F15"/>
    <w:rsid w:val="003629D1"/>
    <w:rsid w:val="00362A26"/>
    <w:rsid w:val="00362A65"/>
    <w:rsid w:val="00362B29"/>
    <w:rsid w:val="003649C9"/>
    <w:rsid w:val="003659A2"/>
    <w:rsid w:val="003661A4"/>
    <w:rsid w:val="00366470"/>
    <w:rsid w:val="0036732C"/>
    <w:rsid w:val="00367414"/>
    <w:rsid w:val="0036769E"/>
    <w:rsid w:val="00370BF8"/>
    <w:rsid w:val="00370C20"/>
    <w:rsid w:val="00371ED8"/>
    <w:rsid w:val="003722B2"/>
    <w:rsid w:val="00372B62"/>
    <w:rsid w:val="00373663"/>
    <w:rsid w:val="00374F9D"/>
    <w:rsid w:val="003750B5"/>
    <w:rsid w:val="00375A6B"/>
    <w:rsid w:val="003763D2"/>
    <w:rsid w:val="0037718C"/>
    <w:rsid w:val="003831E6"/>
    <w:rsid w:val="00383A17"/>
    <w:rsid w:val="00384E88"/>
    <w:rsid w:val="0038561B"/>
    <w:rsid w:val="0038695F"/>
    <w:rsid w:val="00386BF7"/>
    <w:rsid w:val="00387032"/>
    <w:rsid w:val="003872A5"/>
    <w:rsid w:val="00387AD5"/>
    <w:rsid w:val="00387ED8"/>
    <w:rsid w:val="003911E3"/>
    <w:rsid w:val="00391841"/>
    <w:rsid w:val="0039252F"/>
    <w:rsid w:val="003928B2"/>
    <w:rsid w:val="00392F00"/>
    <w:rsid w:val="00393129"/>
    <w:rsid w:val="00394AB5"/>
    <w:rsid w:val="00395971"/>
    <w:rsid w:val="00395DEB"/>
    <w:rsid w:val="00396134"/>
    <w:rsid w:val="00396563"/>
    <w:rsid w:val="00397D36"/>
    <w:rsid w:val="003A0C92"/>
    <w:rsid w:val="003A17B3"/>
    <w:rsid w:val="003A3009"/>
    <w:rsid w:val="003A3642"/>
    <w:rsid w:val="003A3D42"/>
    <w:rsid w:val="003A408C"/>
    <w:rsid w:val="003A4554"/>
    <w:rsid w:val="003A49CB"/>
    <w:rsid w:val="003A62C2"/>
    <w:rsid w:val="003A744F"/>
    <w:rsid w:val="003B147A"/>
    <w:rsid w:val="003B3AB3"/>
    <w:rsid w:val="003B4A84"/>
    <w:rsid w:val="003B5500"/>
    <w:rsid w:val="003B5D70"/>
    <w:rsid w:val="003B7753"/>
    <w:rsid w:val="003C1527"/>
    <w:rsid w:val="003C24EB"/>
    <w:rsid w:val="003C34DC"/>
    <w:rsid w:val="003C3B0B"/>
    <w:rsid w:val="003C4050"/>
    <w:rsid w:val="003C4E58"/>
    <w:rsid w:val="003C5148"/>
    <w:rsid w:val="003C5C81"/>
    <w:rsid w:val="003C615C"/>
    <w:rsid w:val="003C71CB"/>
    <w:rsid w:val="003C7351"/>
    <w:rsid w:val="003C7BA0"/>
    <w:rsid w:val="003D2B38"/>
    <w:rsid w:val="003D4284"/>
    <w:rsid w:val="003D67B5"/>
    <w:rsid w:val="003D6AFD"/>
    <w:rsid w:val="003D766B"/>
    <w:rsid w:val="003D7FB2"/>
    <w:rsid w:val="003E0CBB"/>
    <w:rsid w:val="003E20AA"/>
    <w:rsid w:val="003E220B"/>
    <w:rsid w:val="003E2CBE"/>
    <w:rsid w:val="003E2EFA"/>
    <w:rsid w:val="003E3081"/>
    <w:rsid w:val="003E34E9"/>
    <w:rsid w:val="003E50F4"/>
    <w:rsid w:val="003E63B4"/>
    <w:rsid w:val="003E6D96"/>
    <w:rsid w:val="003E6F86"/>
    <w:rsid w:val="003E7F34"/>
    <w:rsid w:val="003F04FF"/>
    <w:rsid w:val="003F0B54"/>
    <w:rsid w:val="003F1401"/>
    <w:rsid w:val="003F170B"/>
    <w:rsid w:val="003F2983"/>
    <w:rsid w:val="003F29C4"/>
    <w:rsid w:val="003F2AF6"/>
    <w:rsid w:val="003F30C7"/>
    <w:rsid w:val="003F3141"/>
    <w:rsid w:val="003F33EC"/>
    <w:rsid w:val="003F46E6"/>
    <w:rsid w:val="003F5916"/>
    <w:rsid w:val="003F5F95"/>
    <w:rsid w:val="003F698E"/>
    <w:rsid w:val="003F6E51"/>
    <w:rsid w:val="003F6E8D"/>
    <w:rsid w:val="003F7632"/>
    <w:rsid w:val="0040086A"/>
    <w:rsid w:val="00402798"/>
    <w:rsid w:val="00402F3A"/>
    <w:rsid w:val="0040386B"/>
    <w:rsid w:val="004038C4"/>
    <w:rsid w:val="0040446E"/>
    <w:rsid w:val="00404941"/>
    <w:rsid w:val="00404CC3"/>
    <w:rsid w:val="004053AA"/>
    <w:rsid w:val="00405704"/>
    <w:rsid w:val="00405761"/>
    <w:rsid w:val="00405E96"/>
    <w:rsid w:val="00406500"/>
    <w:rsid w:val="00407229"/>
    <w:rsid w:val="00412682"/>
    <w:rsid w:val="004126A4"/>
    <w:rsid w:val="0041383A"/>
    <w:rsid w:val="004175EC"/>
    <w:rsid w:val="00417F26"/>
    <w:rsid w:val="00420421"/>
    <w:rsid w:val="00421F50"/>
    <w:rsid w:val="00423280"/>
    <w:rsid w:val="0042481A"/>
    <w:rsid w:val="00424F39"/>
    <w:rsid w:val="00425B74"/>
    <w:rsid w:val="00426053"/>
    <w:rsid w:val="00426729"/>
    <w:rsid w:val="00427E28"/>
    <w:rsid w:val="00431F49"/>
    <w:rsid w:val="004328AE"/>
    <w:rsid w:val="00432E87"/>
    <w:rsid w:val="0043631D"/>
    <w:rsid w:val="00436520"/>
    <w:rsid w:val="004366D2"/>
    <w:rsid w:val="00436CA7"/>
    <w:rsid w:val="00442188"/>
    <w:rsid w:val="004423F7"/>
    <w:rsid w:val="00443225"/>
    <w:rsid w:val="00443F62"/>
    <w:rsid w:val="004447FE"/>
    <w:rsid w:val="00444F24"/>
    <w:rsid w:val="00445267"/>
    <w:rsid w:val="0044599C"/>
    <w:rsid w:val="00446D34"/>
    <w:rsid w:val="00446F32"/>
    <w:rsid w:val="004472D4"/>
    <w:rsid w:val="004474A4"/>
    <w:rsid w:val="00447F43"/>
    <w:rsid w:val="00451177"/>
    <w:rsid w:val="00451438"/>
    <w:rsid w:val="004525FB"/>
    <w:rsid w:val="00452B30"/>
    <w:rsid w:val="004531F8"/>
    <w:rsid w:val="004538F2"/>
    <w:rsid w:val="00453A1C"/>
    <w:rsid w:val="00454371"/>
    <w:rsid w:val="00454B8A"/>
    <w:rsid w:val="00454CF9"/>
    <w:rsid w:val="004554B2"/>
    <w:rsid w:val="004555B1"/>
    <w:rsid w:val="004572E9"/>
    <w:rsid w:val="0045773A"/>
    <w:rsid w:val="00457D25"/>
    <w:rsid w:val="00462292"/>
    <w:rsid w:val="00462856"/>
    <w:rsid w:val="00464651"/>
    <w:rsid w:val="00465685"/>
    <w:rsid w:val="004657A3"/>
    <w:rsid w:val="00465F6A"/>
    <w:rsid w:val="00466A7E"/>
    <w:rsid w:val="00467C7F"/>
    <w:rsid w:val="00467D9B"/>
    <w:rsid w:val="00467F10"/>
    <w:rsid w:val="00471051"/>
    <w:rsid w:val="0047442B"/>
    <w:rsid w:val="00474746"/>
    <w:rsid w:val="004811B2"/>
    <w:rsid w:val="0048157D"/>
    <w:rsid w:val="0048227E"/>
    <w:rsid w:val="00482610"/>
    <w:rsid w:val="0048266D"/>
    <w:rsid w:val="004828C2"/>
    <w:rsid w:val="00482E81"/>
    <w:rsid w:val="00483A09"/>
    <w:rsid w:val="00483D7C"/>
    <w:rsid w:val="004840D6"/>
    <w:rsid w:val="004844BC"/>
    <w:rsid w:val="00485198"/>
    <w:rsid w:val="004860F0"/>
    <w:rsid w:val="0048610D"/>
    <w:rsid w:val="004869FE"/>
    <w:rsid w:val="00487A61"/>
    <w:rsid w:val="00490C68"/>
    <w:rsid w:val="00491A0E"/>
    <w:rsid w:val="004930B6"/>
    <w:rsid w:val="004931D9"/>
    <w:rsid w:val="00493911"/>
    <w:rsid w:val="00493C04"/>
    <w:rsid w:val="0049503F"/>
    <w:rsid w:val="0049664C"/>
    <w:rsid w:val="00497053"/>
    <w:rsid w:val="004975B7"/>
    <w:rsid w:val="00497832"/>
    <w:rsid w:val="00497CC1"/>
    <w:rsid w:val="004A02A3"/>
    <w:rsid w:val="004A0BED"/>
    <w:rsid w:val="004A0FC7"/>
    <w:rsid w:val="004A11F2"/>
    <w:rsid w:val="004A1415"/>
    <w:rsid w:val="004A21F6"/>
    <w:rsid w:val="004A3020"/>
    <w:rsid w:val="004A3759"/>
    <w:rsid w:val="004A5486"/>
    <w:rsid w:val="004A5BC7"/>
    <w:rsid w:val="004A5CA3"/>
    <w:rsid w:val="004A6493"/>
    <w:rsid w:val="004A6928"/>
    <w:rsid w:val="004A7D26"/>
    <w:rsid w:val="004A7DE8"/>
    <w:rsid w:val="004A7F8D"/>
    <w:rsid w:val="004B03F6"/>
    <w:rsid w:val="004B09D6"/>
    <w:rsid w:val="004B19A2"/>
    <w:rsid w:val="004B227A"/>
    <w:rsid w:val="004B245E"/>
    <w:rsid w:val="004B366D"/>
    <w:rsid w:val="004B4525"/>
    <w:rsid w:val="004B45C1"/>
    <w:rsid w:val="004B54F9"/>
    <w:rsid w:val="004B5BEF"/>
    <w:rsid w:val="004B619E"/>
    <w:rsid w:val="004B61CE"/>
    <w:rsid w:val="004B6CEA"/>
    <w:rsid w:val="004C0070"/>
    <w:rsid w:val="004C0559"/>
    <w:rsid w:val="004C0F49"/>
    <w:rsid w:val="004C153F"/>
    <w:rsid w:val="004C1D9C"/>
    <w:rsid w:val="004C2558"/>
    <w:rsid w:val="004C3169"/>
    <w:rsid w:val="004C3348"/>
    <w:rsid w:val="004C3DD4"/>
    <w:rsid w:val="004C401E"/>
    <w:rsid w:val="004C5513"/>
    <w:rsid w:val="004C5EB0"/>
    <w:rsid w:val="004D090E"/>
    <w:rsid w:val="004D1B57"/>
    <w:rsid w:val="004D2E22"/>
    <w:rsid w:val="004D3133"/>
    <w:rsid w:val="004D3E91"/>
    <w:rsid w:val="004D431B"/>
    <w:rsid w:val="004D4361"/>
    <w:rsid w:val="004D4722"/>
    <w:rsid w:val="004D4C31"/>
    <w:rsid w:val="004D5655"/>
    <w:rsid w:val="004D6EAD"/>
    <w:rsid w:val="004D700E"/>
    <w:rsid w:val="004D7ACC"/>
    <w:rsid w:val="004D7B7F"/>
    <w:rsid w:val="004E08C1"/>
    <w:rsid w:val="004E0EFA"/>
    <w:rsid w:val="004E1774"/>
    <w:rsid w:val="004E2345"/>
    <w:rsid w:val="004E2466"/>
    <w:rsid w:val="004E2FFA"/>
    <w:rsid w:val="004E455D"/>
    <w:rsid w:val="004E4F60"/>
    <w:rsid w:val="004E5B57"/>
    <w:rsid w:val="004E7134"/>
    <w:rsid w:val="004E724B"/>
    <w:rsid w:val="004F107B"/>
    <w:rsid w:val="004F2A56"/>
    <w:rsid w:val="004F2D26"/>
    <w:rsid w:val="004F39D2"/>
    <w:rsid w:val="004F458D"/>
    <w:rsid w:val="004F5264"/>
    <w:rsid w:val="004F5D1C"/>
    <w:rsid w:val="004F67FB"/>
    <w:rsid w:val="004F7905"/>
    <w:rsid w:val="0050062E"/>
    <w:rsid w:val="0050080A"/>
    <w:rsid w:val="00500B2E"/>
    <w:rsid w:val="00500E33"/>
    <w:rsid w:val="0050200C"/>
    <w:rsid w:val="0050280A"/>
    <w:rsid w:val="0050308D"/>
    <w:rsid w:val="0050354C"/>
    <w:rsid w:val="00503640"/>
    <w:rsid w:val="00503C5C"/>
    <w:rsid w:val="005049B3"/>
    <w:rsid w:val="00504AC9"/>
    <w:rsid w:val="00504BFD"/>
    <w:rsid w:val="0050503C"/>
    <w:rsid w:val="0050642A"/>
    <w:rsid w:val="00506487"/>
    <w:rsid w:val="005064D8"/>
    <w:rsid w:val="005111E4"/>
    <w:rsid w:val="005111F5"/>
    <w:rsid w:val="00511255"/>
    <w:rsid w:val="00511348"/>
    <w:rsid w:val="00511C5E"/>
    <w:rsid w:val="00511F1C"/>
    <w:rsid w:val="00512609"/>
    <w:rsid w:val="005143F7"/>
    <w:rsid w:val="005144F1"/>
    <w:rsid w:val="00514FE2"/>
    <w:rsid w:val="00516171"/>
    <w:rsid w:val="00516327"/>
    <w:rsid w:val="00516827"/>
    <w:rsid w:val="00517D30"/>
    <w:rsid w:val="005207F2"/>
    <w:rsid w:val="00520E0E"/>
    <w:rsid w:val="0052119A"/>
    <w:rsid w:val="0052131F"/>
    <w:rsid w:val="005215C7"/>
    <w:rsid w:val="00521E16"/>
    <w:rsid w:val="005227B7"/>
    <w:rsid w:val="00523888"/>
    <w:rsid w:val="005247E5"/>
    <w:rsid w:val="005259D0"/>
    <w:rsid w:val="00527F48"/>
    <w:rsid w:val="005319F2"/>
    <w:rsid w:val="00532B69"/>
    <w:rsid w:val="00532C9C"/>
    <w:rsid w:val="0053340E"/>
    <w:rsid w:val="005341B6"/>
    <w:rsid w:val="0053444A"/>
    <w:rsid w:val="0053528E"/>
    <w:rsid w:val="00535719"/>
    <w:rsid w:val="00536796"/>
    <w:rsid w:val="005378F5"/>
    <w:rsid w:val="0054089F"/>
    <w:rsid w:val="005415A6"/>
    <w:rsid w:val="00542A8C"/>
    <w:rsid w:val="00542B1B"/>
    <w:rsid w:val="00545A12"/>
    <w:rsid w:val="005465AF"/>
    <w:rsid w:val="00546FB7"/>
    <w:rsid w:val="005474E4"/>
    <w:rsid w:val="00547C40"/>
    <w:rsid w:val="00547D5D"/>
    <w:rsid w:val="005505FC"/>
    <w:rsid w:val="0055130B"/>
    <w:rsid w:val="00552527"/>
    <w:rsid w:val="00553606"/>
    <w:rsid w:val="005536E6"/>
    <w:rsid w:val="00553B9E"/>
    <w:rsid w:val="00553C0E"/>
    <w:rsid w:val="00554477"/>
    <w:rsid w:val="00554AE5"/>
    <w:rsid w:val="005571F1"/>
    <w:rsid w:val="005572B1"/>
    <w:rsid w:val="00557D16"/>
    <w:rsid w:val="005606A1"/>
    <w:rsid w:val="00561364"/>
    <w:rsid w:val="005616A0"/>
    <w:rsid w:val="0056176F"/>
    <w:rsid w:val="0056216C"/>
    <w:rsid w:val="0056327F"/>
    <w:rsid w:val="00564495"/>
    <w:rsid w:val="00564613"/>
    <w:rsid w:val="005656DE"/>
    <w:rsid w:val="00567550"/>
    <w:rsid w:val="00567E70"/>
    <w:rsid w:val="00567ED3"/>
    <w:rsid w:val="0057091D"/>
    <w:rsid w:val="00571308"/>
    <w:rsid w:val="005717ED"/>
    <w:rsid w:val="00572615"/>
    <w:rsid w:val="005727F5"/>
    <w:rsid w:val="005733BA"/>
    <w:rsid w:val="005735A7"/>
    <w:rsid w:val="00574935"/>
    <w:rsid w:val="005757FC"/>
    <w:rsid w:val="005758D6"/>
    <w:rsid w:val="00576656"/>
    <w:rsid w:val="00576BCC"/>
    <w:rsid w:val="00576DCA"/>
    <w:rsid w:val="00580A79"/>
    <w:rsid w:val="00580D8E"/>
    <w:rsid w:val="00581E42"/>
    <w:rsid w:val="005821B3"/>
    <w:rsid w:val="00582648"/>
    <w:rsid w:val="00582DE2"/>
    <w:rsid w:val="005836DA"/>
    <w:rsid w:val="00583AF9"/>
    <w:rsid w:val="00585FF7"/>
    <w:rsid w:val="0058725A"/>
    <w:rsid w:val="00587F38"/>
    <w:rsid w:val="00587F50"/>
    <w:rsid w:val="00590DCD"/>
    <w:rsid w:val="0059216E"/>
    <w:rsid w:val="00592214"/>
    <w:rsid w:val="00592B5C"/>
    <w:rsid w:val="005942FB"/>
    <w:rsid w:val="005944DF"/>
    <w:rsid w:val="00594842"/>
    <w:rsid w:val="005954E0"/>
    <w:rsid w:val="00595889"/>
    <w:rsid w:val="00595A1B"/>
    <w:rsid w:val="00595C84"/>
    <w:rsid w:val="005969AE"/>
    <w:rsid w:val="00596E4A"/>
    <w:rsid w:val="005977B4"/>
    <w:rsid w:val="005979F3"/>
    <w:rsid w:val="00597DD4"/>
    <w:rsid w:val="005A0CB5"/>
    <w:rsid w:val="005A1544"/>
    <w:rsid w:val="005A1D78"/>
    <w:rsid w:val="005A2E40"/>
    <w:rsid w:val="005A54DB"/>
    <w:rsid w:val="005A684E"/>
    <w:rsid w:val="005A6EAE"/>
    <w:rsid w:val="005B089D"/>
    <w:rsid w:val="005B0C14"/>
    <w:rsid w:val="005B1DB5"/>
    <w:rsid w:val="005B25AD"/>
    <w:rsid w:val="005B287D"/>
    <w:rsid w:val="005B2ECE"/>
    <w:rsid w:val="005B45BA"/>
    <w:rsid w:val="005B533A"/>
    <w:rsid w:val="005B6155"/>
    <w:rsid w:val="005B6568"/>
    <w:rsid w:val="005B6C35"/>
    <w:rsid w:val="005B7202"/>
    <w:rsid w:val="005B7CBA"/>
    <w:rsid w:val="005C0548"/>
    <w:rsid w:val="005C0567"/>
    <w:rsid w:val="005C0EA9"/>
    <w:rsid w:val="005C10C3"/>
    <w:rsid w:val="005C1D54"/>
    <w:rsid w:val="005C1DE3"/>
    <w:rsid w:val="005C2382"/>
    <w:rsid w:val="005C296E"/>
    <w:rsid w:val="005C4132"/>
    <w:rsid w:val="005C4673"/>
    <w:rsid w:val="005C4FDE"/>
    <w:rsid w:val="005C5191"/>
    <w:rsid w:val="005C5E0E"/>
    <w:rsid w:val="005C609F"/>
    <w:rsid w:val="005C6DEC"/>
    <w:rsid w:val="005C7BA6"/>
    <w:rsid w:val="005C7CF8"/>
    <w:rsid w:val="005D0185"/>
    <w:rsid w:val="005D0715"/>
    <w:rsid w:val="005D2753"/>
    <w:rsid w:val="005D41AC"/>
    <w:rsid w:val="005D4821"/>
    <w:rsid w:val="005D4A28"/>
    <w:rsid w:val="005D5140"/>
    <w:rsid w:val="005D5172"/>
    <w:rsid w:val="005D51F4"/>
    <w:rsid w:val="005D5778"/>
    <w:rsid w:val="005D6FDE"/>
    <w:rsid w:val="005D7389"/>
    <w:rsid w:val="005D791B"/>
    <w:rsid w:val="005E100E"/>
    <w:rsid w:val="005E190B"/>
    <w:rsid w:val="005E1C40"/>
    <w:rsid w:val="005E27DF"/>
    <w:rsid w:val="005E2D93"/>
    <w:rsid w:val="005E2F39"/>
    <w:rsid w:val="005E328E"/>
    <w:rsid w:val="005E3E7C"/>
    <w:rsid w:val="005E3F34"/>
    <w:rsid w:val="005E42DB"/>
    <w:rsid w:val="005E46D4"/>
    <w:rsid w:val="005E48B8"/>
    <w:rsid w:val="005E5F0F"/>
    <w:rsid w:val="005E656A"/>
    <w:rsid w:val="005E69EC"/>
    <w:rsid w:val="005F0237"/>
    <w:rsid w:val="005F0C29"/>
    <w:rsid w:val="005F1509"/>
    <w:rsid w:val="005F1777"/>
    <w:rsid w:val="005F1A44"/>
    <w:rsid w:val="005F2039"/>
    <w:rsid w:val="005F206E"/>
    <w:rsid w:val="005F2642"/>
    <w:rsid w:val="005F2BF8"/>
    <w:rsid w:val="005F30CE"/>
    <w:rsid w:val="005F3152"/>
    <w:rsid w:val="005F36E1"/>
    <w:rsid w:val="005F5F89"/>
    <w:rsid w:val="005F636C"/>
    <w:rsid w:val="0060093C"/>
    <w:rsid w:val="0060317E"/>
    <w:rsid w:val="00603489"/>
    <w:rsid w:val="00603636"/>
    <w:rsid w:val="00603B9C"/>
    <w:rsid w:val="006044BC"/>
    <w:rsid w:val="006047D2"/>
    <w:rsid w:val="0060528D"/>
    <w:rsid w:val="0060534C"/>
    <w:rsid w:val="006055F6"/>
    <w:rsid w:val="00605D06"/>
    <w:rsid w:val="006078E0"/>
    <w:rsid w:val="006079C6"/>
    <w:rsid w:val="00610287"/>
    <w:rsid w:val="0061354A"/>
    <w:rsid w:val="00614FC2"/>
    <w:rsid w:val="006156A8"/>
    <w:rsid w:val="00616993"/>
    <w:rsid w:val="006172DC"/>
    <w:rsid w:val="00617463"/>
    <w:rsid w:val="0061771A"/>
    <w:rsid w:val="006177F4"/>
    <w:rsid w:val="00620010"/>
    <w:rsid w:val="00620B7D"/>
    <w:rsid w:val="0062189A"/>
    <w:rsid w:val="006225EE"/>
    <w:rsid w:val="00622AD8"/>
    <w:rsid w:val="00622DF9"/>
    <w:rsid w:val="00623637"/>
    <w:rsid w:val="00623927"/>
    <w:rsid w:val="006243A8"/>
    <w:rsid w:val="006249CE"/>
    <w:rsid w:val="00624E44"/>
    <w:rsid w:val="00625415"/>
    <w:rsid w:val="006254C9"/>
    <w:rsid w:val="00625997"/>
    <w:rsid w:val="00625CCA"/>
    <w:rsid w:val="006260B7"/>
    <w:rsid w:val="00626F40"/>
    <w:rsid w:val="00630550"/>
    <w:rsid w:val="0063074E"/>
    <w:rsid w:val="006316B3"/>
    <w:rsid w:val="00632506"/>
    <w:rsid w:val="00632EA2"/>
    <w:rsid w:val="00633077"/>
    <w:rsid w:val="0063384A"/>
    <w:rsid w:val="00635894"/>
    <w:rsid w:val="00635A13"/>
    <w:rsid w:val="006366E3"/>
    <w:rsid w:val="00636A3D"/>
    <w:rsid w:val="00636B0F"/>
    <w:rsid w:val="00637C06"/>
    <w:rsid w:val="006407EC"/>
    <w:rsid w:val="00643014"/>
    <w:rsid w:val="006438BE"/>
    <w:rsid w:val="00643C74"/>
    <w:rsid w:val="00643DED"/>
    <w:rsid w:val="0064446B"/>
    <w:rsid w:val="00645CDC"/>
    <w:rsid w:val="00646047"/>
    <w:rsid w:val="0064674D"/>
    <w:rsid w:val="00646F9A"/>
    <w:rsid w:val="00650656"/>
    <w:rsid w:val="00650741"/>
    <w:rsid w:val="006507C3"/>
    <w:rsid w:val="006524D7"/>
    <w:rsid w:val="0065352B"/>
    <w:rsid w:val="00653F00"/>
    <w:rsid w:val="00654218"/>
    <w:rsid w:val="0065496D"/>
    <w:rsid w:val="00655642"/>
    <w:rsid w:val="00655713"/>
    <w:rsid w:val="0065644F"/>
    <w:rsid w:val="006567FC"/>
    <w:rsid w:val="0065732B"/>
    <w:rsid w:val="00657DCC"/>
    <w:rsid w:val="00660084"/>
    <w:rsid w:val="00660595"/>
    <w:rsid w:val="00661077"/>
    <w:rsid w:val="0066111B"/>
    <w:rsid w:val="0066136C"/>
    <w:rsid w:val="0066169D"/>
    <w:rsid w:val="00661E2C"/>
    <w:rsid w:val="0066219B"/>
    <w:rsid w:val="00662D8E"/>
    <w:rsid w:val="0066464C"/>
    <w:rsid w:val="00664A27"/>
    <w:rsid w:val="00664EAB"/>
    <w:rsid w:val="006657CD"/>
    <w:rsid w:val="006665EA"/>
    <w:rsid w:val="00666DB5"/>
    <w:rsid w:val="00667732"/>
    <w:rsid w:val="0066798B"/>
    <w:rsid w:val="006708FD"/>
    <w:rsid w:val="00670DE8"/>
    <w:rsid w:val="006713BE"/>
    <w:rsid w:val="0067197E"/>
    <w:rsid w:val="00673460"/>
    <w:rsid w:val="0067479D"/>
    <w:rsid w:val="00674A9A"/>
    <w:rsid w:val="00674AD4"/>
    <w:rsid w:val="00674AE5"/>
    <w:rsid w:val="00675F6E"/>
    <w:rsid w:val="00675F8F"/>
    <w:rsid w:val="0067644F"/>
    <w:rsid w:val="006768D4"/>
    <w:rsid w:val="006768DD"/>
    <w:rsid w:val="00677B9F"/>
    <w:rsid w:val="00681738"/>
    <w:rsid w:val="00681E6D"/>
    <w:rsid w:val="00683474"/>
    <w:rsid w:val="00683E58"/>
    <w:rsid w:val="006876D5"/>
    <w:rsid w:val="006877CA"/>
    <w:rsid w:val="00687D27"/>
    <w:rsid w:val="00687EEB"/>
    <w:rsid w:val="00687FCE"/>
    <w:rsid w:val="006903FF"/>
    <w:rsid w:val="00690532"/>
    <w:rsid w:val="00690644"/>
    <w:rsid w:val="00690D1F"/>
    <w:rsid w:val="00691799"/>
    <w:rsid w:val="0069293C"/>
    <w:rsid w:val="00693F38"/>
    <w:rsid w:val="00694649"/>
    <w:rsid w:val="006951E1"/>
    <w:rsid w:val="006952A6"/>
    <w:rsid w:val="00695822"/>
    <w:rsid w:val="00696E1F"/>
    <w:rsid w:val="0069734F"/>
    <w:rsid w:val="006977DB"/>
    <w:rsid w:val="006A07DF"/>
    <w:rsid w:val="006A0A8C"/>
    <w:rsid w:val="006A12B9"/>
    <w:rsid w:val="006A277D"/>
    <w:rsid w:val="006A2EB8"/>
    <w:rsid w:val="006A6901"/>
    <w:rsid w:val="006A712F"/>
    <w:rsid w:val="006A71D4"/>
    <w:rsid w:val="006A75BB"/>
    <w:rsid w:val="006A7BA1"/>
    <w:rsid w:val="006B0373"/>
    <w:rsid w:val="006B0875"/>
    <w:rsid w:val="006B10B6"/>
    <w:rsid w:val="006B1840"/>
    <w:rsid w:val="006B29B7"/>
    <w:rsid w:val="006B2A93"/>
    <w:rsid w:val="006B2E88"/>
    <w:rsid w:val="006B392C"/>
    <w:rsid w:val="006B3983"/>
    <w:rsid w:val="006C1946"/>
    <w:rsid w:val="006C26F8"/>
    <w:rsid w:val="006C2850"/>
    <w:rsid w:val="006C3083"/>
    <w:rsid w:val="006C3C23"/>
    <w:rsid w:val="006C4580"/>
    <w:rsid w:val="006C46F0"/>
    <w:rsid w:val="006C4A7F"/>
    <w:rsid w:val="006C539A"/>
    <w:rsid w:val="006C5A0F"/>
    <w:rsid w:val="006D12B6"/>
    <w:rsid w:val="006D1795"/>
    <w:rsid w:val="006D26FB"/>
    <w:rsid w:val="006D379D"/>
    <w:rsid w:val="006D4B41"/>
    <w:rsid w:val="006D4B70"/>
    <w:rsid w:val="006D4BE0"/>
    <w:rsid w:val="006D6481"/>
    <w:rsid w:val="006D7F6D"/>
    <w:rsid w:val="006E09AD"/>
    <w:rsid w:val="006E149F"/>
    <w:rsid w:val="006E296E"/>
    <w:rsid w:val="006E2C58"/>
    <w:rsid w:val="006E3245"/>
    <w:rsid w:val="006E3472"/>
    <w:rsid w:val="006E35D6"/>
    <w:rsid w:val="006E3C0E"/>
    <w:rsid w:val="006E442A"/>
    <w:rsid w:val="006E4631"/>
    <w:rsid w:val="006E4DB4"/>
    <w:rsid w:val="006E50AE"/>
    <w:rsid w:val="006E51C0"/>
    <w:rsid w:val="006E6D23"/>
    <w:rsid w:val="006F0665"/>
    <w:rsid w:val="006F0C96"/>
    <w:rsid w:val="006F0D2A"/>
    <w:rsid w:val="006F0F82"/>
    <w:rsid w:val="006F2067"/>
    <w:rsid w:val="006F2A0B"/>
    <w:rsid w:val="006F2B1B"/>
    <w:rsid w:val="006F387F"/>
    <w:rsid w:val="006F3DBB"/>
    <w:rsid w:val="006F3DD0"/>
    <w:rsid w:val="006F44BF"/>
    <w:rsid w:val="006F53D7"/>
    <w:rsid w:val="006F650F"/>
    <w:rsid w:val="006F75D8"/>
    <w:rsid w:val="006F7A97"/>
    <w:rsid w:val="007000A5"/>
    <w:rsid w:val="00700502"/>
    <w:rsid w:val="007019B5"/>
    <w:rsid w:val="00702A72"/>
    <w:rsid w:val="00702D82"/>
    <w:rsid w:val="00703290"/>
    <w:rsid w:val="00703292"/>
    <w:rsid w:val="00703B00"/>
    <w:rsid w:val="007040E1"/>
    <w:rsid w:val="0070575F"/>
    <w:rsid w:val="007064D7"/>
    <w:rsid w:val="00706FD9"/>
    <w:rsid w:val="00710DE2"/>
    <w:rsid w:val="007131E0"/>
    <w:rsid w:val="007135F7"/>
    <w:rsid w:val="0071375F"/>
    <w:rsid w:val="0071584E"/>
    <w:rsid w:val="0071787F"/>
    <w:rsid w:val="007178CB"/>
    <w:rsid w:val="00717C70"/>
    <w:rsid w:val="00717D5B"/>
    <w:rsid w:val="0072022F"/>
    <w:rsid w:val="00720AC1"/>
    <w:rsid w:val="00721961"/>
    <w:rsid w:val="00721AE1"/>
    <w:rsid w:val="00722A1A"/>
    <w:rsid w:val="00724A40"/>
    <w:rsid w:val="00724E94"/>
    <w:rsid w:val="00725E3F"/>
    <w:rsid w:val="0072658F"/>
    <w:rsid w:val="00726C0F"/>
    <w:rsid w:val="007300DE"/>
    <w:rsid w:val="00730265"/>
    <w:rsid w:val="00730506"/>
    <w:rsid w:val="00730EED"/>
    <w:rsid w:val="00731F57"/>
    <w:rsid w:val="007320E1"/>
    <w:rsid w:val="00732114"/>
    <w:rsid w:val="0073228C"/>
    <w:rsid w:val="007329BE"/>
    <w:rsid w:val="007332FE"/>
    <w:rsid w:val="007335A5"/>
    <w:rsid w:val="00733BE6"/>
    <w:rsid w:val="00737098"/>
    <w:rsid w:val="00737DE1"/>
    <w:rsid w:val="00740557"/>
    <w:rsid w:val="007426B0"/>
    <w:rsid w:val="0074278C"/>
    <w:rsid w:val="00743281"/>
    <w:rsid w:val="00745156"/>
    <w:rsid w:val="00745B5E"/>
    <w:rsid w:val="00746791"/>
    <w:rsid w:val="007478C6"/>
    <w:rsid w:val="00747B12"/>
    <w:rsid w:val="00750245"/>
    <w:rsid w:val="00750734"/>
    <w:rsid w:val="00751CEF"/>
    <w:rsid w:val="00752F59"/>
    <w:rsid w:val="007536E6"/>
    <w:rsid w:val="007544AC"/>
    <w:rsid w:val="00754FBA"/>
    <w:rsid w:val="00757432"/>
    <w:rsid w:val="007575EF"/>
    <w:rsid w:val="00757C24"/>
    <w:rsid w:val="00760015"/>
    <w:rsid w:val="00761040"/>
    <w:rsid w:val="00761BDF"/>
    <w:rsid w:val="007623E6"/>
    <w:rsid w:val="00763124"/>
    <w:rsid w:val="007642DE"/>
    <w:rsid w:val="00764662"/>
    <w:rsid w:val="00766763"/>
    <w:rsid w:val="007669C1"/>
    <w:rsid w:val="00766F32"/>
    <w:rsid w:val="0076705D"/>
    <w:rsid w:val="007708EB"/>
    <w:rsid w:val="00771050"/>
    <w:rsid w:val="007714E3"/>
    <w:rsid w:val="00771A28"/>
    <w:rsid w:val="00771E8B"/>
    <w:rsid w:val="0077292C"/>
    <w:rsid w:val="00773F7E"/>
    <w:rsid w:val="00774E48"/>
    <w:rsid w:val="00775937"/>
    <w:rsid w:val="00775C67"/>
    <w:rsid w:val="00776B35"/>
    <w:rsid w:val="00777A0D"/>
    <w:rsid w:val="00777C6B"/>
    <w:rsid w:val="00780103"/>
    <w:rsid w:val="0078060F"/>
    <w:rsid w:val="00780FDA"/>
    <w:rsid w:val="00781728"/>
    <w:rsid w:val="00781A6E"/>
    <w:rsid w:val="00782703"/>
    <w:rsid w:val="007832C3"/>
    <w:rsid w:val="007844BD"/>
    <w:rsid w:val="00785527"/>
    <w:rsid w:val="0078680B"/>
    <w:rsid w:val="00786B66"/>
    <w:rsid w:val="007872DD"/>
    <w:rsid w:val="00787CA5"/>
    <w:rsid w:val="00790826"/>
    <w:rsid w:val="007910B8"/>
    <w:rsid w:val="007926C8"/>
    <w:rsid w:val="007928A3"/>
    <w:rsid w:val="00792E55"/>
    <w:rsid w:val="007933FC"/>
    <w:rsid w:val="00795C05"/>
    <w:rsid w:val="00795FD4"/>
    <w:rsid w:val="007A0E77"/>
    <w:rsid w:val="007A105C"/>
    <w:rsid w:val="007A4324"/>
    <w:rsid w:val="007A55A9"/>
    <w:rsid w:val="007A5778"/>
    <w:rsid w:val="007A61F9"/>
    <w:rsid w:val="007A6267"/>
    <w:rsid w:val="007A633D"/>
    <w:rsid w:val="007A710B"/>
    <w:rsid w:val="007B1638"/>
    <w:rsid w:val="007B1B26"/>
    <w:rsid w:val="007B1E2A"/>
    <w:rsid w:val="007B2250"/>
    <w:rsid w:val="007B24D4"/>
    <w:rsid w:val="007B25D3"/>
    <w:rsid w:val="007B3A71"/>
    <w:rsid w:val="007B4136"/>
    <w:rsid w:val="007B4521"/>
    <w:rsid w:val="007B45DD"/>
    <w:rsid w:val="007B4667"/>
    <w:rsid w:val="007B548D"/>
    <w:rsid w:val="007B5734"/>
    <w:rsid w:val="007B6BBA"/>
    <w:rsid w:val="007B7C8F"/>
    <w:rsid w:val="007B7CFF"/>
    <w:rsid w:val="007B7FB7"/>
    <w:rsid w:val="007C01B9"/>
    <w:rsid w:val="007C0D2D"/>
    <w:rsid w:val="007C1831"/>
    <w:rsid w:val="007C1C1E"/>
    <w:rsid w:val="007C1E78"/>
    <w:rsid w:val="007C1FE7"/>
    <w:rsid w:val="007C284B"/>
    <w:rsid w:val="007C2D03"/>
    <w:rsid w:val="007C3DB9"/>
    <w:rsid w:val="007C4B8E"/>
    <w:rsid w:val="007C72A9"/>
    <w:rsid w:val="007D021E"/>
    <w:rsid w:val="007D055C"/>
    <w:rsid w:val="007D17C7"/>
    <w:rsid w:val="007D212B"/>
    <w:rsid w:val="007D2276"/>
    <w:rsid w:val="007D2A7C"/>
    <w:rsid w:val="007D2AFF"/>
    <w:rsid w:val="007D38B7"/>
    <w:rsid w:val="007D3B13"/>
    <w:rsid w:val="007D3B44"/>
    <w:rsid w:val="007D44C4"/>
    <w:rsid w:val="007D66AC"/>
    <w:rsid w:val="007D721C"/>
    <w:rsid w:val="007D726E"/>
    <w:rsid w:val="007E004C"/>
    <w:rsid w:val="007E0D24"/>
    <w:rsid w:val="007E1FA3"/>
    <w:rsid w:val="007E289A"/>
    <w:rsid w:val="007E2EF5"/>
    <w:rsid w:val="007E4EE1"/>
    <w:rsid w:val="007E6C27"/>
    <w:rsid w:val="007E7A27"/>
    <w:rsid w:val="007E7AC7"/>
    <w:rsid w:val="007F024C"/>
    <w:rsid w:val="007F085C"/>
    <w:rsid w:val="007F0A81"/>
    <w:rsid w:val="007F1A73"/>
    <w:rsid w:val="007F1E34"/>
    <w:rsid w:val="007F1F5E"/>
    <w:rsid w:val="007F25EB"/>
    <w:rsid w:val="007F30B7"/>
    <w:rsid w:val="007F5C26"/>
    <w:rsid w:val="007F5D9E"/>
    <w:rsid w:val="007F6B81"/>
    <w:rsid w:val="007F72FF"/>
    <w:rsid w:val="007F7DEB"/>
    <w:rsid w:val="008009F2"/>
    <w:rsid w:val="00800A55"/>
    <w:rsid w:val="00800E5A"/>
    <w:rsid w:val="00801306"/>
    <w:rsid w:val="00802141"/>
    <w:rsid w:val="00802423"/>
    <w:rsid w:val="00802EEF"/>
    <w:rsid w:val="00804886"/>
    <w:rsid w:val="008058A3"/>
    <w:rsid w:val="00806C3A"/>
    <w:rsid w:val="0081038B"/>
    <w:rsid w:val="008107F4"/>
    <w:rsid w:val="008125BC"/>
    <w:rsid w:val="008130C1"/>
    <w:rsid w:val="008138C8"/>
    <w:rsid w:val="00814ACB"/>
    <w:rsid w:val="0081502B"/>
    <w:rsid w:val="00815B33"/>
    <w:rsid w:val="00817CF4"/>
    <w:rsid w:val="008207D8"/>
    <w:rsid w:val="00821683"/>
    <w:rsid w:val="00822D5D"/>
    <w:rsid w:val="00822DB0"/>
    <w:rsid w:val="008241D0"/>
    <w:rsid w:val="00824CF0"/>
    <w:rsid w:val="00830161"/>
    <w:rsid w:val="00830DCE"/>
    <w:rsid w:val="00831139"/>
    <w:rsid w:val="008315AA"/>
    <w:rsid w:val="008320AF"/>
    <w:rsid w:val="00832151"/>
    <w:rsid w:val="0083222D"/>
    <w:rsid w:val="008326AE"/>
    <w:rsid w:val="00832A7C"/>
    <w:rsid w:val="008336B3"/>
    <w:rsid w:val="00833A24"/>
    <w:rsid w:val="00834737"/>
    <w:rsid w:val="0083504C"/>
    <w:rsid w:val="0083515B"/>
    <w:rsid w:val="008354BC"/>
    <w:rsid w:val="008368AE"/>
    <w:rsid w:val="008370B3"/>
    <w:rsid w:val="00837A22"/>
    <w:rsid w:val="008408DE"/>
    <w:rsid w:val="00840C08"/>
    <w:rsid w:val="00842CA0"/>
    <w:rsid w:val="00844DE8"/>
    <w:rsid w:val="00844E44"/>
    <w:rsid w:val="0084505B"/>
    <w:rsid w:val="00845A05"/>
    <w:rsid w:val="00845EEE"/>
    <w:rsid w:val="00846460"/>
    <w:rsid w:val="008503D8"/>
    <w:rsid w:val="008509C5"/>
    <w:rsid w:val="00850DCB"/>
    <w:rsid w:val="00853948"/>
    <w:rsid w:val="00854084"/>
    <w:rsid w:val="00854ED6"/>
    <w:rsid w:val="008557F9"/>
    <w:rsid w:val="00856264"/>
    <w:rsid w:val="008568A7"/>
    <w:rsid w:val="0085791D"/>
    <w:rsid w:val="00857E42"/>
    <w:rsid w:val="00860886"/>
    <w:rsid w:val="008614B1"/>
    <w:rsid w:val="008624A0"/>
    <w:rsid w:val="00862F08"/>
    <w:rsid w:val="008634C2"/>
    <w:rsid w:val="008648FF"/>
    <w:rsid w:val="00865174"/>
    <w:rsid w:val="00866650"/>
    <w:rsid w:val="00866897"/>
    <w:rsid w:val="00867710"/>
    <w:rsid w:val="00867B64"/>
    <w:rsid w:val="0087049F"/>
    <w:rsid w:val="00871907"/>
    <w:rsid w:val="00871FD2"/>
    <w:rsid w:val="008720EB"/>
    <w:rsid w:val="0087377D"/>
    <w:rsid w:val="00874813"/>
    <w:rsid w:val="00876B57"/>
    <w:rsid w:val="0087741F"/>
    <w:rsid w:val="0088180B"/>
    <w:rsid w:val="00881F4D"/>
    <w:rsid w:val="008820A0"/>
    <w:rsid w:val="0088218B"/>
    <w:rsid w:val="008821D0"/>
    <w:rsid w:val="00882223"/>
    <w:rsid w:val="00883BE4"/>
    <w:rsid w:val="00884423"/>
    <w:rsid w:val="0088565D"/>
    <w:rsid w:val="00885D45"/>
    <w:rsid w:val="00886CC9"/>
    <w:rsid w:val="008877F9"/>
    <w:rsid w:val="00890661"/>
    <w:rsid w:val="00891070"/>
    <w:rsid w:val="008911B3"/>
    <w:rsid w:val="00893FB7"/>
    <w:rsid w:val="00894484"/>
    <w:rsid w:val="00894D5E"/>
    <w:rsid w:val="0089557D"/>
    <w:rsid w:val="008958D1"/>
    <w:rsid w:val="00895FF5"/>
    <w:rsid w:val="00896D49"/>
    <w:rsid w:val="00897324"/>
    <w:rsid w:val="008975E4"/>
    <w:rsid w:val="0089760B"/>
    <w:rsid w:val="008A020B"/>
    <w:rsid w:val="008A0419"/>
    <w:rsid w:val="008A0449"/>
    <w:rsid w:val="008A0FDD"/>
    <w:rsid w:val="008A1DD3"/>
    <w:rsid w:val="008A4ACE"/>
    <w:rsid w:val="008A5106"/>
    <w:rsid w:val="008A64F2"/>
    <w:rsid w:val="008A6C48"/>
    <w:rsid w:val="008B05B0"/>
    <w:rsid w:val="008B0658"/>
    <w:rsid w:val="008B16B7"/>
    <w:rsid w:val="008B1838"/>
    <w:rsid w:val="008B2A5F"/>
    <w:rsid w:val="008B6585"/>
    <w:rsid w:val="008B6BD5"/>
    <w:rsid w:val="008B7539"/>
    <w:rsid w:val="008B7E80"/>
    <w:rsid w:val="008C045D"/>
    <w:rsid w:val="008C1106"/>
    <w:rsid w:val="008C1C22"/>
    <w:rsid w:val="008C3417"/>
    <w:rsid w:val="008C3A90"/>
    <w:rsid w:val="008C3C13"/>
    <w:rsid w:val="008C3F55"/>
    <w:rsid w:val="008C578D"/>
    <w:rsid w:val="008C6BEB"/>
    <w:rsid w:val="008C7CAE"/>
    <w:rsid w:val="008D1745"/>
    <w:rsid w:val="008D3C6A"/>
    <w:rsid w:val="008D3F17"/>
    <w:rsid w:val="008D5211"/>
    <w:rsid w:val="008D56E2"/>
    <w:rsid w:val="008D5EFB"/>
    <w:rsid w:val="008D6B82"/>
    <w:rsid w:val="008D6E69"/>
    <w:rsid w:val="008D7324"/>
    <w:rsid w:val="008E07D1"/>
    <w:rsid w:val="008E0B0E"/>
    <w:rsid w:val="008E2898"/>
    <w:rsid w:val="008E4BC8"/>
    <w:rsid w:val="008E5ECB"/>
    <w:rsid w:val="008E73CB"/>
    <w:rsid w:val="008F060A"/>
    <w:rsid w:val="008F0B0A"/>
    <w:rsid w:val="008F119F"/>
    <w:rsid w:val="008F1645"/>
    <w:rsid w:val="008F1BC1"/>
    <w:rsid w:val="008F2E1A"/>
    <w:rsid w:val="008F366F"/>
    <w:rsid w:val="008F4898"/>
    <w:rsid w:val="008F5452"/>
    <w:rsid w:val="008F7072"/>
    <w:rsid w:val="0090094B"/>
    <w:rsid w:val="009010E1"/>
    <w:rsid w:val="00903BAA"/>
    <w:rsid w:val="0090445B"/>
    <w:rsid w:val="0090491A"/>
    <w:rsid w:val="00905186"/>
    <w:rsid w:val="00905C61"/>
    <w:rsid w:val="00905D45"/>
    <w:rsid w:val="00905DE4"/>
    <w:rsid w:val="009063A9"/>
    <w:rsid w:val="0090718A"/>
    <w:rsid w:val="009073FF"/>
    <w:rsid w:val="009079A5"/>
    <w:rsid w:val="0091080C"/>
    <w:rsid w:val="009120B0"/>
    <w:rsid w:val="00912F3E"/>
    <w:rsid w:val="00913D4E"/>
    <w:rsid w:val="00914828"/>
    <w:rsid w:val="009149B3"/>
    <w:rsid w:val="00914B09"/>
    <w:rsid w:val="00915E96"/>
    <w:rsid w:val="009161A0"/>
    <w:rsid w:val="0091650E"/>
    <w:rsid w:val="00916D92"/>
    <w:rsid w:val="009201A7"/>
    <w:rsid w:val="009205AC"/>
    <w:rsid w:val="00920C8C"/>
    <w:rsid w:val="00921D25"/>
    <w:rsid w:val="0092352F"/>
    <w:rsid w:val="009239AB"/>
    <w:rsid w:val="00923D45"/>
    <w:rsid w:val="00924F0B"/>
    <w:rsid w:val="00924F2C"/>
    <w:rsid w:val="00925AEE"/>
    <w:rsid w:val="009275C1"/>
    <w:rsid w:val="00927754"/>
    <w:rsid w:val="00927C5F"/>
    <w:rsid w:val="00927C88"/>
    <w:rsid w:val="00930D71"/>
    <w:rsid w:val="00930E2D"/>
    <w:rsid w:val="00931211"/>
    <w:rsid w:val="0093175A"/>
    <w:rsid w:val="0093178D"/>
    <w:rsid w:val="0093282D"/>
    <w:rsid w:val="00932EF7"/>
    <w:rsid w:val="00934685"/>
    <w:rsid w:val="00934794"/>
    <w:rsid w:val="00934A20"/>
    <w:rsid w:val="0093542C"/>
    <w:rsid w:val="00935636"/>
    <w:rsid w:val="00935F1D"/>
    <w:rsid w:val="00936112"/>
    <w:rsid w:val="00936A0A"/>
    <w:rsid w:val="00936ED1"/>
    <w:rsid w:val="00936F88"/>
    <w:rsid w:val="009374C8"/>
    <w:rsid w:val="00937A23"/>
    <w:rsid w:val="00940760"/>
    <w:rsid w:val="009410B1"/>
    <w:rsid w:val="009415F6"/>
    <w:rsid w:val="009416F1"/>
    <w:rsid w:val="00941CF7"/>
    <w:rsid w:val="00941D3C"/>
    <w:rsid w:val="00942449"/>
    <w:rsid w:val="00942E33"/>
    <w:rsid w:val="0094300F"/>
    <w:rsid w:val="00943590"/>
    <w:rsid w:val="00943AF9"/>
    <w:rsid w:val="0094473C"/>
    <w:rsid w:val="0094527A"/>
    <w:rsid w:val="00946042"/>
    <w:rsid w:val="00946B20"/>
    <w:rsid w:val="00946D63"/>
    <w:rsid w:val="00950132"/>
    <w:rsid w:val="00950EC3"/>
    <w:rsid w:val="00951731"/>
    <w:rsid w:val="009524B9"/>
    <w:rsid w:val="00953CE2"/>
    <w:rsid w:val="00954980"/>
    <w:rsid w:val="009550EF"/>
    <w:rsid w:val="009552C3"/>
    <w:rsid w:val="00956257"/>
    <w:rsid w:val="00956D7B"/>
    <w:rsid w:val="00957AD5"/>
    <w:rsid w:val="00960917"/>
    <w:rsid w:val="00961CDA"/>
    <w:rsid w:val="00961D53"/>
    <w:rsid w:val="00961F44"/>
    <w:rsid w:val="00963274"/>
    <w:rsid w:val="009649EF"/>
    <w:rsid w:val="0096726C"/>
    <w:rsid w:val="00971263"/>
    <w:rsid w:val="009716A8"/>
    <w:rsid w:val="00971D34"/>
    <w:rsid w:val="009720D1"/>
    <w:rsid w:val="00972349"/>
    <w:rsid w:val="00972A67"/>
    <w:rsid w:val="00973972"/>
    <w:rsid w:val="00973C38"/>
    <w:rsid w:val="0097447E"/>
    <w:rsid w:val="00974617"/>
    <w:rsid w:val="00974E26"/>
    <w:rsid w:val="0097521F"/>
    <w:rsid w:val="009753FC"/>
    <w:rsid w:val="00975C1F"/>
    <w:rsid w:val="00975FD4"/>
    <w:rsid w:val="00976FB6"/>
    <w:rsid w:val="009805F2"/>
    <w:rsid w:val="009807A8"/>
    <w:rsid w:val="00982E4A"/>
    <w:rsid w:val="00983CDE"/>
    <w:rsid w:val="00984173"/>
    <w:rsid w:val="009848AF"/>
    <w:rsid w:val="00984E69"/>
    <w:rsid w:val="0098646E"/>
    <w:rsid w:val="00986793"/>
    <w:rsid w:val="00986A8F"/>
    <w:rsid w:val="009877F4"/>
    <w:rsid w:val="00987F07"/>
    <w:rsid w:val="00990B14"/>
    <w:rsid w:val="00990C38"/>
    <w:rsid w:val="00991461"/>
    <w:rsid w:val="0099158B"/>
    <w:rsid w:val="00991E86"/>
    <w:rsid w:val="00991EDD"/>
    <w:rsid w:val="0099261B"/>
    <w:rsid w:val="00994231"/>
    <w:rsid w:val="009943D2"/>
    <w:rsid w:val="00995497"/>
    <w:rsid w:val="00995BF4"/>
    <w:rsid w:val="009974A1"/>
    <w:rsid w:val="00997C58"/>
    <w:rsid w:val="009A04A2"/>
    <w:rsid w:val="009A0827"/>
    <w:rsid w:val="009A1B1C"/>
    <w:rsid w:val="009A223F"/>
    <w:rsid w:val="009A2241"/>
    <w:rsid w:val="009A23B6"/>
    <w:rsid w:val="009A3108"/>
    <w:rsid w:val="009A34E2"/>
    <w:rsid w:val="009A37A9"/>
    <w:rsid w:val="009A5424"/>
    <w:rsid w:val="009A6A09"/>
    <w:rsid w:val="009A75EA"/>
    <w:rsid w:val="009B00C1"/>
    <w:rsid w:val="009B0C65"/>
    <w:rsid w:val="009B1950"/>
    <w:rsid w:val="009B23E6"/>
    <w:rsid w:val="009B36F9"/>
    <w:rsid w:val="009B4AC9"/>
    <w:rsid w:val="009B50D0"/>
    <w:rsid w:val="009B54E4"/>
    <w:rsid w:val="009B57E2"/>
    <w:rsid w:val="009B656D"/>
    <w:rsid w:val="009C091A"/>
    <w:rsid w:val="009C162B"/>
    <w:rsid w:val="009C3116"/>
    <w:rsid w:val="009C344C"/>
    <w:rsid w:val="009C3F4C"/>
    <w:rsid w:val="009C4F16"/>
    <w:rsid w:val="009C513A"/>
    <w:rsid w:val="009C73E4"/>
    <w:rsid w:val="009D16F9"/>
    <w:rsid w:val="009D18E2"/>
    <w:rsid w:val="009D1BE0"/>
    <w:rsid w:val="009D2385"/>
    <w:rsid w:val="009D23A5"/>
    <w:rsid w:val="009D2795"/>
    <w:rsid w:val="009D309F"/>
    <w:rsid w:val="009D390C"/>
    <w:rsid w:val="009D399A"/>
    <w:rsid w:val="009D3EDF"/>
    <w:rsid w:val="009D4568"/>
    <w:rsid w:val="009D4F1A"/>
    <w:rsid w:val="009D524A"/>
    <w:rsid w:val="009D52C0"/>
    <w:rsid w:val="009D57F6"/>
    <w:rsid w:val="009D631A"/>
    <w:rsid w:val="009E3149"/>
    <w:rsid w:val="009E357E"/>
    <w:rsid w:val="009E3ED5"/>
    <w:rsid w:val="009E5057"/>
    <w:rsid w:val="009E55A5"/>
    <w:rsid w:val="009E5979"/>
    <w:rsid w:val="009E6D26"/>
    <w:rsid w:val="009E7A60"/>
    <w:rsid w:val="009E7AA2"/>
    <w:rsid w:val="009F11DE"/>
    <w:rsid w:val="009F1FB5"/>
    <w:rsid w:val="009F387A"/>
    <w:rsid w:val="009F3D7E"/>
    <w:rsid w:val="009F560C"/>
    <w:rsid w:val="009F6A20"/>
    <w:rsid w:val="00A00061"/>
    <w:rsid w:val="00A00892"/>
    <w:rsid w:val="00A00DAE"/>
    <w:rsid w:val="00A00F71"/>
    <w:rsid w:val="00A014DA"/>
    <w:rsid w:val="00A01DA7"/>
    <w:rsid w:val="00A01E13"/>
    <w:rsid w:val="00A01F55"/>
    <w:rsid w:val="00A01FD6"/>
    <w:rsid w:val="00A03A83"/>
    <w:rsid w:val="00A03C25"/>
    <w:rsid w:val="00A04A58"/>
    <w:rsid w:val="00A0517D"/>
    <w:rsid w:val="00A0556F"/>
    <w:rsid w:val="00A05A10"/>
    <w:rsid w:val="00A0676F"/>
    <w:rsid w:val="00A076EF"/>
    <w:rsid w:val="00A0794F"/>
    <w:rsid w:val="00A10D8B"/>
    <w:rsid w:val="00A1175E"/>
    <w:rsid w:val="00A12AB0"/>
    <w:rsid w:val="00A13634"/>
    <w:rsid w:val="00A13EEE"/>
    <w:rsid w:val="00A14A87"/>
    <w:rsid w:val="00A15065"/>
    <w:rsid w:val="00A157B8"/>
    <w:rsid w:val="00A15B4A"/>
    <w:rsid w:val="00A16A3C"/>
    <w:rsid w:val="00A16BBA"/>
    <w:rsid w:val="00A16D2D"/>
    <w:rsid w:val="00A17FE5"/>
    <w:rsid w:val="00A2026A"/>
    <w:rsid w:val="00A20EEB"/>
    <w:rsid w:val="00A20F99"/>
    <w:rsid w:val="00A2372D"/>
    <w:rsid w:val="00A23BE3"/>
    <w:rsid w:val="00A2449C"/>
    <w:rsid w:val="00A24618"/>
    <w:rsid w:val="00A2465A"/>
    <w:rsid w:val="00A256F3"/>
    <w:rsid w:val="00A25D25"/>
    <w:rsid w:val="00A25E24"/>
    <w:rsid w:val="00A2621E"/>
    <w:rsid w:val="00A26D67"/>
    <w:rsid w:val="00A27E65"/>
    <w:rsid w:val="00A301AA"/>
    <w:rsid w:val="00A31471"/>
    <w:rsid w:val="00A314F9"/>
    <w:rsid w:val="00A33081"/>
    <w:rsid w:val="00A33564"/>
    <w:rsid w:val="00A3373C"/>
    <w:rsid w:val="00A34719"/>
    <w:rsid w:val="00A34A3A"/>
    <w:rsid w:val="00A35B82"/>
    <w:rsid w:val="00A3655B"/>
    <w:rsid w:val="00A3672F"/>
    <w:rsid w:val="00A37A90"/>
    <w:rsid w:val="00A404B1"/>
    <w:rsid w:val="00A4137C"/>
    <w:rsid w:val="00A42605"/>
    <w:rsid w:val="00A42705"/>
    <w:rsid w:val="00A42EAD"/>
    <w:rsid w:val="00A42FFF"/>
    <w:rsid w:val="00A43F24"/>
    <w:rsid w:val="00A44D83"/>
    <w:rsid w:val="00A45D9F"/>
    <w:rsid w:val="00A45EC6"/>
    <w:rsid w:val="00A46CC4"/>
    <w:rsid w:val="00A47273"/>
    <w:rsid w:val="00A473F4"/>
    <w:rsid w:val="00A4781C"/>
    <w:rsid w:val="00A47C84"/>
    <w:rsid w:val="00A51648"/>
    <w:rsid w:val="00A51B8F"/>
    <w:rsid w:val="00A51CF3"/>
    <w:rsid w:val="00A5217E"/>
    <w:rsid w:val="00A52637"/>
    <w:rsid w:val="00A52FC8"/>
    <w:rsid w:val="00A53220"/>
    <w:rsid w:val="00A53715"/>
    <w:rsid w:val="00A544B9"/>
    <w:rsid w:val="00A54DDF"/>
    <w:rsid w:val="00A55A04"/>
    <w:rsid w:val="00A55ED9"/>
    <w:rsid w:val="00A56696"/>
    <w:rsid w:val="00A57396"/>
    <w:rsid w:val="00A60F86"/>
    <w:rsid w:val="00A610C5"/>
    <w:rsid w:val="00A6200B"/>
    <w:rsid w:val="00A62103"/>
    <w:rsid w:val="00A6268A"/>
    <w:rsid w:val="00A63619"/>
    <w:rsid w:val="00A63948"/>
    <w:rsid w:val="00A645B9"/>
    <w:rsid w:val="00A65411"/>
    <w:rsid w:val="00A65BAD"/>
    <w:rsid w:val="00A65E4B"/>
    <w:rsid w:val="00A66340"/>
    <w:rsid w:val="00A6639B"/>
    <w:rsid w:val="00A663C1"/>
    <w:rsid w:val="00A6658C"/>
    <w:rsid w:val="00A66715"/>
    <w:rsid w:val="00A66BEA"/>
    <w:rsid w:val="00A671B1"/>
    <w:rsid w:val="00A677E8"/>
    <w:rsid w:val="00A70820"/>
    <w:rsid w:val="00A709AF"/>
    <w:rsid w:val="00A727E9"/>
    <w:rsid w:val="00A743FA"/>
    <w:rsid w:val="00A7448E"/>
    <w:rsid w:val="00A76301"/>
    <w:rsid w:val="00A771E7"/>
    <w:rsid w:val="00A816CC"/>
    <w:rsid w:val="00A829A9"/>
    <w:rsid w:val="00A82D28"/>
    <w:rsid w:val="00A830A4"/>
    <w:rsid w:val="00A83146"/>
    <w:rsid w:val="00A83ADF"/>
    <w:rsid w:val="00A83ED1"/>
    <w:rsid w:val="00A841F0"/>
    <w:rsid w:val="00A84E84"/>
    <w:rsid w:val="00A86887"/>
    <w:rsid w:val="00A86F77"/>
    <w:rsid w:val="00A9014F"/>
    <w:rsid w:val="00A9063D"/>
    <w:rsid w:val="00A91819"/>
    <w:rsid w:val="00A919C9"/>
    <w:rsid w:val="00A91C0A"/>
    <w:rsid w:val="00A91E2A"/>
    <w:rsid w:val="00A926D3"/>
    <w:rsid w:val="00A92A17"/>
    <w:rsid w:val="00A92E60"/>
    <w:rsid w:val="00A9305E"/>
    <w:rsid w:val="00A93889"/>
    <w:rsid w:val="00A93B60"/>
    <w:rsid w:val="00A948A4"/>
    <w:rsid w:val="00A948D9"/>
    <w:rsid w:val="00A94BF1"/>
    <w:rsid w:val="00A95A99"/>
    <w:rsid w:val="00A95EA6"/>
    <w:rsid w:val="00A95EB8"/>
    <w:rsid w:val="00AA0C59"/>
    <w:rsid w:val="00AA1109"/>
    <w:rsid w:val="00AA118F"/>
    <w:rsid w:val="00AA184B"/>
    <w:rsid w:val="00AA1CA3"/>
    <w:rsid w:val="00AA4F76"/>
    <w:rsid w:val="00AA5F58"/>
    <w:rsid w:val="00AA62EE"/>
    <w:rsid w:val="00AA6859"/>
    <w:rsid w:val="00AA6B75"/>
    <w:rsid w:val="00AA798F"/>
    <w:rsid w:val="00AA7FD8"/>
    <w:rsid w:val="00AB0918"/>
    <w:rsid w:val="00AB0E28"/>
    <w:rsid w:val="00AB137E"/>
    <w:rsid w:val="00AB175F"/>
    <w:rsid w:val="00AB2751"/>
    <w:rsid w:val="00AB2822"/>
    <w:rsid w:val="00AB2E81"/>
    <w:rsid w:val="00AB30F2"/>
    <w:rsid w:val="00AB4060"/>
    <w:rsid w:val="00AB50A7"/>
    <w:rsid w:val="00AB5563"/>
    <w:rsid w:val="00AB5D83"/>
    <w:rsid w:val="00AB60B2"/>
    <w:rsid w:val="00AB6305"/>
    <w:rsid w:val="00AB6444"/>
    <w:rsid w:val="00AC0BBC"/>
    <w:rsid w:val="00AC1C5A"/>
    <w:rsid w:val="00AC21EA"/>
    <w:rsid w:val="00AC3C41"/>
    <w:rsid w:val="00AC4B20"/>
    <w:rsid w:val="00AC5D79"/>
    <w:rsid w:val="00AC685B"/>
    <w:rsid w:val="00AC7AAC"/>
    <w:rsid w:val="00AD06BF"/>
    <w:rsid w:val="00AD1357"/>
    <w:rsid w:val="00AD2B1B"/>
    <w:rsid w:val="00AD2C1F"/>
    <w:rsid w:val="00AD30B4"/>
    <w:rsid w:val="00AD3F54"/>
    <w:rsid w:val="00AD40E1"/>
    <w:rsid w:val="00AD41FE"/>
    <w:rsid w:val="00AD435C"/>
    <w:rsid w:val="00AD4A46"/>
    <w:rsid w:val="00AD530A"/>
    <w:rsid w:val="00AD5456"/>
    <w:rsid w:val="00AD54EC"/>
    <w:rsid w:val="00AD592F"/>
    <w:rsid w:val="00AD64D2"/>
    <w:rsid w:val="00AD7D39"/>
    <w:rsid w:val="00AD7F81"/>
    <w:rsid w:val="00AE0C03"/>
    <w:rsid w:val="00AE1C2C"/>
    <w:rsid w:val="00AE33E6"/>
    <w:rsid w:val="00AE4720"/>
    <w:rsid w:val="00AE52B2"/>
    <w:rsid w:val="00AE6B2A"/>
    <w:rsid w:val="00AE7B19"/>
    <w:rsid w:val="00AE7CD2"/>
    <w:rsid w:val="00AF0A47"/>
    <w:rsid w:val="00AF13C1"/>
    <w:rsid w:val="00AF1F4C"/>
    <w:rsid w:val="00AF1F8C"/>
    <w:rsid w:val="00AF213D"/>
    <w:rsid w:val="00AF2BBE"/>
    <w:rsid w:val="00AF2CC5"/>
    <w:rsid w:val="00AF2F5F"/>
    <w:rsid w:val="00AF549F"/>
    <w:rsid w:val="00AF55D3"/>
    <w:rsid w:val="00AF6184"/>
    <w:rsid w:val="00AF62B1"/>
    <w:rsid w:val="00AF703F"/>
    <w:rsid w:val="00AF786E"/>
    <w:rsid w:val="00B0016F"/>
    <w:rsid w:val="00B00929"/>
    <w:rsid w:val="00B00CCE"/>
    <w:rsid w:val="00B00E8B"/>
    <w:rsid w:val="00B027A6"/>
    <w:rsid w:val="00B02AE3"/>
    <w:rsid w:val="00B03F4C"/>
    <w:rsid w:val="00B064C1"/>
    <w:rsid w:val="00B068A9"/>
    <w:rsid w:val="00B06EE3"/>
    <w:rsid w:val="00B072BF"/>
    <w:rsid w:val="00B1028F"/>
    <w:rsid w:val="00B105CE"/>
    <w:rsid w:val="00B1172F"/>
    <w:rsid w:val="00B118FF"/>
    <w:rsid w:val="00B11933"/>
    <w:rsid w:val="00B11A25"/>
    <w:rsid w:val="00B12F2B"/>
    <w:rsid w:val="00B132BD"/>
    <w:rsid w:val="00B13BD0"/>
    <w:rsid w:val="00B14564"/>
    <w:rsid w:val="00B14748"/>
    <w:rsid w:val="00B14879"/>
    <w:rsid w:val="00B148FE"/>
    <w:rsid w:val="00B14DD8"/>
    <w:rsid w:val="00B154D2"/>
    <w:rsid w:val="00B15EEC"/>
    <w:rsid w:val="00B1614A"/>
    <w:rsid w:val="00B16BFE"/>
    <w:rsid w:val="00B16C41"/>
    <w:rsid w:val="00B16EEF"/>
    <w:rsid w:val="00B20390"/>
    <w:rsid w:val="00B2074C"/>
    <w:rsid w:val="00B2106A"/>
    <w:rsid w:val="00B226A6"/>
    <w:rsid w:val="00B24739"/>
    <w:rsid w:val="00B24E3B"/>
    <w:rsid w:val="00B252AB"/>
    <w:rsid w:val="00B25360"/>
    <w:rsid w:val="00B25EAB"/>
    <w:rsid w:val="00B27C53"/>
    <w:rsid w:val="00B301B4"/>
    <w:rsid w:val="00B307F2"/>
    <w:rsid w:val="00B313B0"/>
    <w:rsid w:val="00B31EED"/>
    <w:rsid w:val="00B32B55"/>
    <w:rsid w:val="00B3328D"/>
    <w:rsid w:val="00B342BB"/>
    <w:rsid w:val="00B35032"/>
    <w:rsid w:val="00B3575D"/>
    <w:rsid w:val="00B357C7"/>
    <w:rsid w:val="00B35EA2"/>
    <w:rsid w:val="00B36E9B"/>
    <w:rsid w:val="00B36F74"/>
    <w:rsid w:val="00B36FB8"/>
    <w:rsid w:val="00B379E0"/>
    <w:rsid w:val="00B40383"/>
    <w:rsid w:val="00B40688"/>
    <w:rsid w:val="00B41155"/>
    <w:rsid w:val="00B41955"/>
    <w:rsid w:val="00B41F4D"/>
    <w:rsid w:val="00B42A75"/>
    <w:rsid w:val="00B42CE2"/>
    <w:rsid w:val="00B434DD"/>
    <w:rsid w:val="00B43991"/>
    <w:rsid w:val="00B44158"/>
    <w:rsid w:val="00B44BB7"/>
    <w:rsid w:val="00B44E38"/>
    <w:rsid w:val="00B46680"/>
    <w:rsid w:val="00B46AE4"/>
    <w:rsid w:val="00B46C95"/>
    <w:rsid w:val="00B47325"/>
    <w:rsid w:val="00B507C1"/>
    <w:rsid w:val="00B517CE"/>
    <w:rsid w:val="00B53473"/>
    <w:rsid w:val="00B57390"/>
    <w:rsid w:val="00B573BE"/>
    <w:rsid w:val="00B60D1A"/>
    <w:rsid w:val="00B6257F"/>
    <w:rsid w:val="00B64E9A"/>
    <w:rsid w:val="00B64F3B"/>
    <w:rsid w:val="00B6578A"/>
    <w:rsid w:val="00B65889"/>
    <w:rsid w:val="00B658DB"/>
    <w:rsid w:val="00B6663A"/>
    <w:rsid w:val="00B66F32"/>
    <w:rsid w:val="00B67148"/>
    <w:rsid w:val="00B67480"/>
    <w:rsid w:val="00B67E36"/>
    <w:rsid w:val="00B700ED"/>
    <w:rsid w:val="00B704CB"/>
    <w:rsid w:val="00B70D8A"/>
    <w:rsid w:val="00B70F12"/>
    <w:rsid w:val="00B71404"/>
    <w:rsid w:val="00B71501"/>
    <w:rsid w:val="00B71E40"/>
    <w:rsid w:val="00B724CB"/>
    <w:rsid w:val="00B7287F"/>
    <w:rsid w:val="00B739E6"/>
    <w:rsid w:val="00B73DF9"/>
    <w:rsid w:val="00B75953"/>
    <w:rsid w:val="00B801BF"/>
    <w:rsid w:val="00B80903"/>
    <w:rsid w:val="00B8125F"/>
    <w:rsid w:val="00B813A9"/>
    <w:rsid w:val="00B81683"/>
    <w:rsid w:val="00B81D5F"/>
    <w:rsid w:val="00B83B05"/>
    <w:rsid w:val="00B848EB"/>
    <w:rsid w:val="00B85C12"/>
    <w:rsid w:val="00B90579"/>
    <w:rsid w:val="00B908C7"/>
    <w:rsid w:val="00B9129E"/>
    <w:rsid w:val="00B91994"/>
    <w:rsid w:val="00B91C05"/>
    <w:rsid w:val="00B921C0"/>
    <w:rsid w:val="00B9242B"/>
    <w:rsid w:val="00B92540"/>
    <w:rsid w:val="00B927A9"/>
    <w:rsid w:val="00B93ABB"/>
    <w:rsid w:val="00B93F33"/>
    <w:rsid w:val="00B94181"/>
    <w:rsid w:val="00B9431B"/>
    <w:rsid w:val="00B96B3F"/>
    <w:rsid w:val="00BA15FB"/>
    <w:rsid w:val="00BA22D3"/>
    <w:rsid w:val="00BA31ED"/>
    <w:rsid w:val="00BA4818"/>
    <w:rsid w:val="00BA4AB4"/>
    <w:rsid w:val="00BA6D3B"/>
    <w:rsid w:val="00BA70E5"/>
    <w:rsid w:val="00BA7C5D"/>
    <w:rsid w:val="00BB0642"/>
    <w:rsid w:val="00BB1B1A"/>
    <w:rsid w:val="00BB28DF"/>
    <w:rsid w:val="00BB2E86"/>
    <w:rsid w:val="00BB3381"/>
    <w:rsid w:val="00BB4624"/>
    <w:rsid w:val="00BB4D96"/>
    <w:rsid w:val="00BB4EB9"/>
    <w:rsid w:val="00BB6468"/>
    <w:rsid w:val="00BB7400"/>
    <w:rsid w:val="00BB7ADD"/>
    <w:rsid w:val="00BC0C0D"/>
    <w:rsid w:val="00BC0DEE"/>
    <w:rsid w:val="00BC1138"/>
    <w:rsid w:val="00BC1E2C"/>
    <w:rsid w:val="00BC23F8"/>
    <w:rsid w:val="00BC2F0E"/>
    <w:rsid w:val="00BC3B2C"/>
    <w:rsid w:val="00BC3C3C"/>
    <w:rsid w:val="00BC3F7C"/>
    <w:rsid w:val="00BC4963"/>
    <w:rsid w:val="00BC6FF1"/>
    <w:rsid w:val="00BC7BC7"/>
    <w:rsid w:val="00BD0BC7"/>
    <w:rsid w:val="00BD0C0B"/>
    <w:rsid w:val="00BD242C"/>
    <w:rsid w:val="00BD24E6"/>
    <w:rsid w:val="00BD2781"/>
    <w:rsid w:val="00BD29E0"/>
    <w:rsid w:val="00BD3256"/>
    <w:rsid w:val="00BD4316"/>
    <w:rsid w:val="00BD6CF0"/>
    <w:rsid w:val="00BD73D9"/>
    <w:rsid w:val="00BD746C"/>
    <w:rsid w:val="00BD7DC8"/>
    <w:rsid w:val="00BE08A6"/>
    <w:rsid w:val="00BE2F07"/>
    <w:rsid w:val="00BE2F25"/>
    <w:rsid w:val="00BE4013"/>
    <w:rsid w:val="00BE5540"/>
    <w:rsid w:val="00BE5A6A"/>
    <w:rsid w:val="00BF00E4"/>
    <w:rsid w:val="00BF140F"/>
    <w:rsid w:val="00BF272F"/>
    <w:rsid w:val="00BF30DB"/>
    <w:rsid w:val="00BF391E"/>
    <w:rsid w:val="00BF41A6"/>
    <w:rsid w:val="00BF54E2"/>
    <w:rsid w:val="00BF5597"/>
    <w:rsid w:val="00BF56C6"/>
    <w:rsid w:val="00BF5B51"/>
    <w:rsid w:val="00BF618F"/>
    <w:rsid w:val="00BF7512"/>
    <w:rsid w:val="00C02205"/>
    <w:rsid w:val="00C0220D"/>
    <w:rsid w:val="00C02EFC"/>
    <w:rsid w:val="00C0325D"/>
    <w:rsid w:val="00C03580"/>
    <w:rsid w:val="00C03B3F"/>
    <w:rsid w:val="00C0430B"/>
    <w:rsid w:val="00C04822"/>
    <w:rsid w:val="00C05C48"/>
    <w:rsid w:val="00C06889"/>
    <w:rsid w:val="00C07F85"/>
    <w:rsid w:val="00C11976"/>
    <w:rsid w:val="00C12442"/>
    <w:rsid w:val="00C13872"/>
    <w:rsid w:val="00C13DAD"/>
    <w:rsid w:val="00C141E3"/>
    <w:rsid w:val="00C163C5"/>
    <w:rsid w:val="00C16562"/>
    <w:rsid w:val="00C1705D"/>
    <w:rsid w:val="00C20332"/>
    <w:rsid w:val="00C204E6"/>
    <w:rsid w:val="00C2093B"/>
    <w:rsid w:val="00C211BE"/>
    <w:rsid w:val="00C219B9"/>
    <w:rsid w:val="00C21ED9"/>
    <w:rsid w:val="00C21F54"/>
    <w:rsid w:val="00C22D14"/>
    <w:rsid w:val="00C23647"/>
    <w:rsid w:val="00C24B65"/>
    <w:rsid w:val="00C24E8E"/>
    <w:rsid w:val="00C274AD"/>
    <w:rsid w:val="00C27804"/>
    <w:rsid w:val="00C27FA1"/>
    <w:rsid w:val="00C31A48"/>
    <w:rsid w:val="00C31F2D"/>
    <w:rsid w:val="00C32B09"/>
    <w:rsid w:val="00C33192"/>
    <w:rsid w:val="00C33B39"/>
    <w:rsid w:val="00C34298"/>
    <w:rsid w:val="00C34340"/>
    <w:rsid w:val="00C34FD1"/>
    <w:rsid w:val="00C356B2"/>
    <w:rsid w:val="00C35754"/>
    <w:rsid w:val="00C3732E"/>
    <w:rsid w:val="00C40574"/>
    <w:rsid w:val="00C40622"/>
    <w:rsid w:val="00C40728"/>
    <w:rsid w:val="00C416D3"/>
    <w:rsid w:val="00C4190A"/>
    <w:rsid w:val="00C41BC0"/>
    <w:rsid w:val="00C41D77"/>
    <w:rsid w:val="00C41F7A"/>
    <w:rsid w:val="00C42459"/>
    <w:rsid w:val="00C43016"/>
    <w:rsid w:val="00C431A5"/>
    <w:rsid w:val="00C438BF"/>
    <w:rsid w:val="00C45254"/>
    <w:rsid w:val="00C45A93"/>
    <w:rsid w:val="00C47BD6"/>
    <w:rsid w:val="00C47E50"/>
    <w:rsid w:val="00C47F45"/>
    <w:rsid w:val="00C50944"/>
    <w:rsid w:val="00C516D9"/>
    <w:rsid w:val="00C51EA5"/>
    <w:rsid w:val="00C52B7D"/>
    <w:rsid w:val="00C54111"/>
    <w:rsid w:val="00C546E4"/>
    <w:rsid w:val="00C5585F"/>
    <w:rsid w:val="00C600E0"/>
    <w:rsid w:val="00C6105D"/>
    <w:rsid w:val="00C6165D"/>
    <w:rsid w:val="00C6175D"/>
    <w:rsid w:val="00C6199B"/>
    <w:rsid w:val="00C61B89"/>
    <w:rsid w:val="00C61DE2"/>
    <w:rsid w:val="00C628B4"/>
    <w:rsid w:val="00C62D78"/>
    <w:rsid w:val="00C63444"/>
    <w:rsid w:val="00C640CC"/>
    <w:rsid w:val="00C64A80"/>
    <w:rsid w:val="00C6665A"/>
    <w:rsid w:val="00C66D1B"/>
    <w:rsid w:val="00C6733E"/>
    <w:rsid w:val="00C6754B"/>
    <w:rsid w:val="00C709DF"/>
    <w:rsid w:val="00C70C95"/>
    <w:rsid w:val="00C71329"/>
    <w:rsid w:val="00C72541"/>
    <w:rsid w:val="00C73598"/>
    <w:rsid w:val="00C73A31"/>
    <w:rsid w:val="00C74161"/>
    <w:rsid w:val="00C75584"/>
    <w:rsid w:val="00C75DE0"/>
    <w:rsid w:val="00C762B2"/>
    <w:rsid w:val="00C7655E"/>
    <w:rsid w:val="00C76856"/>
    <w:rsid w:val="00C76A4E"/>
    <w:rsid w:val="00C77A69"/>
    <w:rsid w:val="00C8115C"/>
    <w:rsid w:val="00C8138A"/>
    <w:rsid w:val="00C828C8"/>
    <w:rsid w:val="00C829F2"/>
    <w:rsid w:val="00C82EC1"/>
    <w:rsid w:val="00C832C5"/>
    <w:rsid w:val="00C838BD"/>
    <w:rsid w:val="00C8410A"/>
    <w:rsid w:val="00C84DBF"/>
    <w:rsid w:val="00C84F5A"/>
    <w:rsid w:val="00C855B4"/>
    <w:rsid w:val="00C85861"/>
    <w:rsid w:val="00C86583"/>
    <w:rsid w:val="00C87083"/>
    <w:rsid w:val="00C87580"/>
    <w:rsid w:val="00C87BE0"/>
    <w:rsid w:val="00C908A1"/>
    <w:rsid w:val="00C911B5"/>
    <w:rsid w:val="00C9148A"/>
    <w:rsid w:val="00C91AE8"/>
    <w:rsid w:val="00C9229C"/>
    <w:rsid w:val="00C92451"/>
    <w:rsid w:val="00C92476"/>
    <w:rsid w:val="00C92684"/>
    <w:rsid w:val="00C928FA"/>
    <w:rsid w:val="00C92A2A"/>
    <w:rsid w:val="00C92DF9"/>
    <w:rsid w:val="00C93FC5"/>
    <w:rsid w:val="00C95395"/>
    <w:rsid w:val="00C9610A"/>
    <w:rsid w:val="00CA01A6"/>
    <w:rsid w:val="00CA046D"/>
    <w:rsid w:val="00CA0A49"/>
    <w:rsid w:val="00CA1EAF"/>
    <w:rsid w:val="00CA230E"/>
    <w:rsid w:val="00CA2911"/>
    <w:rsid w:val="00CA4469"/>
    <w:rsid w:val="00CA5C3A"/>
    <w:rsid w:val="00CA664B"/>
    <w:rsid w:val="00CA763A"/>
    <w:rsid w:val="00CA7B95"/>
    <w:rsid w:val="00CB0EEE"/>
    <w:rsid w:val="00CB1327"/>
    <w:rsid w:val="00CB13F9"/>
    <w:rsid w:val="00CB1970"/>
    <w:rsid w:val="00CB242E"/>
    <w:rsid w:val="00CB2EFB"/>
    <w:rsid w:val="00CB34FD"/>
    <w:rsid w:val="00CB3C89"/>
    <w:rsid w:val="00CB47E5"/>
    <w:rsid w:val="00CB679A"/>
    <w:rsid w:val="00CC052E"/>
    <w:rsid w:val="00CC0833"/>
    <w:rsid w:val="00CC11D4"/>
    <w:rsid w:val="00CC2318"/>
    <w:rsid w:val="00CC2986"/>
    <w:rsid w:val="00CC2C67"/>
    <w:rsid w:val="00CC34C0"/>
    <w:rsid w:val="00CC4CCC"/>
    <w:rsid w:val="00CC68FB"/>
    <w:rsid w:val="00CC71FC"/>
    <w:rsid w:val="00CC75D1"/>
    <w:rsid w:val="00CD152D"/>
    <w:rsid w:val="00CD171F"/>
    <w:rsid w:val="00CD2988"/>
    <w:rsid w:val="00CD3CC4"/>
    <w:rsid w:val="00CD4A80"/>
    <w:rsid w:val="00CD4B5B"/>
    <w:rsid w:val="00CD4C28"/>
    <w:rsid w:val="00CD4CEE"/>
    <w:rsid w:val="00CD4D50"/>
    <w:rsid w:val="00CD5EEF"/>
    <w:rsid w:val="00CE051C"/>
    <w:rsid w:val="00CE0A07"/>
    <w:rsid w:val="00CE1445"/>
    <w:rsid w:val="00CE1E89"/>
    <w:rsid w:val="00CE29A1"/>
    <w:rsid w:val="00CE3AF9"/>
    <w:rsid w:val="00CE3C18"/>
    <w:rsid w:val="00CE43B3"/>
    <w:rsid w:val="00CE4935"/>
    <w:rsid w:val="00CE6B46"/>
    <w:rsid w:val="00CE6D7D"/>
    <w:rsid w:val="00CF068E"/>
    <w:rsid w:val="00CF18CC"/>
    <w:rsid w:val="00CF1969"/>
    <w:rsid w:val="00CF32E1"/>
    <w:rsid w:val="00CF3F44"/>
    <w:rsid w:val="00CF4A7E"/>
    <w:rsid w:val="00CF55CE"/>
    <w:rsid w:val="00CF587B"/>
    <w:rsid w:val="00CF5F38"/>
    <w:rsid w:val="00CF72C9"/>
    <w:rsid w:val="00CF7A78"/>
    <w:rsid w:val="00D00EA8"/>
    <w:rsid w:val="00D01D3C"/>
    <w:rsid w:val="00D02C14"/>
    <w:rsid w:val="00D0438D"/>
    <w:rsid w:val="00D04774"/>
    <w:rsid w:val="00D069B4"/>
    <w:rsid w:val="00D06A57"/>
    <w:rsid w:val="00D0742A"/>
    <w:rsid w:val="00D07FA6"/>
    <w:rsid w:val="00D1126B"/>
    <w:rsid w:val="00D11405"/>
    <w:rsid w:val="00D12CD2"/>
    <w:rsid w:val="00D138A1"/>
    <w:rsid w:val="00D13F4B"/>
    <w:rsid w:val="00D140C1"/>
    <w:rsid w:val="00D1457C"/>
    <w:rsid w:val="00D15403"/>
    <w:rsid w:val="00D179A9"/>
    <w:rsid w:val="00D17A60"/>
    <w:rsid w:val="00D201B9"/>
    <w:rsid w:val="00D206CD"/>
    <w:rsid w:val="00D20E7C"/>
    <w:rsid w:val="00D214A6"/>
    <w:rsid w:val="00D21810"/>
    <w:rsid w:val="00D218D3"/>
    <w:rsid w:val="00D220EC"/>
    <w:rsid w:val="00D22C04"/>
    <w:rsid w:val="00D22F2F"/>
    <w:rsid w:val="00D233D1"/>
    <w:rsid w:val="00D237CC"/>
    <w:rsid w:val="00D24BEA"/>
    <w:rsid w:val="00D25398"/>
    <w:rsid w:val="00D25399"/>
    <w:rsid w:val="00D25627"/>
    <w:rsid w:val="00D302C7"/>
    <w:rsid w:val="00D3255C"/>
    <w:rsid w:val="00D32A5D"/>
    <w:rsid w:val="00D33485"/>
    <w:rsid w:val="00D3389E"/>
    <w:rsid w:val="00D33B66"/>
    <w:rsid w:val="00D3472D"/>
    <w:rsid w:val="00D34D5C"/>
    <w:rsid w:val="00D35A1E"/>
    <w:rsid w:val="00D36FE1"/>
    <w:rsid w:val="00D4028D"/>
    <w:rsid w:val="00D40594"/>
    <w:rsid w:val="00D41067"/>
    <w:rsid w:val="00D410FB"/>
    <w:rsid w:val="00D42337"/>
    <w:rsid w:val="00D423D7"/>
    <w:rsid w:val="00D42C59"/>
    <w:rsid w:val="00D43CC1"/>
    <w:rsid w:val="00D448CE"/>
    <w:rsid w:val="00D449EE"/>
    <w:rsid w:val="00D45316"/>
    <w:rsid w:val="00D46D75"/>
    <w:rsid w:val="00D47831"/>
    <w:rsid w:val="00D47870"/>
    <w:rsid w:val="00D50A29"/>
    <w:rsid w:val="00D51FFC"/>
    <w:rsid w:val="00D5318B"/>
    <w:rsid w:val="00D532DA"/>
    <w:rsid w:val="00D5466D"/>
    <w:rsid w:val="00D548E6"/>
    <w:rsid w:val="00D54C56"/>
    <w:rsid w:val="00D551E1"/>
    <w:rsid w:val="00D55A9E"/>
    <w:rsid w:val="00D563D7"/>
    <w:rsid w:val="00D60677"/>
    <w:rsid w:val="00D62093"/>
    <w:rsid w:val="00D63F70"/>
    <w:rsid w:val="00D63FD6"/>
    <w:rsid w:val="00D641E9"/>
    <w:rsid w:val="00D646E8"/>
    <w:rsid w:val="00D65B14"/>
    <w:rsid w:val="00D669F3"/>
    <w:rsid w:val="00D66DCA"/>
    <w:rsid w:val="00D67CE1"/>
    <w:rsid w:val="00D70259"/>
    <w:rsid w:val="00D7074E"/>
    <w:rsid w:val="00D7088E"/>
    <w:rsid w:val="00D71CC8"/>
    <w:rsid w:val="00D71F4A"/>
    <w:rsid w:val="00D71FA3"/>
    <w:rsid w:val="00D72EAE"/>
    <w:rsid w:val="00D73250"/>
    <w:rsid w:val="00D74A96"/>
    <w:rsid w:val="00D74EFA"/>
    <w:rsid w:val="00D75192"/>
    <w:rsid w:val="00D763B8"/>
    <w:rsid w:val="00D76AE6"/>
    <w:rsid w:val="00D77EC7"/>
    <w:rsid w:val="00D813BF"/>
    <w:rsid w:val="00D816EC"/>
    <w:rsid w:val="00D8257C"/>
    <w:rsid w:val="00D82E3E"/>
    <w:rsid w:val="00D841D5"/>
    <w:rsid w:val="00D84893"/>
    <w:rsid w:val="00D85E42"/>
    <w:rsid w:val="00D87644"/>
    <w:rsid w:val="00D8767F"/>
    <w:rsid w:val="00D8795B"/>
    <w:rsid w:val="00D9126D"/>
    <w:rsid w:val="00D912FA"/>
    <w:rsid w:val="00D91559"/>
    <w:rsid w:val="00D91885"/>
    <w:rsid w:val="00D926CB"/>
    <w:rsid w:val="00D9390C"/>
    <w:rsid w:val="00D947BA"/>
    <w:rsid w:val="00D9616B"/>
    <w:rsid w:val="00D9782B"/>
    <w:rsid w:val="00D97C03"/>
    <w:rsid w:val="00DA06A9"/>
    <w:rsid w:val="00DA0848"/>
    <w:rsid w:val="00DA0A20"/>
    <w:rsid w:val="00DA1242"/>
    <w:rsid w:val="00DA21EC"/>
    <w:rsid w:val="00DA591F"/>
    <w:rsid w:val="00DA5B90"/>
    <w:rsid w:val="00DA6488"/>
    <w:rsid w:val="00DA653D"/>
    <w:rsid w:val="00DB20C2"/>
    <w:rsid w:val="00DB21D7"/>
    <w:rsid w:val="00DB2326"/>
    <w:rsid w:val="00DB2392"/>
    <w:rsid w:val="00DB293C"/>
    <w:rsid w:val="00DB45FB"/>
    <w:rsid w:val="00DB4A51"/>
    <w:rsid w:val="00DB5E8C"/>
    <w:rsid w:val="00DB6441"/>
    <w:rsid w:val="00DB746D"/>
    <w:rsid w:val="00DB77DD"/>
    <w:rsid w:val="00DB799F"/>
    <w:rsid w:val="00DB79A6"/>
    <w:rsid w:val="00DC093A"/>
    <w:rsid w:val="00DC1BE8"/>
    <w:rsid w:val="00DC231E"/>
    <w:rsid w:val="00DC2D11"/>
    <w:rsid w:val="00DC2F0E"/>
    <w:rsid w:val="00DC4551"/>
    <w:rsid w:val="00DC47A1"/>
    <w:rsid w:val="00DC48D2"/>
    <w:rsid w:val="00DC509C"/>
    <w:rsid w:val="00DC5B2D"/>
    <w:rsid w:val="00DC5CC8"/>
    <w:rsid w:val="00DC6028"/>
    <w:rsid w:val="00DC6DC8"/>
    <w:rsid w:val="00DD1E60"/>
    <w:rsid w:val="00DD28BA"/>
    <w:rsid w:val="00DD4765"/>
    <w:rsid w:val="00DD4A97"/>
    <w:rsid w:val="00DD5963"/>
    <w:rsid w:val="00DD5CDA"/>
    <w:rsid w:val="00DD6CA4"/>
    <w:rsid w:val="00DD7125"/>
    <w:rsid w:val="00DD7CA2"/>
    <w:rsid w:val="00DD7FCA"/>
    <w:rsid w:val="00DE085B"/>
    <w:rsid w:val="00DE175B"/>
    <w:rsid w:val="00DE24BB"/>
    <w:rsid w:val="00DE3643"/>
    <w:rsid w:val="00DE36F5"/>
    <w:rsid w:val="00DE37F0"/>
    <w:rsid w:val="00DE5A21"/>
    <w:rsid w:val="00DE5CB2"/>
    <w:rsid w:val="00DE6BE7"/>
    <w:rsid w:val="00DE6E77"/>
    <w:rsid w:val="00DE785E"/>
    <w:rsid w:val="00DE7A5D"/>
    <w:rsid w:val="00DF0579"/>
    <w:rsid w:val="00DF0C80"/>
    <w:rsid w:val="00DF0CD8"/>
    <w:rsid w:val="00DF0ECF"/>
    <w:rsid w:val="00DF1251"/>
    <w:rsid w:val="00DF1C20"/>
    <w:rsid w:val="00DF247E"/>
    <w:rsid w:val="00DF2F88"/>
    <w:rsid w:val="00DF3674"/>
    <w:rsid w:val="00DF37C1"/>
    <w:rsid w:val="00DF55CE"/>
    <w:rsid w:val="00DF5FE7"/>
    <w:rsid w:val="00DF609D"/>
    <w:rsid w:val="00DF6638"/>
    <w:rsid w:val="00DF6C32"/>
    <w:rsid w:val="00DF7B16"/>
    <w:rsid w:val="00E00004"/>
    <w:rsid w:val="00E00076"/>
    <w:rsid w:val="00E00ACD"/>
    <w:rsid w:val="00E00AD6"/>
    <w:rsid w:val="00E00FBE"/>
    <w:rsid w:val="00E015F9"/>
    <w:rsid w:val="00E01DE0"/>
    <w:rsid w:val="00E030D1"/>
    <w:rsid w:val="00E04349"/>
    <w:rsid w:val="00E04A1C"/>
    <w:rsid w:val="00E04B53"/>
    <w:rsid w:val="00E04FD7"/>
    <w:rsid w:val="00E06748"/>
    <w:rsid w:val="00E07AF8"/>
    <w:rsid w:val="00E10A36"/>
    <w:rsid w:val="00E11C33"/>
    <w:rsid w:val="00E11EE1"/>
    <w:rsid w:val="00E1244F"/>
    <w:rsid w:val="00E1338E"/>
    <w:rsid w:val="00E146DD"/>
    <w:rsid w:val="00E1485D"/>
    <w:rsid w:val="00E15B45"/>
    <w:rsid w:val="00E1633C"/>
    <w:rsid w:val="00E1642D"/>
    <w:rsid w:val="00E166A2"/>
    <w:rsid w:val="00E207C6"/>
    <w:rsid w:val="00E21750"/>
    <w:rsid w:val="00E21B30"/>
    <w:rsid w:val="00E233F3"/>
    <w:rsid w:val="00E23CA1"/>
    <w:rsid w:val="00E255D1"/>
    <w:rsid w:val="00E25FAB"/>
    <w:rsid w:val="00E267AD"/>
    <w:rsid w:val="00E267FC"/>
    <w:rsid w:val="00E26E5D"/>
    <w:rsid w:val="00E311A5"/>
    <w:rsid w:val="00E31468"/>
    <w:rsid w:val="00E31D67"/>
    <w:rsid w:val="00E32A05"/>
    <w:rsid w:val="00E33344"/>
    <w:rsid w:val="00E333C0"/>
    <w:rsid w:val="00E3376C"/>
    <w:rsid w:val="00E359FC"/>
    <w:rsid w:val="00E360ED"/>
    <w:rsid w:val="00E36858"/>
    <w:rsid w:val="00E36A86"/>
    <w:rsid w:val="00E37524"/>
    <w:rsid w:val="00E3760A"/>
    <w:rsid w:val="00E4013A"/>
    <w:rsid w:val="00E40A26"/>
    <w:rsid w:val="00E4229D"/>
    <w:rsid w:val="00E423EB"/>
    <w:rsid w:val="00E425CD"/>
    <w:rsid w:val="00E42879"/>
    <w:rsid w:val="00E42AB9"/>
    <w:rsid w:val="00E434E3"/>
    <w:rsid w:val="00E4582B"/>
    <w:rsid w:val="00E461D9"/>
    <w:rsid w:val="00E474F6"/>
    <w:rsid w:val="00E47C06"/>
    <w:rsid w:val="00E5030A"/>
    <w:rsid w:val="00E50B38"/>
    <w:rsid w:val="00E545DD"/>
    <w:rsid w:val="00E54D67"/>
    <w:rsid w:val="00E5621D"/>
    <w:rsid w:val="00E56F91"/>
    <w:rsid w:val="00E57428"/>
    <w:rsid w:val="00E60223"/>
    <w:rsid w:val="00E60462"/>
    <w:rsid w:val="00E60871"/>
    <w:rsid w:val="00E60CA9"/>
    <w:rsid w:val="00E611BC"/>
    <w:rsid w:val="00E61D67"/>
    <w:rsid w:val="00E62505"/>
    <w:rsid w:val="00E62CF7"/>
    <w:rsid w:val="00E632C1"/>
    <w:rsid w:val="00E63836"/>
    <w:rsid w:val="00E64E1F"/>
    <w:rsid w:val="00E6582C"/>
    <w:rsid w:val="00E65950"/>
    <w:rsid w:val="00E65F58"/>
    <w:rsid w:val="00E70325"/>
    <w:rsid w:val="00E71E58"/>
    <w:rsid w:val="00E73BCC"/>
    <w:rsid w:val="00E7421A"/>
    <w:rsid w:val="00E74ECF"/>
    <w:rsid w:val="00E75C73"/>
    <w:rsid w:val="00E775F5"/>
    <w:rsid w:val="00E8026C"/>
    <w:rsid w:val="00E80D9E"/>
    <w:rsid w:val="00E8180C"/>
    <w:rsid w:val="00E81AC2"/>
    <w:rsid w:val="00E81FF6"/>
    <w:rsid w:val="00E82475"/>
    <w:rsid w:val="00E82B39"/>
    <w:rsid w:val="00E8541D"/>
    <w:rsid w:val="00E85835"/>
    <w:rsid w:val="00E85E07"/>
    <w:rsid w:val="00E876A0"/>
    <w:rsid w:val="00E878B7"/>
    <w:rsid w:val="00E87DD8"/>
    <w:rsid w:val="00E916C3"/>
    <w:rsid w:val="00E91AA3"/>
    <w:rsid w:val="00E91C5F"/>
    <w:rsid w:val="00E93091"/>
    <w:rsid w:val="00E953B0"/>
    <w:rsid w:val="00E9597B"/>
    <w:rsid w:val="00E9627B"/>
    <w:rsid w:val="00E97561"/>
    <w:rsid w:val="00EA09F7"/>
    <w:rsid w:val="00EA13C8"/>
    <w:rsid w:val="00EA14E9"/>
    <w:rsid w:val="00EA1CCC"/>
    <w:rsid w:val="00EA2B81"/>
    <w:rsid w:val="00EA349B"/>
    <w:rsid w:val="00EA5249"/>
    <w:rsid w:val="00EA5BEF"/>
    <w:rsid w:val="00EA5D3B"/>
    <w:rsid w:val="00EA65C9"/>
    <w:rsid w:val="00EA6D8F"/>
    <w:rsid w:val="00EA7983"/>
    <w:rsid w:val="00EA7E0E"/>
    <w:rsid w:val="00EB0124"/>
    <w:rsid w:val="00EB0323"/>
    <w:rsid w:val="00EB1C5C"/>
    <w:rsid w:val="00EB1D84"/>
    <w:rsid w:val="00EB2148"/>
    <w:rsid w:val="00EB2956"/>
    <w:rsid w:val="00EB2A98"/>
    <w:rsid w:val="00EB3FD6"/>
    <w:rsid w:val="00EB4858"/>
    <w:rsid w:val="00EB4935"/>
    <w:rsid w:val="00EB4BE1"/>
    <w:rsid w:val="00EB7F1F"/>
    <w:rsid w:val="00EC22DF"/>
    <w:rsid w:val="00EC23EA"/>
    <w:rsid w:val="00EC2F79"/>
    <w:rsid w:val="00EC4199"/>
    <w:rsid w:val="00EC4418"/>
    <w:rsid w:val="00EC4A46"/>
    <w:rsid w:val="00EC5A96"/>
    <w:rsid w:val="00EC648E"/>
    <w:rsid w:val="00EC682F"/>
    <w:rsid w:val="00EC6BE2"/>
    <w:rsid w:val="00EC6F28"/>
    <w:rsid w:val="00EC6F51"/>
    <w:rsid w:val="00EC74AF"/>
    <w:rsid w:val="00EC75DE"/>
    <w:rsid w:val="00ED1457"/>
    <w:rsid w:val="00ED16E5"/>
    <w:rsid w:val="00ED2017"/>
    <w:rsid w:val="00ED360F"/>
    <w:rsid w:val="00ED486F"/>
    <w:rsid w:val="00ED6605"/>
    <w:rsid w:val="00ED72C3"/>
    <w:rsid w:val="00EE1D48"/>
    <w:rsid w:val="00EE274F"/>
    <w:rsid w:val="00EE4D4D"/>
    <w:rsid w:val="00EE59C8"/>
    <w:rsid w:val="00EE7338"/>
    <w:rsid w:val="00EF2425"/>
    <w:rsid w:val="00EF274F"/>
    <w:rsid w:val="00EF2CA1"/>
    <w:rsid w:val="00EF4B3D"/>
    <w:rsid w:val="00EF62E5"/>
    <w:rsid w:val="00EF67E2"/>
    <w:rsid w:val="00EF6D07"/>
    <w:rsid w:val="00EF72D6"/>
    <w:rsid w:val="00F00715"/>
    <w:rsid w:val="00F00860"/>
    <w:rsid w:val="00F009C6"/>
    <w:rsid w:val="00F014FA"/>
    <w:rsid w:val="00F01FF3"/>
    <w:rsid w:val="00F04027"/>
    <w:rsid w:val="00F044F8"/>
    <w:rsid w:val="00F0572D"/>
    <w:rsid w:val="00F0587A"/>
    <w:rsid w:val="00F06611"/>
    <w:rsid w:val="00F06B7B"/>
    <w:rsid w:val="00F07FFD"/>
    <w:rsid w:val="00F109A0"/>
    <w:rsid w:val="00F1155E"/>
    <w:rsid w:val="00F11C00"/>
    <w:rsid w:val="00F12E6C"/>
    <w:rsid w:val="00F15453"/>
    <w:rsid w:val="00F159B0"/>
    <w:rsid w:val="00F20CDA"/>
    <w:rsid w:val="00F20CF7"/>
    <w:rsid w:val="00F23BEA"/>
    <w:rsid w:val="00F23C9B"/>
    <w:rsid w:val="00F24215"/>
    <w:rsid w:val="00F242E9"/>
    <w:rsid w:val="00F243D5"/>
    <w:rsid w:val="00F24BA0"/>
    <w:rsid w:val="00F24DEE"/>
    <w:rsid w:val="00F24E66"/>
    <w:rsid w:val="00F25373"/>
    <w:rsid w:val="00F25561"/>
    <w:rsid w:val="00F259C0"/>
    <w:rsid w:val="00F262F9"/>
    <w:rsid w:val="00F26947"/>
    <w:rsid w:val="00F2731D"/>
    <w:rsid w:val="00F30097"/>
    <w:rsid w:val="00F312E4"/>
    <w:rsid w:val="00F31FE7"/>
    <w:rsid w:val="00F32472"/>
    <w:rsid w:val="00F32842"/>
    <w:rsid w:val="00F32B97"/>
    <w:rsid w:val="00F32C58"/>
    <w:rsid w:val="00F342F7"/>
    <w:rsid w:val="00F3521F"/>
    <w:rsid w:val="00F36065"/>
    <w:rsid w:val="00F36095"/>
    <w:rsid w:val="00F36117"/>
    <w:rsid w:val="00F402AC"/>
    <w:rsid w:val="00F41696"/>
    <w:rsid w:val="00F417AC"/>
    <w:rsid w:val="00F425B6"/>
    <w:rsid w:val="00F42940"/>
    <w:rsid w:val="00F43205"/>
    <w:rsid w:val="00F43F68"/>
    <w:rsid w:val="00F45031"/>
    <w:rsid w:val="00F45773"/>
    <w:rsid w:val="00F472B3"/>
    <w:rsid w:val="00F47D95"/>
    <w:rsid w:val="00F50EB0"/>
    <w:rsid w:val="00F51626"/>
    <w:rsid w:val="00F51B97"/>
    <w:rsid w:val="00F532B7"/>
    <w:rsid w:val="00F547D5"/>
    <w:rsid w:val="00F56D7D"/>
    <w:rsid w:val="00F60266"/>
    <w:rsid w:val="00F614E1"/>
    <w:rsid w:val="00F61CDA"/>
    <w:rsid w:val="00F63C81"/>
    <w:rsid w:val="00F63D38"/>
    <w:rsid w:val="00F63E51"/>
    <w:rsid w:val="00F65056"/>
    <w:rsid w:val="00F6536F"/>
    <w:rsid w:val="00F663EB"/>
    <w:rsid w:val="00F6645C"/>
    <w:rsid w:val="00F665E2"/>
    <w:rsid w:val="00F67472"/>
    <w:rsid w:val="00F675CD"/>
    <w:rsid w:val="00F67B46"/>
    <w:rsid w:val="00F7059D"/>
    <w:rsid w:val="00F71C9F"/>
    <w:rsid w:val="00F723D8"/>
    <w:rsid w:val="00F72830"/>
    <w:rsid w:val="00F73B64"/>
    <w:rsid w:val="00F7402E"/>
    <w:rsid w:val="00F74536"/>
    <w:rsid w:val="00F762FE"/>
    <w:rsid w:val="00F76AC7"/>
    <w:rsid w:val="00F77FB3"/>
    <w:rsid w:val="00F80521"/>
    <w:rsid w:val="00F80676"/>
    <w:rsid w:val="00F81664"/>
    <w:rsid w:val="00F822DB"/>
    <w:rsid w:val="00F829CE"/>
    <w:rsid w:val="00F84715"/>
    <w:rsid w:val="00F84D1C"/>
    <w:rsid w:val="00F86164"/>
    <w:rsid w:val="00F8691B"/>
    <w:rsid w:val="00F87456"/>
    <w:rsid w:val="00F87B3E"/>
    <w:rsid w:val="00F87FF8"/>
    <w:rsid w:val="00F904F7"/>
    <w:rsid w:val="00F90963"/>
    <w:rsid w:val="00F90E46"/>
    <w:rsid w:val="00F9117F"/>
    <w:rsid w:val="00F91FD4"/>
    <w:rsid w:val="00F92EF3"/>
    <w:rsid w:val="00F93262"/>
    <w:rsid w:val="00F93A3C"/>
    <w:rsid w:val="00F951D4"/>
    <w:rsid w:val="00F95495"/>
    <w:rsid w:val="00F9615F"/>
    <w:rsid w:val="00F971A6"/>
    <w:rsid w:val="00F9755B"/>
    <w:rsid w:val="00FA1B8E"/>
    <w:rsid w:val="00FA1D9F"/>
    <w:rsid w:val="00FA1E77"/>
    <w:rsid w:val="00FA32F9"/>
    <w:rsid w:val="00FA4930"/>
    <w:rsid w:val="00FA49A2"/>
    <w:rsid w:val="00FA50B0"/>
    <w:rsid w:val="00FA5468"/>
    <w:rsid w:val="00FA582D"/>
    <w:rsid w:val="00FA5DF1"/>
    <w:rsid w:val="00FA64E6"/>
    <w:rsid w:val="00FA7141"/>
    <w:rsid w:val="00FA76CB"/>
    <w:rsid w:val="00FB1975"/>
    <w:rsid w:val="00FB1F4E"/>
    <w:rsid w:val="00FB20E0"/>
    <w:rsid w:val="00FB2C73"/>
    <w:rsid w:val="00FB3DF9"/>
    <w:rsid w:val="00FB4182"/>
    <w:rsid w:val="00FB4420"/>
    <w:rsid w:val="00FB56D5"/>
    <w:rsid w:val="00FB5BCC"/>
    <w:rsid w:val="00FB5E03"/>
    <w:rsid w:val="00FB645B"/>
    <w:rsid w:val="00FB74E9"/>
    <w:rsid w:val="00FB750E"/>
    <w:rsid w:val="00FB751F"/>
    <w:rsid w:val="00FB756E"/>
    <w:rsid w:val="00FB7AAC"/>
    <w:rsid w:val="00FC052E"/>
    <w:rsid w:val="00FC11CD"/>
    <w:rsid w:val="00FC1C12"/>
    <w:rsid w:val="00FC26BC"/>
    <w:rsid w:val="00FC2853"/>
    <w:rsid w:val="00FC3D72"/>
    <w:rsid w:val="00FC4643"/>
    <w:rsid w:val="00FC61F2"/>
    <w:rsid w:val="00FC6965"/>
    <w:rsid w:val="00FC6A8D"/>
    <w:rsid w:val="00FC6F81"/>
    <w:rsid w:val="00FD082E"/>
    <w:rsid w:val="00FD2F61"/>
    <w:rsid w:val="00FD3A96"/>
    <w:rsid w:val="00FD48AE"/>
    <w:rsid w:val="00FD52EB"/>
    <w:rsid w:val="00FD609F"/>
    <w:rsid w:val="00FD6498"/>
    <w:rsid w:val="00FD651E"/>
    <w:rsid w:val="00FD6B00"/>
    <w:rsid w:val="00FE106D"/>
    <w:rsid w:val="00FE127B"/>
    <w:rsid w:val="00FE12A1"/>
    <w:rsid w:val="00FE1509"/>
    <w:rsid w:val="00FE359E"/>
    <w:rsid w:val="00FE3BB7"/>
    <w:rsid w:val="00FE45D8"/>
    <w:rsid w:val="00FE5C6B"/>
    <w:rsid w:val="00FE5CAC"/>
    <w:rsid w:val="00FE6C7B"/>
    <w:rsid w:val="00FE7413"/>
    <w:rsid w:val="00FE757A"/>
    <w:rsid w:val="00FE7E78"/>
    <w:rsid w:val="00FF1294"/>
    <w:rsid w:val="00FF283C"/>
    <w:rsid w:val="00FF2A3A"/>
    <w:rsid w:val="00FF35BB"/>
    <w:rsid w:val="00FF3A21"/>
    <w:rsid w:val="00FF3C1C"/>
    <w:rsid w:val="00FF4368"/>
    <w:rsid w:val="00FF4B01"/>
    <w:rsid w:val="00FF536B"/>
    <w:rsid w:val="00FF7283"/>
    <w:rsid w:val="00FF731E"/>
    <w:rsid w:val="00FF7B1E"/>
    <w:rsid w:val="171FC659"/>
    <w:rsid w:val="1780C179"/>
    <w:rsid w:val="246174D2"/>
    <w:rsid w:val="2EA2B541"/>
    <w:rsid w:val="3078DD9F"/>
    <w:rsid w:val="3AF8C34A"/>
    <w:rsid w:val="41017D89"/>
    <w:rsid w:val="4A37B076"/>
    <w:rsid w:val="503A8EFF"/>
    <w:rsid w:val="552A0E6D"/>
    <w:rsid w:val="5C6E6C3F"/>
    <w:rsid w:val="7307CAF8"/>
    <w:rsid w:val="78A0EEA3"/>
    <w:rsid w:val="7F2665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697224B1"/>
  <w15:docId w15:val="{985F7ECC-A7B1-44F0-9E20-9675A7F03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8FF"/>
    <w:pPr>
      <w:snapToGrid w:val="0"/>
      <w:spacing w:before="120" w:after="120" w:line="276" w:lineRule="auto"/>
      <w:jc w:val="both"/>
    </w:pPr>
    <w:rPr>
      <w:rFonts w:ascii="Arial" w:eastAsia="Times New Roman" w:hAnsi="Arial" w:cstheme="minorHAnsi"/>
      <w:sz w:val="22"/>
      <w:lang w:eastAsia="ja-JP"/>
    </w:rPr>
  </w:style>
  <w:style w:type="paragraph" w:styleId="Heading1">
    <w:name w:val="heading 1"/>
    <w:basedOn w:val="Normal"/>
    <w:next w:val="Normal"/>
    <w:link w:val="Heading1Char"/>
    <w:uiPriority w:val="9"/>
    <w:qFormat/>
    <w:rsid w:val="00D36FE1"/>
    <w:pPr>
      <w:pBdr>
        <w:bottom w:val="single" w:sz="4" w:space="1" w:color="BD582C"/>
      </w:pBdr>
      <w:spacing w:after="480"/>
      <w:outlineLvl w:val="0"/>
    </w:pPr>
    <w:rPr>
      <w:b/>
      <w:color w:val="BD582C"/>
      <w:sz w:val="56"/>
      <w:szCs w:val="56"/>
    </w:rPr>
  </w:style>
  <w:style w:type="paragraph" w:styleId="Heading2">
    <w:name w:val="heading 2"/>
    <w:basedOn w:val="Normal"/>
    <w:next w:val="Normal"/>
    <w:link w:val="Heading2Char"/>
    <w:unhideWhenUsed/>
    <w:qFormat/>
    <w:rsid w:val="005F1509"/>
    <w:pPr>
      <w:keepNext/>
      <w:spacing w:before="240"/>
      <w:jc w:val="left"/>
      <w:outlineLvl w:val="1"/>
    </w:pPr>
    <w:rPr>
      <w:rFonts w:cs="Calibri"/>
      <w:b/>
      <w:bCs/>
      <w:iCs/>
      <w:caps/>
      <w:color w:val="BD582C"/>
      <w:sz w:val="32"/>
      <w:szCs w:val="32"/>
      <w:lang w:eastAsia="en-US"/>
    </w:rPr>
  </w:style>
  <w:style w:type="paragraph" w:styleId="Heading3">
    <w:name w:val="heading 3"/>
    <w:basedOn w:val="Normal"/>
    <w:next w:val="Normal"/>
    <w:link w:val="Heading3Char"/>
    <w:uiPriority w:val="9"/>
    <w:unhideWhenUsed/>
    <w:qFormat/>
    <w:rsid w:val="009A23B6"/>
    <w:pPr>
      <w:keepNext/>
      <w:numPr>
        <w:ilvl w:val="2"/>
        <w:numId w:val="8"/>
      </w:numPr>
      <w:pBdr>
        <w:bottom w:val="single" w:sz="4" w:space="1" w:color="DB7D0F"/>
      </w:pBdr>
      <w:spacing w:before="240" w:after="160"/>
      <w:jc w:val="left"/>
      <w:outlineLvl w:val="2"/>
    </w:pPr>
    <w:rPr>
      <w:rFonts w:cs="Arial"/>
      <w:b/>
      <w:color w:val="DB7D0F"/>
      <w:sz w:val="28"/>
      <w:szCs w:val="28"/>
      <w:lang w:val="en-GB" w:eastAsia="en-US"/>
    </w:rPr>
  </w:style>
  <w:style w:type="paragraph" w:styleId="Heading4">
    <w:name w:val="heading 4"/>
    <w:basedOn w:val="Style2"/>
    <w:next w:val="Normal"/>
    <w:link w:val="Heading4Char"/>
    <w:unhideWhenUsed/>
    <w:qFormat/>
    <w:rsid w:val="00041CB4"/>
    <w:pPr>
      <w:keepNext/>
      <w:outlineLvl w:val="3"/>
    </w:pPr>
    <w:rPr>
      <w:lang w:eastAsia="en-US"/>
    </w:rPr>
  </w:style>
  <w:style w:type="paragraph" w:styleId="Heading5">
    <w:name w:val="heading 5"/>
    <w:basedOn w:val="Normal"/>
    <w:next w:val="Normal"/>
    <w:link w:val="Heading5Char"/>
    <w:uiPriority w:val="9"/>
    <w:unhideWhenUsed/>
    <w:rsid w:val="00BD24E6"/>
    <w:pPr>
      <w:spacing w:after="160" w:line="259" w:lineRule="auto"/>
      <w:outlineLvl w:val="4"/>
    </w:pPr>
    <w:rPr>
      <w:rFonts w:eastAsiaTheme="minorHAnsi" w:cs="Arial"/>
      <w:b/>
      <w:iCs/>
      <w:color w:val="DB7D0F"/>
      <w:sz w:val="28"/>
    </w:rPr>
  </w:style>
  <w:style w:type="paragraph" w:styleId="Heading6">
    <w:name w:val="heading 6"/>
    <w:basedOn w:val="Normal"/>
    <w:next w:val="Normal"/>
    <w:link w:val="Heading6Char"/>
    <w:rsid w:val="004126A4"/>
    <w:pPr>
      <w:ind w:left="1260"/>
      <w:outlineLvl w:val="5"/>
    </w:pPr>
    <w:rPr>
      <w:b/>
      <w:bCs/>
      <w:noProof/>
      <w:sz w:val="32"/>
      <w:szCs w:val="36"/>
    </w:rPr>
  </w:style>
  <w:style w:type="paragraph" w:styleId="Heading7">
    <w:name w:val="heading 7"/>
    <w:basedOn w:val="Heading5"/>
    <w:next w:val="Normal"/>
    <w:link w:val="Heading7Char"/>
    <w:uiPriority w:val="9"/>
    <w:unhideWhenUsed/>
    <w:rsid w:val="00DA5B90"/>
    <w:pPr>
      <w:outlineLvl w:val="6"/>
    </w:pPr>
    <w:rPr>
      <w:color w:val="000000" w:themeColor="text1"/>
      <w:sz w:val="22"/>
      <w:szCs w:val="21"/>
      <w:lang w:eastAsia="en-US"/>
    </w:rPr>
  </w:style>
  <w:style w:type="paragraph" w:styleId="Heading8">
    <w:name w:val="heading 8"/>
    <w:basedOn w:val="Normal"/>
    <w:next w:val="Normal"/>
    <w:link w:val="Heading8Char"/>
    <w:uiPriority w:val="9"/>
    <w:semiHidden/>
    <w:unhideWhenUsed/>
    <w:rsid w:val="00D36FE1"/>
    <w:pPr>
      <w:keepNext/>
      <w:keepLines/>
      <w:numPr>
        <w:ilvl w:val="7"/>
        <w:numId w:val="8"/>
      </w:numPr>
      <w:spacing w:before="200" w:after="0"/>
      <w:outlineLvl w:val="7"/>
    </w:pPr>
    <w:rPr>
      <w:rFonts w:ascii="Cambria" w:eastAsia="MS Gothic" w:hAnsi="Cambria"/>
      <w:color w:val="404040"/>
      <w:szCs w:val="20"/>
    </w:rPr>
  </w:style>
  <w:style w:type="paragraph" w:styleId="Heading9">
    <w:name w:val="heading 9"/>
    <w:basedOn w:val="Normal"/>
    <w:next w:val="Normal"/>
    <w:link w:val="Heading9Char"/>
    <w:uiPriority w:val="9"/>
    <w:semiHidden/>
    <w:unhideWhenUsed/>
    <w:qFormat/>
    <w:rsid w:val="00D36FE1"/>
    <w:pPr>
      <w:keepNext/>
      <w:keepLines/>
      <w:numPr>
        <w:ilvl w:val="8"/>
        <w:numId w:val="8"/>
      </w:numPr>
      <w:spacing w:before="200" w:after="0"/>
      <w:outlineLvl w:val="8"/>
    </w:pPr>
    <w:rPr>
      <w:rFonts w:ascii="Cambria" w:eastAsia="MS Gothic"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FE1"/>
    <w:rPr>
      <w:rFonts w:ascii="Avenir Next" w:eastAsia="Times New Roman" w:hAnsi="Avenir Next" w:cs="Times New Roman"/>
      <w:b/>
      <w:color w:val="BD582C"/>
      <w:sz w:val="56"/>
      <w:szCs w:val="56"/>
      <w:lang w:eastAsia="ja-JP"/>
    </w:rPr>
  </w:style>
  <w:style w:type="character" w:customStyle="1" w:styleId="Heading2Char">
    <w:name w:val="Heading 2 Char"/>
    <w:basedOn w:val="DefaultParagraphFont"/>
    <w:link w:val="Heading2"/>
    <w:rsid w:val="005F1509"/>
    <w:rPr>
      <w:rFonts w:ascii="Arial" w:eastAsia="Times New Roman" w:hAnsi="Arial" w:cs="Calibri"/>
      <w:b/>
      <w:bCs/>
      <w:iCs/>
      <w:caps/>
      <w:color w:val="BD582C"/>
      <w:sz w:val="32"/>
      <w:szCs w:val="32"/>
    </w:rPr>
  </w:style>
  <w:style w:type="character" w:customStyle="1" w:styleId="Heading3Char">
    <w:name w:val="Heading 3 Char"/>
    <w:basedOn w:val="DefaultParagraphFont"/>
    <w:link w:val="Heading3"/>
    <w:uiPriority w:val="9"/>
    <w:rsid w:val="009A23B6"/>
    <w:rPr>
      <w:rFonts w:ascii="Arial" w:eastAsia="Times New Roman" w:hAnsi="Arial" w:cs="Arial"/>
      <w:b/>
      <w:color w:val="DB7D0F"/>
      <w:sz w:val="28"/>
      <w:szCs w:val="28"/>
      <w:lang w:val="en-GB"/>
    </w:rPr>
  </w:style>
  <w:style w:type="character" w:customStyle="1" w:styleId="Heading4Char">
    <w:name w:val="Heading 4 Char"/>
    <w:basedOn w:val="DefaultParagraphFont"/>
    <w:link w:val="Heading4"/>
    <w:rsid w:val="00041CB4"/>
    <w:rPr>
      <w:rFonts w:ascii="Arial" w:eastAsia="Times New Roman" w:hAnsi="Arial" w:cstheme="minorHAnsi"/>
      <w:b/>
      <w:smallCaps/>
      <w:color w:val="7F7F7F"/>
      <w:sz w:val="28"/>
    </w:rPr>
  </w:style>
  <w:style w:type="character" w:customStyle="1" w:styleId="Heading5Char">
    <w:name w:val="Heading 5 Char"/>
    <w:basedOn w:val="DefaultParagraphFont"/>
    <w:link w:val="Heading5"/>
    <w:uiPriority w:val="9"/>
    <w:rsid w:val="00BD24E6"/>
    <w:rPr>
      <w:rFonts w:ascii="Arial" w:hAnsi="Arial" w:cs="Arial"/>
      <w:b/>
      <w:iCs/>
      <w:color w:val="DB7D0F"/>
      <w:sz w:val="28"/>
      <w:lang w:eastAsia="ja-JP"/>
    </w:rPr>
  </w:style>
  <w:style w:type="character" w:customStyle="1" w:styleId="Heading6Char">
    <w:name w:val="Heading 6 Char"/>
    <w:basedOn w:val="DefaultParagraphFont"/>
    <w:link w:val="Heading6"/>
    <w:rsid w:val="004126A4"/>
    <w:rPr>
      <w:rFonts w:ascii="Arial" w:eastAsia="Times New Roman" w:hAnsi="Arial" w:cstheme="minorHAnsi"/>
      <w:b/>
      <w:bCs/>
      <w:noProof/>
      <w:sz w:val="32"/>
      <w:szCs w:val="36"/>
      <w:lang w:eastAsia="ja-JP"/>
    </w:rPr>
  </w:style>
  <w:style w:type="character" w:customStyle="1" w:styleId="Heading7Char">
    <w:name w:val="Heading 7 Char"/>
    <w:basedOn w:val="DefaultParagraphFont"/>
    <w:link w:val="Heading7"/>
    <w:uiPriority w:val="9"/>
    <w:rsid w:val="00DA5B90"/>
    <w:rPr>
      <w:rFonts w:ascii="Arial" w:hAnsi="Arial" w:cs="Arial"/>
      <w:b/>
      <w:iCs/>
      <w:color w:val="000000" w:themeColor="text1"/>
      <w:sz w:val="22"/>
      <w:szCs w:val="21"/>
    </w:rPr>
  </w:style>
  <w:style w:type="character" w:customStyle="1" w:styleId="Heading8Char">
    <w:name w:val="Heading 8 Char"/>
    <w:basedOn w:val="DefaultParagraphFont"/>
    <w:link w:val="Heading8"/>
    <w:uiPriority w:val="9"/>
    <w:semiHidden/>
    <w:rsid w:val="00D36FE1"/>
    <w:rPr>
      <w:rFonts w:ascii="Cambria" w:eastAsia="MS Gothic" w:hAnsi="Cambria" w:cstheme="minorHAnsi"/>
      <w:color w:val="404040"/>
      <w:sz w:val="22"/>
      <w:szCs w:val="20"/>
      <w:lang w:eastAsia="ja-JP"/>
    </w:rPr>
  </w:style>
  <w:style w:type="character" w:customStyle="1" w:styleId="Heading9Char">
    <w:name w:val="Heading 9 Char"/>
    <w:basedOn w:val="DefaultParagraphFont"/>
    <w:link w:val="Heading9"/>
    <w:uiPriority w:val="9"/>
    <w:semiHidden/>
    <w:rsid w:val="00D36FE1"/>
    <w:rPr>
      <w:rFonts w:ascii="Cambria" w:eastAsia="MS Gothic" w:hAnsi="Cambria" w:cstheme="minorHAnsi"/>
      <w:i/>
      <w:iCs/>
      <w:color w:val="404040"/>
      <w:sz w:val="22"/>
      <w:szCs w:val="20"/>
      <w:lang w:eastAsia="ja-JP"/>
    </w:rPr>
  </w:style>
  <w:style w:type="paragraph" w:styleId="Footer">
    <w:name w:val="footer"/>
    <w:basedOn w:val="Normal"/>
    <w:link w:val="FooterChar"/>
    <w:uiPriority w:val="99"/>
    <w:unhideWhenUsed/>
    <w:rsid w:val="00CF3F4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F3F44"/>
    <w:rPr>
      <w:rFonts w:ascii="Arial" w:eastAsia="Times New Roman" w:hAnsi="Arial" w:cstheme="minorHAnsi"/>
      <w:sz w:val="22"/>
      <w:lang w:eastAsia="ja-JP"/>
    </w:rPr>
  </w:style>
  <w:style w:type="character" w:styleId="Hyperlink">
    <w:name w:val="Hyperlink"/>
    <w:uiPriority w:val="99"/>
    <w:qFormat/>
    <w:rsid w:val="00654218"/>
    <w:rPr>
      <w:rFonts w:ascii="Arial" w:hAnsi="Arial"/>
      <w:color w:val="D97E28"/>
      <w:sz w:val="22"/>
      <w:u w:val="single"/>
    </w:rPr>
  </w:style>
  <w:style w:type="paragraph" w:styleId="TOC1">
    <w:name w:val="toc 1"/>
    <w:basedOn w:val="Normal"/>
    <w:next w:val="Normal"/>
    <w:autoRedefine/>
    <w:uiPriority w:val="39"/>
    <w:rsid w:val="00312D8F"/>
    <w:pPr>
      <w:spacing w:before="240" w:after="0" w:line="360" w:lineRule="auto"/>
      <w:jc w:val="left"/>
    </w:pPr>
    <w:rPr>
      <w:b/>
      <w:caps/>
      <w:noProof/>
      <w:color w:val="BD582C"/>
      <w:szCs w:val="22"/>
      <w:u w:val="single"/>
    </w:rPr>
  </w:style>
  <w:style w:type="character" w:styleId="PageNumber">
    <w:name w:val="page number"/>
    <w:basedOn w:val="DefaultParagraphFont"/>
    <w:uiPriority w:val="99"/>
    <w:unhideWhenUsed/>
    <w:rsid w:val="00D36FE1"/>
    <w:rPr>
      <w:rFonts w:ascii="Arial" w:hAnsi="Arial"/>
    </w:rPr>
  </w:style>
  <w:style w:type="character" w:styleId="FollowedHyperlink">
    <w:name w:val="FollowedHyperlink"/>
    <w:basedOn w:val="DefaultParagraphFont"/>
    <w:uiPriority w:val="99"/>
    <w:semiHidden/>
    <w:unhideWhenUsed/>
    <w:rsid w:val="00B301B4"/>
    <w:rPr>
      <w:rFonts w:ascii="Arial" w:hAnsi="Arial"/>
      <w:color w:val="833C0B" w:themeColor="accent2" w:themeShade="80"/>
      <w:u w:val="single"/>
    </w:rPr>
  </w:style>
  <w:style w:type="paragraph" w:customStyle="1" w:styleId="FCBullets">
    <w:name w:val="FC Bullets"/>
    <w:basedOn w:val="Normal"/>
    <w:link w:val="FCBulletsChar"/>
    <w:qFormat/>
    <w:rsid w:val="00BA7C5D"/>
    <w:pPr>
      <w:numPr>
        <w:numId w:val="2"/>
      </w:numPr>
    </w:pPr>
    <w:rPr>
      <w:rFonts w:cs="Calibri"/>
    </w:rPr>
  </w:style>
  <w:style w:type="character" w:customStyle="1" w:styleId="FCBulletsChar">
    <w:name w:val="FC Bullets Char"/>
    <w:basedOn w:val="DefaultParagraphFont"/>
    <w:link w:val="FCBullets"/>
    <w:rsid w:val="00BA7C5D"/>
    <w:rPr>
      <w:rFonts w:ascii="Arial" w:eastAsia="Times New Roman" w:hAnsi="Arial" w:cs="Calibri"/>
      <w:sz w:val="22"/>
      <w:lang w:eastAsia="ja-JP"/>
    </w:rPr>
  </w:style>
  <w:style w:type="paragraph" w:customStyle="1" w:styleId="Heading2tabbed">
    <w:name w:val="Heading 2 tabbed"/>
    <w:basedOn w:val="Heading2"/>
    <w:qFormat/>
    <w:rsid w:val="00A54DDF"/>
    <w:pPr>
      <w:numPr>
        <w:ilvl w:val="1"/>
        <w:numId w:val="8"/>
      </w:numPr>
    </w:pPr>
  </w:style>
  <w:style w:type="paragraph" w:styleId="Header">
    <w:name w:val="header"/>
    <w:basedOn w:val="Normal"/>
    <w:link w:val="HeaderChar"/>
    <w:uiPriority w:val="99"/>
    <w:unhideWhenUsed/>
    <w:rsid w:val="00D36FE1"/>
    <w:pPr>
      <w:tabs>
        <w:tab w:val="center" w:pos="4320"/>
        <w:tab w:val="right" w:pos="8640"/>
      </w:tabs>
      <w:spacing w:after="0"/>
    </w:pPr>
  </w:style>
  <w:style w:type="character" w:customStyle="1" w:styleId="HeaderChar">
    <w:name w:val="Header Char"/>
    <w:basedOn w:val="DefaultParagraphFont"/>
    <w:link w:val="Header"/>
    <w:uiPriority w:val="99"/>
    <w:rsid w:val="00D36FE1"/>
    <w:rPr>
      <w:rFonts w:ascii="Avenir Next" w:eastAsia="Times New Roman" w:hAnsi="Avenir Next" w:cs="Times New Roman"/>
      <w:sz w:val="22"/>
      <w:lang w:eastAsia="ja-JP"/>
    </w:rPr>
  </w:style>
  <w:style w:type="paragraph" w:styleId="BalloonText">
    <w:name w:val="Balloon Text"/>
    <w:basedOn w:val="Normal"/>
    <w:link w:val="BalloonTextChar"/>
    <w:uiPriority w:val="99"/>
    <w:semiHidden/>
    <w:unhideWhenUsed/>
    <w:rsid w:val="00D36FE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6FE1"/>
    <w:rPr>
      <w:rFonts w:ascii="Lucida Grande" w:eastAsia="Times New Roman" w:hAnsi="Lucida Grande" w:cs="Lucida Grande"/>
      <w:sz w:val="18"/>
      <w:szCs w:val="18"/>
      <w:lang w:eastAsia="ja-JP"/>
    </w:rPr>
  </w:style>
  <w:style w:type="paragraph" w:styleId="TOC2">
    <w:name w:val="toc 2"/>
    <w:basedOn w:val="Normal"/>
    <w:next w:val="Normal"/>
    <w:autoRedefine/>
    <w:uiPriority w:val="39"/>
    <w:unhideWhenUsed/>
    <w:rsid w:val="00D36FE1"/>
    <w:pPr>
      <w:tabs>
        <w:tab w:val="right" w:pos="9350"/>
      </w:tabs>
      <w:spacing w:after="0" w:line="360" w:lineRule="auto"/>
      <w:jc w:val="left"/>
    </w:pPr>
    <w:rPr>
      <w:b/>
      <w:smallCaps/>
      <w:noProof/>
      <w:color w:val="DB7D0F"/>
      <w:szCs w:val="22"/>
    </w:rPr>
  </w:style>
  <w:style w:type="paragraph" w:styleId="TOC3">
    <w:name w:val="toc 3"/>
    <w:basedOn w:val="Normal"/>
    <w:next w:val="Normal"/>
    <w:autoRedefine/>
    <w:uiPriority w:val="39"/>
    <w:unhideWhenUsed/>
    <w:rsid w:val="00D36FE1"/>
    <w:pPr>
      <w:spacing w:after="0"/>
      <w:jc w:val="left"/>
    </w:pPr>
    <w:rPr>
      <w:smallCaps/>
      <w:szCs w:val="22"/>
    </w:rPr>
  </w:style>
  <w:style w:type="paragraph" w:styleId="TOC4">
    <w:name w:val="toc 4"/>
    <w:basedOn w:val="Normal"/>
    <w:next w:val="Normal"/>
    <w:autoRedefine/>
    <w:uiPriority w:val="39"/>
    <w:unhideWhenUsed/>
    <w:rsid w:val="00D36FE1"/>
    <w:pPr>
      <w:spacing w:after="0"/>
      <w:jc w:val="left"/>
    </w:pPr>
    <w:rPr>
      <w:szCs w:val="22"/>
    </w:rPr>
  </w:style>
  <w:style w:type="paragraph" w:styleId="TOC5">
    <w:name w:val="toc 5"/>
    <w:basedOn w:val="Normal"/>
    <w:next w:val="Normal"/>
    <w:autoRedefine/>
    <w:uiPriority w:val="39"/>
    <w:unhideWhenUsed/>
    <w:rsid w:val="00D36FE1"/>
    <w:pPr>
      <w:spacing w:after="0"/>
      <w:jc w:val="left"/>
    </w:pPr>
    <w:rPr>
      <w:szCs w:val="22"/>
    </w:rPr>
  </w:style>
  <w:style w:type="paragraph" w:styleId="TOC6">
    <w:name w:val="toc 6"/>
    <w:basedOn w:val="Normal"/>
    <w:next w:val="Normal"/>
    <w:autoRedefine/>
    <w:uiPriority w:val="39"/>
    <w:unhideWhenUsed/>
    <w:rsid w:val="00D36FE1"/>
    <w:pPr>
      <w:spacing w:after="0"/>
      <w:jc w:val="left"/>
    </w:pPr>
    <w:rPr>
      <w:szCs w:val="22"/>
    </w:rPr>
  </w:style>
  <w:style w:type="paragraph" w:styleId="TOC7">
    <w:name w:val="toc 7"/>
    <w:basedOn w:val="Normal"/>
    <w:next w:val="Normal"/>
    <w:autoRedefine/>
    <w:uiPriority w:val="39"/>
    <w:unhideWhenUsed/>
    <w:rsid w:val="00D36FE1"/>
    <w:pPr>
      <w:spacing w:after="0"/>
      <w:jc w:val="left"/>
    </w:pPr>
    <w:rPr>
      <w:szCs w:val="22"/>
    </w:rPr>
  </w:style>
  <w:style w:type="paragraph" w:styleId="TOC8">
    <w:name w:val="toc 8"/>
    <w:basedOn w:val="Normal"/>
    <w:next w:val="Normal"/>
    <w:autoRedefine/>
    <w:uiPriority w:val="39"/>
    <w:unhideWhenUsed/>
    <w:rsid w:val="00D36FE1"/>
    <w:pPr>
      <w:spacing w:after="0"/>
      <w:jc w:val="left"/>
    </w:pPr>
    <w:rPr>
      <w:szCs w:val="22"/>
    </w:rPr>
  </w:style>
  <w:style w:type="paragraph" w:styleId="TOC9">
    <w:name w:val="toc 9"/>
    <w:basedOn w:val="Normal"/>
    <w:next w:val="Normal"/>
    <w:autoRedefine/>
    <w:uiPriority w:val="39"/>
    <w:unhideWhenUsed/>
    <w:rsid w:val="00D36FE1"/>
    <w:pPr>
      <w:spacing w:after="0"/>
      <w:jc w:val="left"/>
    </w:pPr>
    <w:rPr>
      <w:szCs w:val="22"/>
    </w:rPr>
  </w:style>
  <w:style w:type="paragraph" w:customStyle="1" w:styleId="TableText">
    <w:name w:val="Table Text"/>
    <w:basedOn w:val="BodyText"/>
    <w:link w:val="TableTextChar"/>
    <w:rsid w:val="00BC2F0E"/>
    <w:pPr>
      <w:spacing w:line="269" w:lineRule="auto"/>
      <w:jc w:val="left"/>
    </w:pPr>
    <w:rPr>
      <w:sz w:val="20"/>
      <w:szCs w:val="18"/>
      <w:lang w:val="x-none" w:eastAsia="x-none"/>
    </w:rPr>
  </w:style>
  <w:style w:type="paragraph" w:styleId="BodyText">
    <w:name w:val="Body Text"/>
    <w:basedOn w:val="Normal"/>
    <w:link w:val="BodyTextChar"/>
    <w:uiPriority w:val="99"/>
    <w:unhideWhenUsed/>
    <w:rsid w:val="00D36FE1"/>
  </w:style>
  <w:style w:type="character" w:customStyle="1" w:styleId="BodyTextChar">
    <w:name w:val="Body Text Char"/>
    <w:basedOn w:val="DefaultParagraphFont"/>
    <w:link w:val="BodyText"/>
    <w:uiPriority w:val="99"/>
    <w:rsid w:val="00D36FE1"/>
    <w:rPr>
      <w:rFonts w:ascii="Avenir Next" w:eastAsia="Times New Roman" w:hAnsi="Avenir Next" w:cs="Times New Roman"/>
      <w:sz w:val="22"/>
      <w:lang w:eastAsia="ja-JP"/>
    </w:rPr>
  </w:style>
  <w:style w:type="character" w:customStyle="1" w:styleId="TableTextChar">
    <w:name w:val="Table Text Char"/>
    <w:link w:val="TableText"/>
    <w:rsid w:val="00BC2F0E"/>
    <w:rPr>
      <w:rFonts w:ascii="Arial" w:eastAsia="Times New Roman" w:hAnsi="Arial" w:cstheme="minorHAnsi"/>
      <w:sz w:val="20"/>
      <w:szCs w:val="18"/>
      <w:lang w:val="x-none" w:eastAsia="x-none"/>
    </w:rPr>
  </w:style>
  <w:style w:type="paragraph" w:customStyle="1" w:styleId="Heading1Tabbed">
    <w:name w:val="Heading 1 Tabbed"/>
    <w:basedOn w:val="Heading1"/>
    <w:next w:val="Normal"/>
    <w:qFormat/>
    <w:rsid w:val="00D36FE1"/>
    <w:pPr>
      <w:keepNext/>
      <w:pageBreakBefore/>
      <w:numPr>
        <w:numId w:val="8"/>
      </w:numPr>
      <w:spacing w:after="120"/>
    </w:pPr>
  </w:style>
  <w:style w:type="paragraph" w:customStyle="1" w:styleId="HHSResumeBullet">
    <w:name w:val="HHS ResumeBullet"/>
    <w:basedOn w:val="Normal"/>
    <w:uiPriority w:val="99"/>
    <w:rsid w:val="00D36FE1"/>
    <w:pPr>
      <w:numPr>
        <w:numId w:val="1"/>
      </w:numPr>
      <w:spacing w:before="20" w:after="20"/>
    </w:pPr>
    <w:rPr>
      <w:szCs w:val="20"/>
      <w:lang w:eastAsia="en-US"/>
    </w:rPr>
  </w:style>
  <w:style w:type="paragraph" w:styleId="Caption">
    <w:name w:val="caption"/>
    <w:basedOn w:val="Normal"/>
    <w:next w:val="Normal"/>
    <w:uiPriority w:val="35"/>
    <w:unhideWhenUsed/>
    <w:qFormat/>
    <w:rsid w:val="003C24EB"/>
    <w:pPr>
      <w:keepNext/>
      <w:jc w:val="center"/>
    </w:pPr>
    <w:rPr>
      <w:b/>
      <w:i/>
      <w:iCs/>
      <w:sz w:val="20"/>
      <w:szCs w:val="18"/>
    </w:rPr>
  </w:style>
  <w:style w:type="paragraph" w:styleId="NormalWeb">
    <w:name w:val="Normal (Web)"/>
    <w:basedOn w:val="Normal"/>
    <w:uiPriority w:val="99"/>
    <w:unhideWhenUsed/>
    <w:rsid w:val="00D36FE1"/>
    <w:pPr>
      <w:jc w:val="left"/>
    </w:pPr>
    <w:rPr>
      <w:rFonts w:ascii="Times New Roman" w:hAnsi="Times New Roman"/>
      <w:sz w:val="24"/>
      <w:lang w:eastAsia="en-US"/>
    </w:rPr>
  </w:style>
  <w:style w:type="table" w:customStyle="1" w:styleId="PlainTable41">
    <w:name w:val="Plain Table 41"/>
    <w:aliases w:val="Hagerty Table"/>
    <w:basedOn w:val="TableNormal"/>
    <w:uiPriority w:val="99"/>
    <w:rsid w:val="00D36FE1"/>
    <w:rPr>
      <w:rFonts w:ascii="Arial Narrow" w:eastAsiaTheme="minorEastAsia" w:hAnsi="Arial Narrow"/>
      <w:sz w:val="20"/>
      <w:szCs w:val="20"/>
      <w:lang w:eastAsia="ja-JP"/>
    </w:rPr>
    <w:tblPr>
      <w:tblStyleRowBandSize w:val="1"/>
      <w:tblStyleColBandSize w:val="1"/>
    </w:tblPr>
    <w:tcPr>
      <w:vAlign w:val="center"/>
    </w:tcPr>
    <w:tblStylePr w:type="firstRow">
      <w:rPr>
        <w:rFonts w:ascii="Nunito Sans" w:hAnsi="Nunito Sans"/>
        <w:b/>
        <w:bCs/>
        <w:i w:val="0"/>
        <w:color w:val="E31836"/>
        <w:sz w:val="22"/>
      </w:rPr>
      <w:tblPr/>
      <w:tcPr>
        <w:tcBorders>
          <w:bottom w:val="single" w:sz="4" w:space="0" w:color="E31836"/>
        </w:tcBorders>
      </w:tcPr>
    </w:tblStylePr>
    <w:tblStylePr w:type="lastRow">
      <w:rPr>
        <w:rFonts w:ascii="Nunito Sans" w:hAnsi="Nunito Sans"/>
        <w:b/>
        <w:bCs/>
        <w:i w:val="0"/>
        <w:color w:val="E31836"/>
      </w:rPr>
      <w:tblPr/>
      <w:tcPr>
        <w:tcBorders>
          <w:top w:val="single" w:sz="4" w:space="0" w:color="E31836"/>
        </w:tcBorders>
      </w:tcPr>
    </w:tblStylePr>
    <w:tblStylePr w:type="firstCol">
      <w:rPr>
        <w:b/>
        <w:bCs/>
      </w:rPr>
    </w:tblStylePr>
    <w:tblStylePr w:type="lastCol">
      <w:rPr>
        <w:b w:val="0"/>
        <w:bCs/>
      </w:rPr>
      <w:tblPr/>
      <w:tcPr>
        <w:tcBorders>
          <w:left w:val="dashSmallGap" w:sz="4" w:space="0" w:color="BFBFBF" w:themeColor="background1" w:themeShade="BF"/>
        </w:tcBorders>
      </w:tcPr>
    </w:tblStylePr>
    <w:tblStylePr w:type="band1Vert">
      <w:tblPr/>
      <w:tcPr>
        <w:tcBorders>
          <w:left w:val="dashSmallGap" w:sz="4" w:space="0" w:color="BFBFBF" w:themeColor="background1" w:themeShade="BF"/>
        </w:tcBorders>
      </w:tcPr>
    </w:tblStylePr>
    <w:tblStylePr w:type="band2Vert">
      <w:tblPr/>
      <w:tcPr>
        <w:tcBorders>
          <w:left w:val="dashSmallGap" w:sz="4" w:space="0" w:color="BFBFBF" w:themeColor="background1" w:themeShade="BF"/>
        </w:tcBorders>
      </w:tcPr>
    </w:tblStylePr>
    <w:tblStylePr w:type="band1Horz">
      <w:tblPr/>
      <w:tcPr>
        <w:tcBorders>
          <w:bottom w:val="dotted" w:sz="4" w:space="0" w:color="BFBFBF" w:themeColor="background1" w:themeShade="BF"/>
        </w:tcBorders>
        <w:shd w:val="clear" w:color="auto" w:fill="F2F2F2" w:themeFill="background1" w:themeFillShade="F2"/>
      </w:tcPr>
    </w:tblStylePr>
    <w:tblStylePr w:type="band2Horz">
      <w:tblPr/>
      <w:tcPr>
        <w:tcBorders>
          <w:bottom w:val="dotted" w:sz="4" w:space="0" w:color="BFBFBF" w:themeColor="background1" w:themeShade="BF"/>
        </w:tcBorders>
      </w:tcPr>
    </w:tblStylePr>
  </w:style>
  <w:style w:type="character" w:styleId="CommentReference">
    <w:name w:val="annotation reference"/>
    <w:basedOn w:val="DefaultParagraphFont"/>
    <w:uiPriority w:val="99"/>
    <w:semiHidden/>
    <w:unhideWhenUsed/>
    <w:rsid w:val="00D36FE1"/>
    <w:rPr>
      <w:rFonts w:ascii="Arial" w:hAnsi="Arial"/>
      <w:sz w:val="16"/>
      <w:szCs w:val="16"/>
    </w:rPr>
  </w:style>
  <w:style w:type="paragraph" w:styleId="CommentText">
    <w:name w:val="annotation text"/>
    <w:basedOn w:val="Normal"/>
    <w:link w:val="CommentTextChar"/>
    <w:uiPriority w:val="99"/>
    <w:unhideWhenUsed/>
    <w:rsid w:val="00D36FE1"/>
    <w:rPr>
      <w:sz w:val="20"/>
      <w:szCs w:val="20"/>
    </w:rPr>
  </w:style>
  <w:style w:type="character" w:customStyle="1" w:styleId="CommentTextChar">
    <w:name w:val="Comment Text Char"/>
    <w:basedOn w:val="DefaultParagraphFont"/>
    <w:link w:val="CommentText"/>
    <w:uiPriority w:val="99"/>
    <w:rsid w:val="00D36FE1"/>
    <w:rPr>
      <w:rFonts w:ascii="Avenir Next" w:eastAsia="Times New Roman" w:hAnsi="Avenir Next"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D36FE1"/>
    <w:rPr>
      <w:b/>
      <w:bCs/>
    </w:rPr>
  </w:style>
  <w:style w:type="character" w:customStyle="1" w:styleId="CommentSubjectChar">
    <w:name w:val="Comment Subject Char"/>
    <w:basedOn w:val="CommentTextChar"/>
    <w:link w:val="CommentSubject"/>
    <w:uiPriority w:val="99"/>
    <w:semiHidden/>
    <w:rsid w:val="00D36FE1"/>
    <w:rPr>
      <w:rFonts w:ascii="Avenir Next" w:eastAsia="Times New Roman" w:hAnsi="Avenir Next" w:cs="Times New Roman"/>
      <w:b/>
      <w:bCs/>
      <w:sz w:val="20"/>
      <w:szCs w:val="20"/>
      <w:lang w:eastAsia="ja-JP"/>
    </w:rPr>
  </w:style>
  <w:style w:type="character" w:customStyle="1" w:styleId="UnresolvedMention1">
    <w:name w:val="Unresolved Mention1"/>
    <w:basedOn w:val="DefaultParagraphFont"/>
    <w:uiPriority w:val="99"/>
    <w:rsid w:val="00D36FE1"/>
    <w:rPr>
      <w:rFonts w:ascii="Arial" w:hAnsi="Arial"/>
      <w:color w:val="605E5C"/>
      <w:shd w:val="clear" w:color="auto" w:fill="E1DFDD"/>
    </w:rPr>
  </w:style>
  <w:style w:type="paragraph" w:styleId="FootnoteText">
    <w:name w:val="footnote text"/>
    <w:basedOn w:val="Normal"/>
    <w:link w:val="FootnoteTextChar"/>
    <w:autoRedefine/>
    <w:uiPriority w:val="99"/>
    <w:unhideWhenUsed/>
    <w:qFormat/>
    <w:rsid w:val="00072891"/>
    <w:pPr>
      <w:spacing w:before="60" w:after="60"/>
      <w:jc w:val="left"/>
    </w:pPr>
    <w:rPr>
      <w:sz w:val="16"/>
      <w:szCs w:val="16"/>
    </w:rPr>
  </w:style>
  <w:style w:type="character" w:customStyle="1" w:styleId="FootnoteTextChar">
    <w:name w:val="Footnote Text Char"/>
    <w:basedOn w:val="DefaultParagraphFont"/>
    <w:link w:val="FootnoteText"/>
    <w:uiPriority w:val="99"/>
    <w:rsid w:val="00072891"/>
    <w:rPr>
      <w:rFonts w:ascii="Arial" w:eastAsia="Times New Roman" w:hAnsi="Arial" w:cstheme="minorHAnsi"/>
      <w:sz w:val="16"/>
      <w:szCs w:val="16"/>
      <w:lang w:eastAsia="ja-JP"/>
    </w:rPr>
  </w:style>
  <w:style w:type="character" w:styleId="FootnoteReference">
    <w:name w:val="footnote reference"/>
    <w:basedOn w:val="DefaultParagraphFont"/>
    <w:uiPriority w:val="99"/>
    <w:unhideWhenUsed/>
    <w:qFormat/>
    <w:rsid w:val="00AD30B4"/>
    <w:rPr>
      <w:rFonts w:ascii="Arial" w:hAnsi="Arial"/>
      <w:position w:val="6"/>
      <w:sz w:val="16"/>
      <w:vertAlign w:val="superscript"/>
    </w:rPr>
  </w:style>
  <w:style w:type="table" w:customStyle="1" w:styleId="HagertyTable1">
    <w:name w:val="Hagerty Table1"/>
    <w:basedOn w:val="TableNormal"/>
    <w:next w:val="PlainTable42"/>
    <w:uiPriority w:val="99"/>
    <w:rsid w:val="004B619E"/>
    <w:rPr>
      <w:rFonts w:ascii="Arial Narrow" w:eastAsia="MS Mincho" w:hAnsi="Arial Narrow"/>
      <w:sz w:val="20"/>
      <w:szCs w:val="20"/>
      <w:lang w:eastAsia="ja-JP"/>
    </w:rPr>
    <w:tblPr>
      <w:tblStyleRowBandSize w:val="1"/>
      <w:tblStyleColBandSize w:val="1"/>
    </w:tblPr>
    <w:tcPr>
      <w:vAlign w:val="center"/>
    </w:tcPr>
    <w:tblStylePr w:type="firstRow">
      <w:rPr>
        <w:rFonts w:ascii="Nunito Sans" w:hAnsi="Nunito Sans"/>
        <w:b/>
        <w:bCs/>
        <w:i w:val="0"/>
        <w:color w:val="E31836"/>
        <w:sz w:val="22"/>
      </w:rPr>
      <w:tblPr/>
      <w:tcPr>
        <w:tcBorders>
          <w:bottom w:val="single" w:sz="4" w:space="0" w:color="E31836"/>
        </w:tcBorders>
      </w:tcPr>
    </w:tblStylePr>
    <w:tblStylePr w:type="lastRow">
      <w:rPr>
        <w:rFonts w:ascii="Nunito Sans" w:hAnsi="Nunito Sans"/>
        <w:b/>
        <w:bCs/>
        <w:i w:val="0"/>
        <w:color w:val="E31836"/>
      </w:rPr>
      <w:tblPr/>
      <w:tcPr>
        <w:tcBorders>
          <w:top w:val="single" w:sz="4" w:space="0" w:color="E31836"/>
        </w:tcBorders>
      </w:tcPr>
    </w:tblStylePr>
    <w:tblStylePr w:type="firstCol">
      <w:rPr>
        <w:b/>
        <w:bCs/>
      </w:rPr>
    </w:tblStylePr>
    <w:tblStylePr w:type="lastCol">
      <w:rPr>
        <w:b w:val="0"/>
        <w:bCs/>
      </w:rPr>
      <w:tblPr/>
      <w:tcPr>
        <w:tcBorders>
          <w:left w:val="dashSmallGap" w:sz="4" w:space="0" w:color="BFBFBF"/>
        </w:tcBorders>
      </w:tcPr>
    </w:tblStylePr>
    <w:tblStylePr w:type="band1Vert">
      <w:tblPr/>
      <w:tcPr>
        <w:tcBorders>
          <w:left w:val="dashSmallGap" w:sz="4" w:space="0" w:color="BFBFBF"/>
        </w:tcBorders>
      </w:tcPr>
    </w:tblStylePr>
    <w:tblStylePr w:type="band2Vert">
      <w:tblPr/>
      <w:tcPr>
        <w:tcBorders>
          <w:left w:val="dashSmallGap" w:sz="4" w:space="0" w:color="BFBFBF"/>
        </w:tcBorders>
      </w:tcPr>
    </w:tblStylePr>
    <w:tblStylePr w:type="band1Horz">
      <w:tblPr/>
      <w:tcPr>
        <w:tcBorders>
          <w:bottom w:val="dotted" w:sz="4" w:space="0" w:color="BFBFBF"/>
        </w:tcBorders>
        <w:shd w:val="clear" w:color="auto" w:fill="F2F2F2"/>
      </w:tcPr>
    </w:tblStylePr>
    <w:tblStylePr w:type="band2Horz">
      <w:tblPr/>
      <w:tcPr>
        <w:tcBorders>
          <w:bottom w:val="dotted" w:sz="4" w:space="0" w:color="BFBFBF"/>
        </w:tcBorders>
      </w:tcPr>
    </w:tblStylePr>
  </w:style>
  <w:style w:type="table" w:customStyle="1" w:styleId="PlainTable42">
    <w:name w:val="Plain Table 42"/>
    <w:basedOn w:val="TableNormal"/>
    <w:uiPriority w:val="44"/>
    <w:rsid w:val="004B61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HagertyTable2">
    <w:name w:val="Hagerty Table2"/>
    <w:basedOn w:val="TableNormal"/>
    <w:next w:val="PlainTable42"/>
    <w:uiPriority w:val="99"/>
    <w:rsid w:val="00802423"/>
    <w:rPr>
      <w:rFonts w:ascii="Arial Narrow" w:eastAsiaTheme="minorEastAsia" w:hAnsi="Arial Narrow"/>
      <w:sz w:val="20"/>
      <w:szCs w:val="20"/>
      <w:lang w:eastAsia="ja-JP"/>
    </w:rPr>
    <w:tblPr>
      <w:tblStyleRowBandSize w:val="1"/>
      <w:tblStyleColBandSize w:val="1"/>
    </w:tblPr>
    <w:tcPr>
      <w:vAlign w:val="center"/>
    </w:tcPr>
    <w:tblStylePr w:type="firstRow">
      <w:rPr>
        <w:rFonts w:ascii="Nunito Sans" w:hAnsi="Nunito Sans"/>
        <w:b/>
        <w:bCs/>
        <w:i w:val="0"/>
        <w:color w:val="E31836"/>
        <w:sz w:val="22"/>
      </w:rPr>
      <w:tblPr/>
      <w:tcPr>
        <w:tcBorders>
          <w:bottom w:val="single" w:sz="4" w:space="0" w:color="E31836"/>
        </w:tcBorders>
      </w:tcPr>
    </w:tblStylePr>
    <w:tblStylePr w:type="lastRow">
      <w:rPr>
        <w:rFonts w:ascii="Nunito Sans" w:hAnsi="Nunito Sans"/>
        <w:b/>
        <w:bCs/>
        <w:i w:val="0"/>
        <w:color w:val="E31836"/>
      </w:rPr>
      <w:tblPr/>
      <w:tcPr>
        <w:tcBorders>
          <w:top w:val="single" w:sz="4" w:space="0" w:color="E31836"/>
        </w:tcBorders>
      </w:tcPr>
    </w:tblStylePr>
    <w:tblStylePr w:type="firstCol">
      <w:rPr>
        <w:b/>
        <w:bCs/>
      </w:rPr>
    </w:tblStylePr>
    <w:tblStylePr w:type="lastCol">
      <w:rPr>
        <w:b w:val="0"/>
        <w:bCs/>
      </w:rPr>
      <w:tblPr/>
      <w:tcPr>
        <w:tcBorders>
          <w:left w:val="dashSmallGap" w:sz="4" w:space="0" w:color="BFBFBF" w:themeColor="background1" w:themeShade="BF"/>
        </w:tcBorders>
      </w:tcPr>
    </w:tblStylePr>
    <w:tblStylePr w:type="band1Vert">
      <w:tblPr/>
      <w:tcPr>
        <w:tcBorders>
          <w:left w:val="dashSmallGap" w:sz="4" w:space="0" w:color="BFBFBF" w:themeColor="background1" w:themeShade="BF"/>
        </w:tcBorders>
      </w:tcPr>
    </w:tblStylePr>
    <w:tblStylePr w:type="band2Vert">
      <w:tblPr/>
      <w:tcPr>
        <w:tcBorders>
          <w:left w:val="dashSmallGap" w:sz="4" w:space="0" w:color="BFBFBF" w:themeColor="background1" w:themeShade="BF"/>
        </w:tcBorders>
      </w:tcPr>
    </w:tblStylePr>
    <w:tblStylePr w:type="band1Horz">
      <w:tblPr/>
      <w:tcPr>
        <w:tcBorders>
          <w:bottom w:val="dotted" w:sz="4" w:space="0" w:color="BFBFBF" w:themeColor="background1" w:themeShade="BF"/>
        </w:tcBorders>
        <w:shd w:val="clear" w:color="auto" w:fill="F2F2F2" w:themeFill="background1" w:themeFillShade="F2"/>
      </w:tcPr>
    </w:tblStylePr>
    <w:tblStylePr w:type="band2Horz">
      <w:tblPr/>
      <w:tcPr>
        <w:tcBorders>
          <w:bottom w:val="dotted" w:sz="4" w:space="0" w:color="BFBFBF" w:themeColor="background1" w:themeShade="BF"/>
        </w:tcBorders>
      </w:tcPr>
    </w:tblStylePr>
  </w:style>
  <w:style w:type="table" w:customStyle="1" w:styleId="BHTable">
    <w:name w:val="BH Table"/>
    <w:basedOn w:val="TableNormal"/>
    <w:uiPriority w:val="99"/>
    <w:rsid w:val="00BB4624"/>
    <w:rPr>
      <w:rFonts w:ascii="Arial" w:hAnsi="Arial"/>
      <w:sz w:val="20"/>
    </w:rPr>
    <w:tblPr>
      <w:tblStyleRowBandSize w:val="1"/>
      <w:tblBorders>
        <w:insideH w:val="single" w:sz="4" w:space="0" w:color="F79646"/>
        <w:insideV w:val="single" w:sz="4" w:space="0" w:color="F79646"/>
      </w:tblBorders>
    </w:tblPr>
    <w:tcPr>
      <w:shd w:val="clear" w:color="auto" w:fill="auto"/>
    </w:tcPr>
    <w:tblStylePr w:type="firstRow">
      <w:rPr>
        <w:rFonts w:ascii="Arial" w:hAnsi="Arial"/>
        <w:b/>
      </w:rPr>
      <w:tblPr/>
      <w:tcPr>
        <w:tcBorders>
          <w:top w:val="nil"/>
          <w:left w:val="nil"/>
          <w:bottom w:val="nil"/>
          <w:right w:val="nil"/>
          <w:insideH w:val="nil"/>
          <w:insideV w:val="nil"/>
          <w:tl2br w:val="nil"/>
          <w:tr2bl w:val="nil"/>
        </w:tcBorders>
        <w:shd w:val="clear" w:color="auto" w:fill="D97E28"/>
      </w:tcPr>
    </w:tblStylePr>
    <w:tblStylePr w:type="lastRow">
      <w:rPr>
        <w:rFonts w:ascii="Arial" w:hAnsi="Arial"/>
      </w:rPr>
      <w:tblPr/>
      <w:tcPr>
        <w:tcBorders>
          <w:top w:val="single" w:sz="4" w:space="0" w:color="F79848"/>
          <w:left w:val="nil"/>
          <w:bottom w:val="single" w:sz="4" w:space="0" w:color="F79848"/>
          <w:right w:val="nil"/>
          <w:insideH w:val="nil"/>
          <w:insideV w:val="single" w:sz="4" w:space="0" w:color="F79848"/>
          <w:tl2br w:val="nil"/>
          <w:tr2bl w:val="nil"/>
        </w:tcBorders>
        <w:shd w:val="clear" w:color="auto" w:fill="F2F2F2" w:themeFill="background1" w:themeFillShade="F2"/>
      </w:tcPr>
    </w:tblStylePr>
    <w:tblStylePr w:type="firstCol">
      <w:pPr>
        <w:jc w:val="left"/>
      </w:pPr>
      <w:rPr>
        <w:b/>
      </w:rPr>
      <w:tblPr/>
      <w:tcPr>
        <w:vAlign w:val="center"/>
      </w:tcPr>
    </w:tblStylePr>
    <w:tblStylePr w:type="band2Horz">
      <w:tblPr/>
      <w:tcPr>
        <w:shd w:val="clear" w:color="auto" w:fill="F2F2F2" w:themeFill="background1" w:themeFillShade="F2"/>
      </w:tcPr>
    </w:tblStylePr>
  </w:style>
  <w:style w:type="table" w:styleId="TableGrid">
    <w:name w:val="Table Grid"/>
    <w:basedOn w:val="TableNormal"/>
    <w:uiPriority w:val="59"/>
    <w:rsid w:val="009A6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3C5C81"/>
    <w:rPr>
      <w:rFonts w:ascii="Arial" w:hAnsi="Arial"/>
      <w:color w:val="605E5C"/>
      <w:shd w:val="clear" w:color="auto" w:fill="E1DFDD"/>
    </w:rPr>
  </w:style>
  <w:style w:type="table" w:customStyle="1" w:styleId="TableGrid1">
    <w:name w:val="Table Grid1"/>
    <w:basedOn w:val="TableNormal"/>
    <w:next w:val="TableGrid"/>
    <w:uiPriority w:val="39"/>
    <w:rsid w:val="001C69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B791C"/>
    <w:rPr>
      <w:rFonts w:ascii="Arial" w:eastAsia="Times New Roman" w:hAnsi="Arial" w:cstheme="minorHAnsi"/>
      <w:sz w:val="22"/>
      <w:lang w:eastAsia="ja-JP"/>
    </w:rPr>
  </w:style>
  <w:style w:type="paragraph" w:styleId="Title">
    <w:name w:val="Title"/>
    <w:basedOn w:val="Normal"/>
    <w:next w:val="Normal"/>
    <w:link w:val="TitleChar"/>
    <w:uiPriority w:val="10"/>
    <w:qFormat/>
    <w:rsid w:val="00FD52EB"/>
    <w:pPr>
      <w:spacing w:before="0" w:after="0"/>
      <w:ind w:left="1440"/>
      <w:contextualSpacing/>
      <w:jc w:val="left"/>
    </w:pPr>
    <w:rPr>
      <w:rFonts w:eastAsiaTheme="majorEastAsia" w:cs="Arial"/>
      <w:b/>
      <w:bCs/>
      <w:i/>
      <w:iCs/>
      <w:color w:val="FFFFFF" w:themeColor="background1"/>
      <w:spacing w:val="-10"/>
      <w:kern w:val="28"/>
      <w:sz w:val="48"/>
      <w:szCs w:val="48"/>
    </w:rPr>
  </w:style>
  <w:style w:type="character" w:customStyle="1" w:styleId="TitleChar">
    <w:name w:val="Title Char"/>
    <w:basedOn w:val="DefaultParagraphFont"/>
    <w:link w:val="Title"/>
    <w:uiPriority w:val="10"/>
    <w:rsid w:val="00FD52EB"/>
    <w:rPr>
      <w:rFonts w:ascii="Arial" w:eastAsiaTheme="majorEastAsia" w:hAnsi="Arial" w:cs="Arial"/>
      <w:b/>
      <w:bCs/>
      <w:i/>
      <w:iCs/>
      <w:color w:val="FFFFFF" w:themeColor="background1"/>
      <w:spacing w:val="-10"/>
      <w:kern w:val="28"/>
      <w:sz w:val="48"/>
      <w:szCs w:val="48"/>
      <w:lang w:eastAsia="ja-JP"/>
    </w:rPr>
  </w:style>
  <w:style w:type="paragraph" w:customStyle="1" w:styleId="Jobactionsheetsubheader">
    <w:name w:val="Job action sheet subheader"/>
    <w:basedOn w:val="Normal"/>
    <w:qFormat/>
    <w:rsid w:val="0087377D"/>
    <w:pPr>
      <w:spacing w:after="240"/>
    </w:pPr>
    <w:rPr>
      <w:rFonts w:cs="Arial"/>
      <w:b/>
      <w:bCs/>
      <w:caps/>
      <w:color w:val="D97E28"/>
      <w:kern w:val="24"/>
      <w:sz w:val="28"/>
      <w:szCs w:val="28"/>
    </w:rPr>
  </w:style>
  <w:style w:type="paragraph" w:customStyle="1" w:styleId="Actionsheetbullets">
    <w:name w:val="Action sheet bullets"/>
    <w:basedOn w:val="Normal"/>
    <w:qFormat/>
    <w:rsid w:val="00654218"/>
    <w:pPr>
      <w:numPr>
        <w:numId w:val="6"/>
      </w:numPr>
      <w:contextualSpacing/>
      <w:jc w:val="left"/>
      <w:textAlignment w:val="center"/>
    </w:pPr>
    <w:rPr>
      <w:rFonts w:cs="Arial"/>
      <w:color w:val="404040" w:themeColor="text1" w:themeTint="BF"/>
      <w:kern w:val="24"/>
    </w:rPr>
  </w:style>
  <w:style w:type="paragraph" w:customStyle="1" w:styleId="ABAHOtablebullets">
    <w:name w:val="ABAHO table bullets"/>
    <w:basedOn w:val="Normal"/>
    <w:qFormat/>
    <w:rsid w:val="00BC2F0E"/>
    <w:pPr>
      <w:numPr>
        <w:numId w:val="5"/>
      </w:numPr>
      <w:spacing w:before="0" w:after="0" w:line="240" w:lineRule="auto"/>
      <w:contextualSpacing/>
      <w:jc w:val="left"/>
    </w:pPr>
    <w:rPr>
      <w:rFonts w:eastAsiaTheme="minorHAnsi" w:cs="Arial"/>
      <w:sz w:val="20"/>
      <w:szCs w:val="20"/>
      <w:lang w:eastAsia="en-US"/>
    </w:rPr>
  </w:style>
  <w:style w:type="paragraph" w:styleId="ListParagraph">
    <w:name w:val="List Paragraph"/>
    <w:aliases w:val="Bulleted List"/>
    <w:basedOn w:val="Normal"/>
    <w:link w:val="ListParagraphChar"/>
    <w:uiPriority w:val="34"/>
    <w:qFormat/>
    <w:rsid w:val="00EE7338"/>
    <w:pPr>
      <w:ind w:left="720"/>
      <w:contextualSpacing/>
    </w:pPr>
  </w:style>
  <w:style w:type="paragraph" w:customStyle="1" w:styleId="Tabletitle">
    <w:name w:val="Table title"/>
    <w:basedOn w:val="TableText"/>
    <w:qFormat/>
    <w:rsid w:val="001219EE"/>
    <w:rPr>
      <w:rFonts w:cs="Calibri (Body)"/>
      <w:color w:val="FFFFFF" w:themeColor="background1"/>
      <w:sz w:val="21"/>
    </w:rPr>
  </w:style>
  <w:style w:type="paragraph" w:customStyle="1" w:styleId="Style1">
    <w:name w:val="Style1"/>
    <w:basedOn w:val="FCBullets"/>
    <w:link w:val="Style1Char"/>
    <w:qFormat/>
    <w:rsid w:val="007A0E77"/>
    <w:pPr>
      <w:numPr>
        <w:numId w:val="0"/>
      </w:numPr>
      <w:snapToGrid/>
      <w:spacing w:line="240" w:lineRule="auto"/>
      <w:ind w:left="1080"/>
    </w:pPr>
    <w:rPr>
      <w:b/>
      <w:color w:val="BD582C"/>
      <w:lang w:val="en-GB"/>
    </w:rPr>
  </w:style>
  <w:style w:type="character" w:customStyle="1" w:styleId="Style1Char">
    <w:name w:val="Style1 Char"/>
    <w:basedOn w:val="FCBulletsChar"/>
    <w:link w:val="Style1"/>
    <w:rsid w:val="007A0E77"/>
    <w:rPr>
      <w:rFonts w:ascii="Arial" w:eastAsia="Times New Roman" w:hAnsi="Arial" w:cs="Calibri"/>
      <w:b/>
      <w:color w:val="BD582C"/>
      <w:sz w:val="22"/>
      <w:lang w:val="en-GB" w:eastAsia="ja-JP"/>
    </w:rPr>
  </w:style>
  <w:style w:type="character" w:styleId="SubtleEmphasis">
    <w:name w:val="Subtle Emphasis"/>
    <w:basedOn w:val="DefaultParagraphFont"/>
    <w:uiPriority w:val="19"/>
    <w:qFormat/>
    <w:rsid w:val="007A0E77"/>
    <w:rPr>
      <w:i/>
      <w:iCs/>
      <w:color w:val="404040" w:themeColor="text1" w:themeTint="BF"/>
    </w:rPr>
  </w:style>
  <w:style w:type="paragraph" w:customStyle="1" w:styleId="Style2">
    <w:name w:val="Style 2"/>
    <w:basedOn w:val="Normal"/>
    <w:link w:val="Style2Char"/>
    <w:rsid w:val="00F32472"/>
    <w:pPr>
      <w:spacing w:before="240"/>
    </w:pPr>
    <w:rPr>
      <w:b/>
      <w:smallCaps/>
      <w:color w:val="7F7F7F"/>
      <w:sz w:val="28"/>
    </w:rPr>
  </w:style>
  <w:style w:type="paragraph" w:customStyle="1" w:styleId="PMStyle">
    <w:name w:val="PM Style"/>
    <w:basedOn w:val="TableText"/>
    <w:link w:val="PMStyleChar"/>
    <w:qFormat/>
    <w:rsid w:val="00B118FF"/>
    <w:pPr>
      <w:spacing w:after="60" w:line="240" w:lineRule="auto"/>
    </w:pPr>
    <w:rPr>
      <w:b/>
      <w:caps/>
      <w:color w:val="DB7D0F"/>
    </w:rPr>
  </w:style>
  <w:style w:type="character" w:customStyle="1" w:styleId="Style2Char">
    <w:name w:val="Style 2 Char"/>
    <w:basedOn w:val="DefaultParagraphFont"/>
    <w:link w:val="Style2"/>
    <w:rsid w:val="00F32472"/>
    <w:rPr>
      <w:rFonts w:ascii="Arial" w:eastAsia="Times New Roman" w:hAnsi="Arial" w:cstheme="minorHAnsi"/>
      <w:b/>
      <w:smallCaps/>
      <w:color w:val="7F7F7F"/>
      <w:sz w:val="28"/>
      <w:lang w:eastAsia="ja-JP"/>
    </w:rPr>
  </w:style>
  <w:style w:type="character" w:customStyle="1" w:styleId="PMStyleChar">
    <w:name w:val="PM Style Char"/>
    <w:basedOn w:val="TableTextChar"/>
    <w:link w:val="PMStyle"/>
    <w:rsid w:val="00B118FF"/>
    <w:rPr>
      <w:rFonts w:ascii="Arial" w:eastAsia="Times New Roman" w:hAnsi="Arial" w:cstheme="minorHAnsi"/>
      <w:b/>
      <w:caps/>
      <w:color w:val="DB7D0F"/>
      <w:sz w:val="20"/>
      <w:szCs w:val="18"/>
      <w:lang w:val="x-none" w:eastAsia="x-none"/>
    </w:rPr>
  </w:style>
  <w:style w:type="character" w:customStyle="1" w:styleId="ListParagraphChar">
    <w:name w:val="List Paragraph Char"/>
    <w:aliases w:val="Bulleted List Char"/>
    <w:link w:val="ListParagraph"/>
    <w:uiPriority w:val="34"/>
    <w:locked/>
    <w:rsid w:val="00B658DB"/>
    <w:rPr>
      <w:rFonts w:ascii="Arial" w:eastAsia="Times New Roman" w:hAnsi="Arial" w:cstheme="minorHAnsi"/>
      <w:sz w:val="22"/>
      <w:lang w:eastAsia="ja-JP"/>
    </w:rPr>
  </w:style>
  <w:style w:type="character" w:styleId="UnresolvedMention">
    <w:name w:val="Unresolved Mention"/>
    <w:basedOn w:val="DefaultParagraphFont"/>
    <w:uiPriority w:val="99"/>
    <w:semiHidden/>
    <w:unhideWhenUsed/>
    <w:rsid w:val="00871907"/>
    <w:rPr>
      <w:color w:val="605E5C"/>
      <w:shd w:val="clear" w:color="auto" w:fill="E1DFDD"/>
    </w:rPr>
  </w:style>
  <w:style w:type="paragraph" w:customStyle="1" w:styleId="Style20">
    <w:name w:val="Style2"/>
    <w:basedOn w:val="Heading4"/>
    <w:link w:val="Style2Char0"/>
    <w:qFormat/>
    <w:rsid w:val="00695822"/>
    <w:pPr>
      <w:spacing w:before="120"/>
    </w:pPr>
    <w:rPr>
      <w:b w:val="0"/>
      <w:i/>
      <w:smallCaps w:val="0"/>
      <w:sz w:val="36"/>
      <w:szCs w:val="32"/>
    </w:rPr>
  </w:style>
  <w:style w:type="paragraph" w:styleId="HTMLPreformatted">
    <w:name w:val="HTML Preformatted"/>
    <w:basedOn w:val="Normal"/>
    <w:link w:val="HTMLPreformattedChar"/>
    <w:uiPriority w:val="99"/>
    <w:semiHidden/>
    <w:unhideWhenUsed/>
    <w:rsid w:val="00040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line="240" w:lineRule="auto"/>
      <w:jc w:val="left"/>
    </w:pPr>
    <w:rPr>
      <w:rFonts w:ascii="Courier New" w:hAnsi="Courier New" w:cs="Courier New"/>
      <w:sz w:val="20"/>
      <w:szCs w:val="20"/>
      <w:lang w:eastAsia="en-US"/>
    </w:rPr>
  </w:style>
  <w:style w:type="character" w:customStyle="1" w:styleId="Style2Char0">
    <w:name w:val="Style2 Char"/>
    <w:basedOn w:val="Heading4Char"/>
    <w:link w:val="Style20"/>
    <w:rsid w:val="00695822"/>
    <w:rPr>
      <w:rFonts w:ascii="Arial" w:eastAsia="Times New Roman" w:hAnsi="Arial" w:cstheme="minorHAnsi"/>
      <w:b w:val="0"/>
      <w:i/>
      <w:smallCaps w:val="0"/>
      <w:color w:val="7F7F7F"/>
      <w:sz w:val="36"/>
      <w:szCs w:val="32"/>
    </w:rPr>
  </w:style>
  <w:style w:type="character" w:customStyle="1" w:styleId="HTMLPreformattedChar">
    <w:name w:val="HTML Preformatted Char"/>
    <w:basedOn w:val="DefaultParagraphFont"/>
    <w:link w:val="HTMLPreformatted"/>
    <w:uiPriority w:val="99"/>
    <w:semiHidden/>
    <w:rsid w:val="000408E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53266">
      <w:bodyDiv w:val="1"/>
      <w:marLeft w:val="0"/>
      <w:marRight w:val="0"/>
      <w:marTop w:val="0"/>
      <w:marBottom w:val="0"/>
      <w:divBdr>
        <w:top w:val="none" w:sz="0" w:space="0" w:color="auto"/>
        <w:left w:val="none" w:sz="0" w:space="0" w:color="auto"/>
        <w:bottom w:val="none" w:sz="0" w:space="0" w:color="auto"/>
        <w:right w:val="none" w:sz="0" w:space="0" w:color="auto"/>
      </w:divBdr>
    </w:div>
    <w:div w:id="165022037">
      <w:bodyDiv w:val="1"/>
      <w:marLeft w:val="0"/>
      <w:marRight w:val="0"/>
      <w:marTop w:val="0"/>
      <w:marBottom w:val="0"/>
      <w:divBdr>
        <w:top w:val="none" w:sz="0" w:space="0" w:color="auto"/>
        <w:left w:val="none" w:sz="0" w:space="0" w:color="auto"/>
        <w:bottom w:val="none" w:sz="0" w:space="0" w:color="auto"/>
        <w:right w:val="none" w:sz="0" w:space="0" w:color="auto"/>
      </w:divBdr>
    </w:div>
    <w:div w:id="338317146">
      <w:bodyDiv w:val="1"/>
      <w:marLeft w:val="0"/>
      <w:marRight w:val="0"/>
      <w:marTop w:val="0"/>
      <w:marBottom w:val="0"/>
      <w:divBdr>
        <w:top w:val="none" w:sz="0" w:space="0" w:color="auto"/>
        <w:left w:val="none" w:sz="0" w:space="0" w:color="auto"/>
        <w:bottom w:val="none" w:sz="0" w:space="0" w:color="auto"/>
        <w:right w:val="none" w:sz="0" w:space="0" w:color="auto"/>
      </w:divBdr>
    </w:div>
    <w:div w:id="572397791">
      <w:bodyDiv w:val="1"/>
      <w:marLeft w:val="0"/>
      <w:marRight w:val="0"/>
      <w:marTop w:val="0"/>
      <w:marBottom w:val="0"/>
      <w:divBdr>
        <w:top w:val="none" w:sz="0" w:space="0" w:color="auto"/>
        <w:left w:val="none" w:sz="0" w:space="0" w:color="auto"/>
        <w:bottom w:val="none" w:sz="0" w:space="0" w:color="auto"/>
        <w:right w:val="none" w:sz="0" w:space="0" w:color="auto"/>
      </w:divBdr>
    </w:div>
    <w:div w:id="725179681">
      <w:bodyDiv w:val="1"/>
      <w:marLeft w:val="0"/>
      <w:marRight w:val="0"/>
      <w:marTop w:val="0"/>
      <w:marBottom w:val="0"/>
      <w:divBdr>
        <w:top w:val="none" w:sz="0" w:space="0" w:color="auto"/>
        <w:left w:val="none" w:sz="0" w:space="0" w:color="auto"/>
        <w:bottom w:val="none" w:sz="0" w:space="0" w:color="auto"/>
        <w:right w:val="none" w:sz="0" w:space="0" w:color="auto"/>
      </w:divBdr>
    </w:div>
    <w:div w:id="865413111">
      <w:bodyDiv w:val="1"/>
      <w:marLeft w:val="0"/>
      <w:marRight w:val="0"/>
      <w:marTop w:val="0"/>
      <w:marBottom w:val="0"/>
      <w:divBdr>
        <w:top w:val="none" w:sz="0" w:space="0" w:color="auto"/>
        <w:left w:val="none" w:sz="0" w:space="0" w:color="auto"/>
        <w:bottom w:val="none" w:sz="0" w:space="0" w:color="auto"/>
        <w:right w:val="none" w:sz="0" w:space="0" w:color="auto"/>
      </w:divBdr>
    </w:div>
    <w:div w:id="885020806">
      <w:bodyDiv w:val="1"/>
      <w:marLeft w:val="0"/>
      <w:marRight w:val="0"/>
      <w:marTop w:val="0"/>
      <w:marBottom w:val="0"/>
      <w:divBdr>
        <w:top w:val="none" w:sz="0" w:space="0" w:color="auto"/>
        <w:left w:val="none" w:sz="0" w:space="0" w:color="auto"/>
        <w:bottom w:val="none" w:sz="0" w:space="0" w:color="auto"/>
        <w:right w:val="none" w:sz="0" w:space="0" w:color="auto"/>
      </w:divBdr>
    </w:div>
    <w:div w:id="1317760604">
      <w:bodyDiv w:val="1"/>
      <w:marLeft w:val="0"/>
      <w:marRight w:val="0"/>
      <w:marTop w:val="0"/>
      <w:marBottom w:val="0"/>
      <w:divBdr>
        <w:top w:val="none" w:sz="0" w:space="0" w:color="auto"/>
        <w:left w:val="none" w:sz="0" w:space="0" w:color="auto"/>
        <w:bottom w:val="none" w:sz="0" w:space="0" w:color="auto"/>
        <w:right w:val="none" w:sz="0" w:space="0" w:color="auto"/>
      </w:divBdr>
    </w:div>
    <w:div w:id="1394890586">
      <w:bodyDiv w:val="1"/>
      <w:marLeft w:val="0"/>
      <w:marRight w:val="0"/>
      <w:marTop w:val="0"/>
      <w:marBottom w:val="0"/>
      <w:divBdr>
        <w:top w:val="none" w:sz="0" w:space="0" w:color="auto"/>
        <w:left w:val="none" w:sz="0" w:space="0" w:color="auto"/>
        <w:bottom w:val="none" w:sz="0" w:space="0" w:color="auto"/>
        <w:right w:val="none" w:sz="0" w:space="0" w:color="auto"/>
      </w:divBdr>
    </w:div>
    <w:div w:id="1608737697">
      <w:bodyDiv w:val="1"/>
      <w:marLeft w:val="0"/>
      <w:marRight w:val="0"/>
      <w:marTop w:val="0"/>
      <w:marBottom w:val="0"/>
      <w:divBdr>
        <w:top w:val="none" w:sz="0" w:space="0" w:color="auto"/>
        <w:left w:val="none" w:sz="0" w:space="0" w:color="auto"/>
        <w:bottom w:val="none" w:sz="0" w:space="0" w:color="auto"/>
        <w:right w:val="none" w:sz="0" w:space="0" w:color="auto"/>
      </w:divBdr>
    </w:div>
    <w:div w:id="2016570217">
      <w:bodyDiv w:val="1"/>
      <w:marLeft w:val="0"/>
      <w:marRight w:val="0"/>
      <w:marTop w:val="0"/>
      <w:marBottom w:val="0"/>
      <w:divBdr>
        <w:top w:val="none" w:sz="0" w:space="0" w:color="auto"/>
        <w:left w:val="none" w:sz="0" w:space="0" w:color="auto"/>
        <w:bottom w:val="none" w:sz="0" w:space="0" w:color="auto"/>
        <w:right w:val="none" w:sz="0" w:space="0" w:color="auto"/>
      </w:divBdr>
    </w:div>
    <w:div w:id="2120447197">
      <w:bodyDiv w:val="1"/>
      <w:marLeft w:val="0"/>
      <w:marRight w:val="0"/>
      <w:marTop w:val="0"/>
      <w:marBottom w:val="0"/>
      <w:divBdr>
        <w:top w:val="none" w:sz="0" w:space="0" w:color="auto"/>
        <w:left w:val="none" w:sz="0" w:space="0" w:color="auto"/>
        <w:bottom w:val="none" w:sz="0" w:space="0" w:color="auto"/>
        <w:right w:val="none" w:sz="0" w:space="0" w:color="auto"/>
      </w:divBdr>
    </w:div>
    <w:div w:id="213759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box.com/file/644628599121" TargetMode="External"/><Relationship Id="rId21" Type="http://schemas.openxmlformats.org/officeDocument/2006/relationships/header" Target="header4.xml"/><Relationship Id="rId42" Type="http://schemas.microsoft.com/office/2007/relationships/diagramDrawing" Target="diagrams/drawing3.xml"/><Relationship Id="rId47" Type="http://schemas.openxmlformats.org/officeDocument/2006/relationships/header" Target="header6.xml"/><Relationship Id="rId63" Type="http://schemas.openxmlformats.org/officeDocument/2006/relationships/image" Target="media/image30.svg"/><Relationship Id="rId68" Type="http://schemas.openxmlformats.org/officeDocument/2006/relationships/header" Target="header10.xml"/><Relationship Id="rId16" Type="http://schemas.openxmlformats.org/officeDocument/2006/relationships/image" Target="media/image4.sv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2.png"/><Relationship Id="rId37" Type="http://schemas.microsoft.com/office/2007/relationships/diagramDrawing" Target="diagrams/drawing2.xml"/><Relationship Id="rId40" Type="http://schemas.openxmlformats.org/officeDocument/2006/relationships/diagramQuickStyle" Target="diagrams/quickStyle3.xml"/><Relationship Id="rId45" Type="http://schemas.openxmlformats.org/officeDocument/2006/relationships/header" Target="header5.xml"/><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footer" Target="footer4.xml"/><Relationship Id="rId74" Type="http://schemas.openxmlformats.org/officeDocument/2006/relationships/image" Target="media/image34.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8.svg"/><Relationship Id="rId19" Type="http://schemas.openxmlformats.org/officeDocument/2006/relationships/image" Target="media/image7.png"/><Relationship Id="rId14" Type="http://schemas.openxmlformats.org/officeDocument/2006/relationships/header" Target="header3.xml"/><Relationship Id="rId22" Type="http://schemas.openxmlformats.org/officeDocument/2006/relationships/footer" Target="footer2.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QuickStyle" Target="diagrams/quickStyle2.xml"/><Relationship Id="rId43" Type="http://schemas.openxmlformats.org/officeDocument/2006/relationships/image" Target="media/image13.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header" Target="header7.xml"/><Relationship Id="rId69" Type="http://schemas.openxmlformats.org/officeDocument/2006/relationships/header" Target="header11.xml"/><Relationship Id="rId77"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footer" Target="footer3.xml"/><Relationship Id="rId59" Type="http://schemas.openxmlformats.org/officeDocument/2006/relationships/image" Target="media/image26.svg"/><Relationship Id="rId67" Type="http://schemas.openxmlformats.org/officeDocument/2006/relationships/header" Target="header9.xml"/><Relationship Id="rId20" Type="http://schemas.openxmlformats.org/officeDocument/2006/relationships/image" Target="media/image8.svg"/><Relationship Id="rId41" Type="http://schemas.openxmlformats.org/officeDocument/2006/relationships/diagramColors" Target="diagrams/colors3.xml"/><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footer" Target="footer5.xml"/><Relationship Id="rId7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diagramLayout" Target="diagrams/layout1.xml"/><Relationship Id="rId36" Type="http://schemas.openxmlformats.org/officeDocument/2006/relationships/diagramColors" Target="diagrams/colors2.xml"/><Relationship Id="rId49" Type="http://schemas.openxmlformats.org/officeDocument/2006/relationships/image" Target="media/image16.svg"/><Relationship Id="rId57" Type="http://schemas.openxmlformats.org/officeDocument/2006/relationships/image" Target="media/image24.svg"/><Relationship Id="rId10" Type="http://schemas.openxmlformats.org/officeDocument/2006/relationships/endnotes" Target="endnotes.xml"/><Relationship Id="rId31" Type="http://schemas.microsoft.com/office/2007/relationships/diagramDrawing" Target="diagrams/drawing1.xml"/><Relationship Id="rId44" Type="http://schemas.openxmlformats.org/officeDocument/2006/relationships/image" Target="media/image14.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header" Target="header8.xml"/><Relationship Id="rId73" Type="http://schemas.openxmlformats.org/officeDocument/2006/relationships/image" Target="media/image33.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svg"/><Relationship Id="rId39" Type="http://schemas.openxmlformats.org/officeDocument/2006/relationships/diagramLayout" Target="diagrams/layout3.xml"/><Relationship Id="rId34" Type="http://schemas.openxmlformats.org/officeDocument/2006/relationships/diagramLayout" Target="diagrams/layout2.xm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header" Target="header12.xml"/><Relationship Id="rId7" Type="http://schemas.openxmlformats.org/officeDocument/2006/relationships/settings" Target="settings.xml"/><Relationship Id="rId71" Type="http://schemas.openxmlformats.org/officeDocument/2006/relationships/image" Target="media/image31.png"/><Relationship Id="rId2" Type="http://schemas.openxmlformats.org/officeDocument/2006/relationships/customXml" Target="../customXml/item2.xml"/><Relationship Id="rId29" Type="http://schemas.openxmlformats.org/officeDocument/2006/relationships/diagramQuickStyle" Target="diagrams/quickStyl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3" Type="http://schemas.openxmlformats.org/officeDocument/2006/relationships/hyperlink" Target="http://cdmhc.org/framework.pdf" TargetMode="External"/><Relationship Id="rId18" Type="http://schemas.openxmlformats.org/officeDocument/2006/relationships/hyperlink" Target="https://www.cdph.ca.gov/Programs/EPO/CDPH%20Document%20Library/FinalEOM712011.pdf" TargetMode="External"/><Relationship Id="rId26" Type="http://schemas.openxmlformats.org/officeDocument/2006/relationships/hyperlink" Target="https://www.redcross.org/take-a-class/disaster-training%20" TargetMode="External"/><Relationship Id="rId39" Type="http://schemas.openxmlformats.org/officeDocument/2006/relationships/hyperlink" Target="http://cdmhc.org/framework.pdf" TargetMode="External"/><Relationship Id="rId21" Type="http://schemas.openxmlformats.org/officeDocument/2006/relationships/hyperlink" Target="https://learn.nctsn.org/course/index.php?categoryid=11" TargetMode="External"/><Relationship Id="rId34" Type="http://schemas.openxmlformats.org/officeDocument/2006/relationships/hyperlink" Target="http://cdmhc.org/framework.pdf" TargetMode="External"/><Relationship Id="rId42" Type="http://schemas.openxmlformats.org/officeDocument/2006/relationships/hyperlink" Target="https://www.cdph.ca.gov/Programs/EPO/CDPH%20Document%20Library/FinalEOM712011.pdf" TargetMode="External"/><Relationship Id="rId47" Type="http://schemas.openxmlformats.org/officeDocument/2006/relationships/hyperlink" Target="https://www.cdph.ca.gov/Programs/EPO/CDPH%20Document%20Library/FinalEOM712011.pdf" TargetMode="External"/><Relationship Id="rId50" Type="http://schemas.openxmlformats.org/officeDocument/2006/relationships/hyperlink" Target="https://www.samhsa.gov/dtac" TargetMode="External"/><Relationship Id="rId7" Type="http://schemas.openxmlformats.org/officeDocument/2006/relationships/hyperlink" Target="https://data.census.gov/cedsci/table?q=rural%20vs%20urban&amp;hidePreview=true&amp;tid=DECENNIALSF12010.H2&amp;vintage=2010" TargetMode="External"/><Relationship Id="rId2" Type="http://schemas.openxmlformats.org/officeDocument/2006/relationships/hyperlink" Target="https://s3.amazonaws.com/static.nicic.gov/Library/028436.pdf" TargetMode="External"/><Relationship Id="rId16" Type="http://schemas.openxmlformats.org/officeDocument/2006/relationships/hyperlink" Target="https://www.cdph.ca.gov/Programs/EPO/CDPH%20Document%20Library/FinalEOM712011.pdf" TargetMode="External"/><Relationship Id="rId29" Type="http://schemas.openxmlformats.org/officeDocument/2006/relationships/hyperlink" Target="https://emsa.ca.gov/wp-content/uploads/sites/71/2018/11/EOM-Disaster-Behavioral-Health-10-26-2018.pdf" TargetMode="External"/><Relationship Id="rId11" Type="http://schemas.openxmlformats.org/officeDocument/2006/relationships/hyperlink" Target="http://cdmhc.org/framework.pdf" TargetMode="External"/><Relationship Id="rId24" Type="http://schemas.openxmlformats.org/officeDocument/2006/relationships/hyperlink" Target="https://www.samhsa.gov/dtac/ccp-toolkit/train-your-ccp-staff" TargetMode="External"/><Relationship Id="rId32" Type="http://schemas.openxmlformats.org/officeDocument/2006/relationships/hyperlink" Target="https://search.dca.ca.gov/" TargetMode="External"/><Relationship Id="rId37" Type="http://schemas.openxmlformats.org/officeDocument/2006/relationships/hyperlink" Target="https://www.cdph.ca.gov/Programs/EPO/CDPH%20Document%20Library/EOM%20Documents/EOM%20Disaster%20Behavioral%20Health%20Resource%20Typing%20Aides.pdf" TargetMode="External"/><Relationship Id="rId40" Type="http://schemas.openxmlformats.org/officeDocument/2006/relationships/hyperlink" Target="https://www.cdph.ca.gov/Programs/EPO/CDPH%20Document%20Library/FinalEOM712011.pdf" TargetMode="External"/><Relationship Id="rId45" Type="http://schemas.openxmlformats.org/officeDocument/2006/relationships/hyperlink" Target="https://emergency.cdc.gov/cerc/ppt/CERC_Psychology_of_a_Crisis.pdf" TargetMode="External"/><Relationship Id="rId53" Type="http://schemas.openxmlformats.org/officeDocument/2006/relationships/hyperlink" Target="https://emergency.cdc.gov/coping/pdf/Coping_with_Disaster.pdf" TargetMode="External"/><Relationship Id="rId5" Type="http://schemas.openxmlformats.org/officeDocument/2006/relationships/hyperlink" Target="https://www.census.gov/quickfacts" TargetMode="External"/><Relationship Id="rId10" Type="http://schemas.openxmlformats.org/officeDocument/2006/relationships/hyperlink" Target="https://doi.org/10.1093/epirev/mxi003" TargetMode="External"/><Relationship Id="rId19" Type="http://schemas.openxmlformats.org/officeDocument/2006/relationships/hyperlink" Target="https://www.caloes.ca.gov/PlanningPreparednessSite/Documents/09%20EMMA%20Plan%20and%20Annexes,%20November%202012.pdf" TargetMode="External"/><Relationship Id="rId31" Type="http://schemas.openxmlformats.org/officeDocument/2006/relationships/hyperlink" Target="https://emsa.ca.gov/wp-content/uploads/sites/71/2018/11/EOM-Disaster-Behavioral-Health-10-26-2018.pdf" TargetMode="External"/><Relationship Id="rId44" Type="http://schemas.openxmlformats.org/officeDocument/2006/relationships/hyperlink" Target="https://emergency.cdc.gov/cerc/ppt/CERC_Psychology_of_a_Crisis.pdf" TargetMode="External"/><Relationship Id="rId52" Type="http://schemas.openxmlformats.org/officeDocument/2006/relationships/hyperlink" Target="https://training.fema.gov/emiweb/is/icsresource/assets/ics%20forms/ics%20form%20214,%20activity%20log%20(v3).pdf" TargetMode="External"/><Relationship Id="rId4" Type="http://schemas.openxmlformats.org/officeDocument/2006/relationships/hyperlink" Target="https://www.census.gov/quickfacts" TargetMode="External"/><Relationship Id="rId9" Type="http://schemas.openxmlformats.org/officeDocument/2006/relationships/hyperlink" Target="https://doi.org/10.1093/epirev/mxi003" TargetMode="External"/><Relationship Id="rId14" Type="http://schemas.openxmlformats.org/officeDocument/2006/relationships/hyperlink" Target="http://cdmhc.org/framework.pdf" TargetMode="External"/><Relationship Id="rId22" Type="http://schemas.openxmlformats.org/officeDocument/2006/relationships/hyperlink" Target="https://www.redcross.org/take-a-class/disaster-training%20" TargetMode="External"/><Relationship Id="rId27" Type="http://schemas.openxmlformats.org/officeDocument/2006/relationships/hyperlink" Target="https://disaster.salvationarmyusa.org/training/" TargetMode="External"/><Relationship Id="rId30" Type="http://schemas.openxmlformats.org/officeDocument/2006/relationships/hyperlink" Target="https://www.cdph.ca.gov/Programs/EPO/CDPH%20Document%20Library/EOM%20Documents/EOM%20Disaster%20Behavioral%20Health%20Resource%20Typing%20Aides.pdf" TargetMode="External"/><Relationship Id="rId35" Type="http://schemas.openxmlformats.org/officeDocument/2006/relationships/hyperlink" Target="https://www.cdph.ca.gov/Programs/EPO/CDPH%20Document%20Library/FinalEOM712011.pdf" TargetMode="External"/><Relationship Id="rId43" Type="http://schemas.openxmlformats.org/officeDocument/2006/relationships/hyperlink" Target="http://cdmhc.org/framework.pdf" TargetMode="External"/><Relationship Id="rId48" Type="http://schemas.openxmlformats.org/officeDocument/2006/relationships/hyperlink" Target="https://www.samhsa.gov/sites/default/files/images/fema-ccp-guidance.pdf" TargetMode="External"/><Relationship Id="rId8" Type="http://schemas.openxmlformats.org/officeDocument/2006/relationships/hyperlink" Target="https://store.samhsa.gov/system/files/sma13-4779.pdf" TargetMode="External"/><Relationship Id="rId51" Type="http://schemas.openxmlformats.org/officeDocument/2006/relationships/hyperlink" Target="https://www.fema.gov/media-library-data/20130726-1922-25045-3333/ics_forms_225.pdf" TargetMode="External"/><Relationship Id="rId3" Type="http://schemas.openxmlformats.org/officeDocument/2006/relationships/hyperlink" Target="https://www.phe.gov/Preparedness/planning/abc/Documents/disaster-behavioral-health.pdf" TargetMode="External"/><Relationship Id="rId12" Type="http://schemas.openxmlformats.org/officeDocument/2006/relationships/hyperlink" Target="https://www.cdph.ca.gov/Programs/EPO/CDPH%20Document%20Library/FinalEOM712011.pdf" TargetMode="External"/><Relationship Id="rId17" Type="http://schemas.openxmlformats.org/officeDocument/2006/relationships/hyperlink" Target="https://www.cdph.ca.gov/Programs/CCLHO/CDPH%20Document%20Library/MedicalandHealthOperationalAreaCoordinationManual.pdf" TargetMode="External"/><Relationship Id="rId25" Type="http://schemas.openxmlformats.org/officeDocument/2006/relationships/hyperlink" Target="https://icisf.org/sections/education-training/" TargetMode="External"/><Relationship Id="rId33" Type="http://schemas.openxmlformats.org/officeDocument/2006/relationships/hyperlink" Target="https://www.cdph.ca.gov/Programs/EPO/CDPH%20Document%20Library/EOM%20Documents/EOM%20Disaster%20Behavioral%20Health%20Resource%20Typing%20Aides.pdf" TargetMode="External"/><Relationship Id="rId38" Type="http://schemas.openxmlformats.org/officeDocument/2006/relationships/hyperlink" Target="https://www.sfdph.org/dph/files/CBHSdocs/Involuntary-Detention-Manual-April-2019.pdf" TargetMode="External"/><Relationship Id="rId46" Type="http://schemas.openxmlformats.org/officeDocument/2006/relationships/hyperlink" Target="http://cdmhc.org/framework.pdf" TargetMode="External"/><Relationship Id="rId20" Type="http://schemas.openxmlformats.org/officeDocument/2006/relationships/hyperlink" Target="https://www.phe.gov/Preparedness/planning/abc/Documents/dbh_coalition_guidance.pdf" TargetMode="External"/><Relationship Id="rId41" Type="http://schemas.openxmlformats.org/officeDocument/2006/relationships/hyperlink" Target="https://www.cdph.ca.gov/Programs/EPO/CDPH%20Document%20Library/FinalEOM712011.pdf" TargetMode="External"/><Relationship Id="rId54" Type="http://schemas.openxmlformats.org/officeDocument/2006/relationships/hyperlink" Target="https://www.cdc.gov/childrenindisasters/pdf/children-coping-factsheet-508.pdf" TargetMode="External"/><Relationship Id="rId1" Type="http://schemas.openxmlformats.org/officeDocument/2006/relationships/hyperlink" Target="https://www.phe.gov/Preparedness/planning/abc/Documents/disaster-behavioral-health.pdf" TargetMode="External"/><Relationship Id="rId6" Type="http://schemas.openxmlformats.org/officeDocument/2006/relationships/hyperlink" Target="https://www.dhcs.ca.gov/formsandpubs/Documents/MMCDAPLsandPolicyLetters/APL2017/APL17-011.pdf" TargetMode="External"/><Relationship Id="rId15" Type="http://schemas.openxmlformats.org/officeDocument/2006/relationships/hyperlink" Target="https://www.cdph.ca.gov/Programs/CCLHO/CDPH%20Document%20Library/MedicalandHealthOperationalAreaCoordinationManual.pdf" TargetMode="External"/><Relationship Id="rId23" Type="http://schemas.openxmlformats.org/officeDocument/2006/relationships/hyperlink" Target="https://training.fema.gov/nims/" TargetMode="External"/><Relationship Id="rId28" Type="http://schemas.openxmlformats.org/officeDocument/2006/relationships/hyperlink" Target="https://training.fema.gov/nims/" TargetMode="External"/><Relationship Id="rId36" Type="http://schemas.openxmlformats.org/officeDocument/2006/relationships/hyperlink" Target="https://www.caloes.ca.gov/PlanningPreparednessSite/Documents/09%20EMMA%20Plan%20and%20Annexes,%20November%202012.pdf" TargetMode="External"/><Relationship Id="rId49" Type="http://schemas.openxmlformats.org/officeDocument/2006/relationships/hyperlink" Target="https://www.samhsa.gov/sites/default/files/images/fema-ccp-guidanc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8F8B25-1D96-1344-B9CB-E8F539EAE865}"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n-US"/>
        </a:p>
      </dgm:t>
    </dgm:pt>
    <dgm:pt modelId="{A81FC136-BE0C-7A4F-BEC9-7913A0E5BEEC}">
      <dgm:prSet phldrT="[Text]" custT="1"/>
      <dgm:spPr>
        <a:solidFill>
          <a:srgbClr val="DB7D0F"/>
        </a:solidFill>
        <a:ln>
          <a:solidFill>
            <a:srgbClr val="BD582C"/>
          </a:solidFill>
        </a:ln>
        <a:effectLst>
          <a:outerShdw blurRad="50800" dist="38100" dir="5400000" algn="t" rotWithShape="0">
            <a:prstClr val="black">
              <a:alpha val="40000"/>
            </a:prstClr>
          </a:outerShdw>
        </a:effectLst>
      </dgm:spPr>
      <dgm:t>
        <a:bodyPr/>
        <a:lstStyle/>
        <a:p>
          <a:pPr algn="ctr"/>
          <a:r>
            <a:rPr lang="en-US" sz="1000" dirty="0"/>
            <a:t>Behavioral Health Group Lead</a:t>
          </a:r>
        </a:p>
      </dgm:t>
    </dgm:pt>
    <dgm:pt modelId="{E5351099-2536-724A-9300-D12C2D908601}" type="parTrans" cxnId="{283A04BF-2BB1-1240-AC6F-66BD3DDA49E4}">
      <dgm:prSet/>
      <dgm:spPr/>
      <dgm:t>
        <a:bodyPr/>
        <a:lstStyle/>
        <a:p>
          <a:pPr algn="ctr"/>
          <a:endParaRPr lang="en-US"/>
        </a:p>
      </dgm:t>
    </dgm:pt>
    <dgm:pt modelId="{92B73C93-EC49-764E-9B3D-9F8A4D608717}" type="sibTrans" cxnId="{283A04BF-2BB1-1240-AC6F-66BD3DDA49E4}">
      <dgm:prSet/>
      <dgm:spPr/>
      <dgm:t>
        <a:bodyPr/>
        <a:lstStyle/>
        <a:p>
          <a:pPr algn="ctr"/>
          <a:endParaRPr lang="en-US"/>
        </a:p>
      </dgm:t>
    </dgm:pt>
    <dgm:pt modelId="{0B9D77B4-C080-6A43-8E4D-6BF6B6D97124}" type="asst">
      <dgm:prSet phldrT="[Text]" custT="1"/>
      <dgm:spPr>
        <a:solidFill>
          <a:srgbClr val="DB7D0F"/>
        </a:solidFill>
        <a:ln>
          <a:solidFill>
            <a:srgbClr val="BD582C"/>
          </a:solidFill>
        </a:ln>
        <a:effectLst>
          <a:outerShdw blurRad="50800" dist="38100" dir="5400000" algn="t" rotWithShape="0">
            <a:prstClr val="black">
              <a:alpha val="40000"/>
            </a:prstClr>
          </a:outerShdw>
        </a:effectLst>
      </dgm:spPr>
      <dgm:t>
        <a:bodyPr/>
        <a:lstStyle/>
        <a:p>
          <a:pPr algn="ctr"/>
          <a:r>
            <a:rPr lang="en-US" sz="1000" dirty="0"/>
            <a:t>Program Associate</a:t>
          </a:r>
        </a:p>
      </dgm:t>
    </dgm:pt>
    <dgm:pt modelId="{8910CEBB-EBDD-AE4B-9FD8-299FCC43AB1D}" type="parTrans" cxnId="{7A320CFE-1A50-184E-AE1A-CCF4E45284C8}">
      <dgm:prSet/>
      <dgm:spPr>
        <a:ln>
          <a:solidFill>
            <a:schemeClr val="tx1"/>
          </a:solidFill>
        </a:ln>
      </dgm:spPr>
      <dgm:t>
        <a:bodyPr/>
        <a:lstStyle/>
        <a:p>
          <a:pPr algn="ctr"/>
          <a:endParaRPr lang="en-US"/>
        </a:p>
      </dgm:t>
    </dgm:pt>
    <dgm:pt modelId="{9A9F9C85-B44C-CB49-A0C0-7F92AB59F542}" type="sibTrans" cxnId="{7A320CFE-1A50-184E-AE1A-CCF4E45284C8}">
      <dgm:prSet/>
      <dgm:spPr/>
      <dgm:t>
        <a:bodyPr/>
        <a:lstStyle/>
        <a:p>
          <a:pPr algn="ctr"/>
          <a:endParaRPr lang="en-US"/>
        </a:p>
      </dgm:t>
    </dgm:pt>
    <dgm:pt modelId="{D20CA62F-E788-6243-BC37-87BBB7855CD8}">
      <dgm:prSet phldrT="[Text]" custT="1"/>
      <dgm:spPr>
        <a:solidFill>
          <a:srgbClr val="DB7D0F"/>
        </a:solidFill>
        <a:ln>
          <a:solidFill>
            <a:srgbClr val="BD582C"/>
          </a:solidFill>
        </a:ln>
        <a:effectLst>
          <a:outerShdw blurRad="50800" dist="38100" dir="5400000" algn="t" rotWithShape="0">
            <a:prstClr val="black">
              <a:alpha val="40000"/>
            </a:prstClr>
          </a:outerShdw>
        </a:effectLst>
      </dgm:spPr>
      <dgm:t>
        <a:bodyPr/>
        <a:lstStyle/>
        <a:p>
          <a:pPr algn="ctr">
            <a:spcAft>
              <a:spcPts val="200"/>
            </a:spcAft>
          </a:pPr>
          <a:r>
            <a:rPr lang="en-US" sz="1000" dirty="0"/>
            <a:t>Behavioral Health Specialist Lead</a:t>
          </a:r>
        </a:p>
        <a:p>
          <a:pPr algn="ctr">
            <a:spcAft>
              <a:spcPts val="200"/>
            </a:spcAft>
          </a:pPr>
          <a:r>
            <a:rPr lang="en-US" sz="1000" b="1" dirty="0"/>
            <a:t>Monitoring and Surveillance</a:t>
          </a:r>
        </a:p>
      </dgm:t>
    </dgm:pt>
    <dgm:pt modelId="{6056ED0E-DFA0-C744-9B0D-FC14F384D755}" type="parTrans" cxnId="{AB0F9999-9064-0A42-9D24-57D9C590042F}">
      <dgm:prSet/>
      <dgm:spPr>
        <a:ln>
          <a:solidFill>
            <a:schemeClr val="tx1"/>
          </a:solidFill>
        </a:ln>
      </dgm:spPr>
      <dgm:t>
        <a:bodyPr/>
        <a:lstStyle/>
        <a:p>
          <a:pPr algn="ctr"/>
          <a:endParaRPr lang="en-US"/>
        </a:p>
      </dgm:t>
    </dgm:pt>
    <dgm:pt modelId="{88D09F8C-ABF4-924B-ACC4-4151EF9EBB63}" type="sibTrans" cxnId="{AB0F9999-9064-0A42-9D24-57D9C590042F}">
      <dgm:prSet/>
      <dgm:spPr/>
      <dgm:t>
        <a:bodyPr/>
        <a:lstStyle/>
        <a:p>
          <a:pPr algn="ctr"/>
          <a:endParaRPr lang="en-US"/>
        </a:p>
      </dgm:t>
    </dgm:pt>
    <dgm:pt modelId="{393E999F-3053-0142-8544-DD6C7B104FAF}">
      <dgm:prSet phldrT="[Text]" custT="1"/>
      <dgm:spPr>
        <a:solidFill>
          <a:srgbClr val="DB7D0F"/>
        </a:solidFill>
        <a:ln>
          <a:solidFill>
            <a:srgbClr val="BD582C"/>
          </a:solidFill>
        </a:ln>
        <a:effectLst>
          <a:outerShdw blurRad="50800" dist="38100" dir="5400000" algn="t" rotWithShape="0">
            <a:prstClr val="black">
              <a:alpha val="40000"/>
            </a:prstClr>
          </a:outerShdw>
        </a:effectLst>
      </dgm:spPr>
      <dgm:t>
        <a:bodyPr/>
        <a:lstStyle/>
        <a:p>
          <a:pPr algn="ctr">
            <a:spcAft>
              <a:spcPts val="200"/>
            </a:spcAft>
          </a:pPr>
          <a:r>
            <a:rPr lang="en-US" sz="1000" dirty="0"/>
            <a:t>Behavioral Health Specialist Lead</a:t>
          </a:r>
        </a:p>
        <a:p>
          <a:pPr algn="ctr">
            <a:spcAft>
              <a:spcPts val="200"/>
            </a:spcAft>
          </a:pPr>
          <a:r>
            <a:rPr lang="en-US" sz="1000" b="1" dirty="0"/>
            <a:t>Wellness</a:t>
          </a:r>
        </a:p>
      </dgm:t>
    </dgm:pt>
    <dgm:pt modelId="{4B986BA3-7491-C645-9B8C-A75B2DA5CE1C}" type="parTrans" cxnId="{9DFB93A3-9E66-AD44-A67A-FE9CFCF926FA}">
      <dgm:prSet/>
      <dgm:spPr>
        <a:ln>
          <a:solidFill>
            <a:schemeClr val="tx1"/>
          </a:solidFill>
        </a:ln>
      </dgm:spPr>
      <dgm:t>
        <a:bodyPr/>
        <a:lstStyle/>
        <a:p>
          <a:pPr algn="ctr"/>
          <a:endParaRPr lang="en-US"/>
        </a:p>
      </dgm:t>
    </dgm:pt>
    <dgm:pt modelId="{BDB16E24-1337-554C-BA54-8988AFC99624}" type="sibTrans" cxnId="{9DFB93A3-9E66-AD44-A67A-FE9CFCF926FA}">
      <dgm:prSet/>
      <dgm:spPr/>
      <dgm:t>
        <a:bodyPr/>
        <a:lstStyle/>
        <a:p>
          <a:pPr algn="ctr"/>
          <a:endParaRPr lang="en-US"/>
        </a:p>
      </dgm:t>
    </dgm:pt>
    <dgm:pt modelId="{A7C867F3-B501-A64B-825D-F55E7521B810}">
      <dgm:prSet phldrT="[Text]" custT="1"/>
      <dgm:spPr>
        <a:solidFill>
          <a:srgbClr val="DB7D0F"/>
        </a:solidFill>
        <a:ln>
          <a:solidFill>
            <a:srgbClr val="BD582C"/>
          </a:solidFill>
        </a:ln>
        <a:effectLst>
          <a:outerShdw blurRad="50800" dist="38100" dir="5400000" algn="t" rotWithShape="0">
            <a:prstClr val="black">
              <a:alpha val="40000"/>
            </a:prstClr>
          </a:outerShdw>
        </a:effectLst>
      </dgm:spPr>
      <dgm:t>
        <a:bodyPr/>
        <a:lstStyle/>
        <a:p>
          <a:pPr algn="ctr">
            <a:spcAft>
              <a:spcPts val="200"/>
            </a:spcAft>
          </a:pPr>
          <a:r>
            <a:rPr lang="en-US" sz="1000" dirty="0"/>
            <a:t>Behavioral Health Specialist Lead</a:t>
          </a:r>
        </a:p>
        <a:p>
          <a:pPr algn="ctr">
            <a:spcAft>
              <a:spcPts val="200"/>
            </a:spcAft>
          </a:pPr>
          <a:r>
            <a:rPr lang="en-US" sz="1000" b="1" dirty="0"/>
            <a:t>Clinic</a:t>
          </a:r>
        </a:p>
      </dgm:t>
    </dgm:pt>
    <dgm:pt modelId="{4F90B59B-B4B0-9F43-B825-162B8D10709C}" type="parTrans" cxnId="{C9512333-AE86-3445-A1A5-4FE55D05F373}">
      <dgm:prSet/>
      <dgm:spPr>
        <a:ln>
          <a:solidFill>
            <a:schemeClr val="tx1"/>
          </a:solidFill>
        </a:ln>
      </dgm:spPr>
      <dgm:t>
        <a:bodyPr/>
        <a:lstStyle/>
        <a:p>
          <a:pPr algn="ctr"/>
          <a:endParaRPr lang="en-US"/>
        </a:p>
      </dgm:t>
    </dgm:pt>
    <dgm:pt modelId="{7358743B-35FC-B543-BBE5-0DF4A654D9E5}" type="sibTrans" cxnId="{C9512333-AE86-3445-A1A5-4FE55D05F373}">
      <dgm:prSet/>
      <dgm:spPr/>
      <dgm:t>
        <a:bodyPr/>
        <a:lstStyle/>
        <a:p>
          <a:pPr algn="ctr"/>
          <a:endParaRPr lang="en-US"/>
        </a:p>
      </dgm:t>
    </dgm:pt>
    <dgm:pt modelId="{E1E9BD5C-CB75-DB40-B0AB-29915E2C8FD4}">
      <dgm:prSet phldrT="[Text]" custT="1"/>
      <dgm:spPr>
        <a:solidFill>
          <a:srgbClr val="A6A6A6"/>
        </a:solidFill>
        <a:ln>
          <a:solidFill>
            <a:srgbClr val="595959"/>
          </a:solidFill>
        </a:ln>
        <a:effectLst>
          <a:outerShdw blurRad="50800" dist="38100" dir="5400000" algn="t" rotWithShape="0">
            <a:prstClr val="black">
              <a:alpha val="40000"/>
            </a:prstClr>
          </a:outerShdw>
        </a:effectLst>
      </dgm:spPr>
      <dgm:t>
        <a:bodyPr/>
        <a:lstStyle/>
        <a:p>
          <a:pPr algn="ctr"/>
          <a:r>
            <a:rPr lang="en-US" sz="1000" dirty="0"/>
            <a:t>Behavioral</a:t>
          </a:r>
          <a:r>
            <a:rPr lang="en-US" sz="1000" baseline="0" dirty="0"/>
            <a:t> Health Specialist</a:t>
          </a:r>
          <a:endParaRPr lang="en-US" sz="1000" dirty="0"/>
        </a:p>
      </dgm:t>
    </dgm:pt>
    <dgm:pt modelId="{2AF9B068-0E49-4042-9639-261CCC32BD36}" type="parTrans" cxnId="{40F98872-030B-3C4E-A89C-97B85F67FA04}">
      <dgm:prSet/>
      <dgm:spPr>
        <a:ln>
          <a:solidFill>
            <a:schemeClr val="tx1"/>
          </a:solidFill>
        </a:ln>
      </dgm:spPr>
      <dgm:t>
        <a:bodyPr/>
        <a:lstStyle/>
        <a:p>
          <a:pPr algn="ctr"/>
          <a:endParaRPr lang="en-US"/>
        </a:p>
      </dgm:t>
    </dgm:pt>
    <dgm:pt modelId="{769ADEDE-E3F8-244D-A7A7-B892FD802DB4}" type="sibTrans" cxnId="{40F98872-030B-3C4E-A89C-97B85F67FA04}">
      <dgm:prSet/>
      <dgm:spPr/>
      <dgm:t>
        <a:bodyPr/>
        <a:lstStyle/>
        <a:p>
          <a:pPr algn="ctr"/>
          <a:endParaRPr lang="en-US"/>
        </a:p>
      </dgm:t>
    </dgm:pt>
    <dgm:pt modelId="{A6E94396-352A-1C4A-AC45-5792A60B48E5}">
      <dgm:prSet phldrT="[Text]" custT="1"/>
      <dgm:spPr>
        <a:ln>
          <a:solidFill>
            <a:srgbClr val="595959"/>
          </a:solidFill>
        </a:ln>
        <a:effectLst>
          <a:outerShdw blurRad="50800" dist="38100" dir="5400000" algn="t" rotWithShape="0">
            <a:prstClr val="black">
              <a:alpha val="40000"/>
            </a:prstClr>
          </a:outerShdw>
        </a:effectLst>
      </dgm:spPr>
      <dgm:t>
        <a:bodyPr/>
        <a:lstStyle/>
        <a:p>
          <a:pPr algn="ctr"/>
          <a:r>
            <a:rPr lang="en-US" sz="1000"/>
            <a:t>Behavioral</a:t>
          </a:r>
          <a:r>
            <a:rPr lang="en-US" sz="1000" baseline="0"/>
            <a:t> Health Specialist</a:t>
          </a:r>
          <a:endParaRPr lang="en-US" sz="1000"/>
        </a:p>
      </dgm:t>
    </dgm:pt>
    <dgm:pt modelId="{B3B15403-E2F2-9B4E-895E-2014A9AF78CC}" type="parTrans" cxnId="{B3C48138-F17A-8248-BBFB-E224A5669EFE}">
      <dgm:prSet/>
      <dgm:spPr>
        <a:ln>
          <a:solidFill>
            <a:schemeClr val="tx1"/>
          </a:solidFill>
        </a:ln>
      </dgm:spPr>
      <dgm:t>
        <a:bodyPr/>
        <a:lstStyle/>
        <a:p>
          <a:pPr algn="ctr"/>
          <a:endParaRPr lang="en-US"/>
        </a:p>
      </dgm:t>
    </dgm:pt>
    <dgm:pt modelId="{EFE21022-186D-3544-8F8E-91268589C5F2}" type="sibTrans" cxnId="{B3C48138-F17A-8248-BBFB-E224A5669EFE}">
      <dgm:prSet/>
      <dgm:spPr/>
      <dgm:t>
        <a:bodyPr/>
        <a:lstStyle/>
        <a:p>
          <a:pPr algn="ctr"/>
          <a:endParaRPr lang="en-US"/>
        </a:p>
      </dgm:t>
    </dgm:pt>
    <dgm:pt modelId="{AF777546-19F6-5B41-A2EA-4C85133C0C38}">
      <dgm:prSet phldrT="[Text]" custT="1"/>
      <dgm:spPr>
        <a:ln>
          <a:solidFill>
            <a:srgbClr val="595959"/>
          </a:solidFill>
        </a:ln>
        <a:effectLst>
          <a:outerShdw blurRad="50800" dist="38100" dir="5400000" algn="t" rotWithShape="0">
            <a:prstClr val="black">
              <a:alpha val="40000"/>
            </a:prstClr>
          </a:outerShdw>
        </a:effectLst>
      </dgm:spPr>
      <dgm:t>
        <a:bodyPr/>
        <a:lstStyle/>
        <a:p>
          <a:pPr algn="ctr"/>
          <a:r>
            <a:rPr lang="en-US" sz="1000"/>
            <a:t>Behavioral</a:t>
          </a:r>
          <a:r>
            <a:rPr lang="en-US" sz="1000" baseline="0"/>
            <a:t> Health Associates</a:t>
          </a:r>
          <a:endParaRPr lang="en-US" sz="1000"/>
        </a:p>
      </dgm:t>
    </dgm:pt>
    <dgm:pt modelId="{34CA5C78-58DB-7A4B-8B07-2A562BB4E7E2}" type="parTrans" cxnId="{D1C974B1-F148-3B4D-BA52-A42A4F8562FC}">
      <dgm:prSet/>
      <dgm:spPr>
        <a:ln>
          <a:solidFill>
            <a:schemeClr val="tx1"/>
          </a:solidFill>
        </a:ln>
      </dgm:spPr>
      <dgm:t>
        <a:bodyPr/>
        <a:lstStyle/>
        <a:p>
          <a:pPr algn="ctr"/>
          <a:endParaRPr lang="en-US"/>
        </a:p>
      </dgm:t>
    </dgm:pt>
    <dgm:pt modelId="{0F7155B0-8084-5640-819C-49D4BBC1B871}" type="sibTrans" cxnId="{D1C974B1-F148-3B4D-BA52-A42A4F8562FC}">
      <dgm:prSet/>
      <dgm:spPr/>
      <dgm:t>
        <a:bodyPr/>
        <a:lstStyle/>
        <a:p>
          <a:pPr algn="ctr"/>
          <a:endParaRPr lang="en-US"/>
        </a:p>
      </dgm:t>
    </dgm:pt>
    <dgm:pt modelId="{0A1E7D2E-6322-764E-807D-B203A4AB67B0}">
      <dgm:prSet phldrT="[Text]" custT="1"/>
      <dgm:spPr>
        <a:ln>
          <a:solidFill>
            <a:srgbClr val="595959"/>
          </a:solidFill>
        </a:ln>
        <a:effectLst>
          <a:outerShdw blurRad="50800" dist="38100" dir="5400000" algn="t" rotWithShape="0">
            <a:prstClr val="black">
              <a:alpha val="40000"/>
            </a:prstClr>
          </a:outerShdw>
        </a:effectLst>
      </dgm:spPr>
      <dgm:t>
        <a:bodyPr/>
        <a:lstStyle/>
        <a:p>
          <a:pPr algn="ctr"/>
          <a:r>
            <a:rPr lang="en-US" sz="1000" dirty="0"/>
            <a:t>Mental Health Pharmacy</a:t>
          </a:r>
        </a:p>
      </dgm:t>
    </dgm:pt>
    <dgm:pt modelId="{A78B2E3B-0CF2-7D47-9F73-956BC9EA52C3}" type="parTrans" cxnId="{2B106A76-0689-3549-9B37-5F0D96115569}">
      <dgm:prSet/>
      <dgm:spPr>
        <a:ln>
          <a:solidFill>
            <a:schemeClr val="tx1"/>
          </a:solidFill>
        </a:ln>
      </dgm:spPr>
      <dgm:t>
        <a:bodyPr/>
        <a:lstStyle/>
        <a:p>
          <a:pPr algn="ctr"/>
          <a:endParaRPr lang="en-US"/>
        </a:p>
      </dgm:t>
    </dgm:pt>
    <dgm:pt modelId="{3DAA1D81-A5E5-0748-B759-9FA206F172BC}" type="sibTrans" cxnId="{2B106A76-0689-3549-9B37-5F0D96115569}">
      <dgm:prSet/>
      <dgm:spPr/>
      <dgm:t>
        <a:bodyPr/>
        <a:lstStyle/>
        <a:p>
          <a:pPr algn="ctr"/>
          <a:endParaRPr lang="en-US"/>
        </a:p>
      </dgm:t>
    </dgm:pt>
    <dgm:pt modelId="{EDD77C6D-4115-A94F-BDA0-86ECFCAEFAE9}">
      <dgm:prSet phldrT="[Text]" custT="1"/>
      <dgm:spPr>
        <a:ln>
          <a:solidFill>
            <a:srgbClr val="595959"/>
          </a:solidFill>
        </a:ln>
        <a:effectLst>
          <a:outerShdw blurRad="50800" dist="38100" dir="5400000" algn="t" rotWithShape="0">
            <a:prstClr val="black">
              <a:alpha val="40000"/>
            </a:prstClr>
          </a:outerShdw>
        </a:effectLst>
      </dgm:spPr>
      <dgm:t>
        <a:bodyPr/>
        <a:lstStyle/>
        <a:p>
          <a:pPr algn="ctr"/>
          <a:r>
            <a:rPr lang="en-US" sz="1000"/>
            <a:t>Certified</a:t>
          </a:r>
          <a:r>
            <a:rPr lang="en-US" sz="1000" baseline="0"/>
            <a:t> Drug and Alcohol Counseler</a:t>
          </a:r>
          <a:endParaRPr lang="en-US" sz="1000"/>
        </a:p>
      </dgm:t>
    </dgm:pt>
    <dgm:pt modelId="{1FC60D58-DA2C-C646-BD4D-6CA32E1FC13F}" type="parTrans" cxnId="{82C2105A-D4B8-8542-9DE1-A29C7D83C39C}">
      <dgm:prSet/>
      <dgm:spPr>
        <a:ln>
          <a:solidFill>
            <a:schemeClr val="tx1"/>
          </a:solidFill>
        </a:ln>
      </dgm:spPr>
      <dgm:t>
        <a:bodyPr/>
        <a:lstStyle/>
        <a:p>
          <a:pPr algn="ctr"/>
          <a:endParaRPr lang="en-US"/>
        </a:p>
      </dgm:t>
    </dgm:pt>
    <dgm:pt modelId="{73EF5C01-19DA-7740-B074-7F1C3D658984}" type="sibTrans" cxnId="{82C2105A-D4B8-8542-9DE1-A29C7D83C39C}">
      <dgm:prSet/>
      <dgm:spPr/>
      <dgm:t>
        <a:bodyPr/>
        <a:lstStyle/>
        <a:p>
          <a:pPr algn="ctr"/>
          <a:endParaRPr lang="en-US"/>
        </a:p>
      </dgm:t>
    </dgm:pt>
    <dgm:pt modelId="{D766CD74-B952-B848-964E-BD9B520140D3}">
      <dgm:prSet phldrT="[Text]" custT="1"/>
      <dgm:spPr>
        <a:solidFill>
          <a:srgbClr val="DB7D0F"/>
        </a:solidFill>
        <a:ln>
          <a:solidFill>
            <a:srgbClr val="BD582C"/>
          </a:solidFill>
        </a:ln>
        <a:effectLst>
          <a:outerShdw blurRad="50800" dist="38100" dir="5400000" algn="t" rotWithShape="0">
            <a:prstClr val="black">
              <a:alpha val="40000"/>
            </a:prstClr>
          </a:outerShdw>
        </a:effectLst>
      </dgm:spPr>
      <dgm:t>
        <a:bodyPr/>
        <a:lstStyle/>
        <a:p>
          <a:pPr algn="ctr"/>
          <a:r>
            <a:rPr lang="en-US" sz="1000" dirty="0"/>
            <a:t>Integrated Behavioral Health Mission Support Team</a:t>
          </a:r>
        </a:p>
      </dgm:t>
    </dgm:pt>
    <dgm:pt modelId="{2072DCA2-68BD-BC44-B8DB-2A699CCDBFEE}" type="parTrans" cxnId="{AB371135-4DDE-1A4D-9898-854CCD3C8EDE}">
      <dgm:prSet/>
      <dgm:spPr>
        <a:ln>
          <a:solidFill>
            <a:schemeClr val="tx1"/>
          </a:solidFill>
        </a:ln>
      </dgm:spPr>
      <dgm:t>
        <a:bodyPr/>
        <a:lstStyle/>
        <a:p>
          <a:pPr algn="ctr"/>
          <a:endParaRPr lang="en-US"/>
        </a:p>
      </dgm:t>
    </dgm:pt>
    <dgm:pt modelId="{42037E34-1842-324E-BD5D-1B270DBFC3C8}" type="sibTrans" cxnId="{AB371135-4DDE-1A4D-9898-854CCD3C8EDE}">
      <dgm:prSet/>
      <dgm:spPr/>
      <dgm:t>
        <a:bodyPr/>
        <a:lstStyle/>
        <a:p>
          <a:pPr algn="ctr"/>
          <a:endParaRPr lang="en-US"/>
        </a:p>
      </dgm:t>
    </dgm:pt>
    <dgm:pt modelId="{3632BFE9-E6CB-D74F-8754-2C4925DAE7CF}">
      <dgm:prSet phldrT="[Text]" custT="1"/>
      <dgm:spPr>
        <a:ln>
          <a:solidFill>
            <a:srgbClr val="595959"/>
          </a:solidFill>
        </a:ln>
        <a:effectLst>
          <a:outerShdw blurRad="50800" dist="38100" dir="5400000" algn="t" rotWithShape="0">
            <a:prstClr val="black">
              <a:alpha val="40000"/>
            </a:prstClr>
          </a:outerShdw>
        </a:effectLst>
      </dgm:spPr>
      <dgm:t>
        <a:bodyPr/>
        <a:lstStyle/>
        <a:p>
          <a:pPr algn="ctr"/>
          <a:r>
            <a:rPr lang="en-US" sz="1000"/>
            <a:t>Spiritual Care Team</a:t>
          </a:r>
        </a:p>
      </dgm:t>
    </dgm:pt>
    <dgm:pt modelId="{2A6B698F-1D22-FD41-8182-7B7344561A6E}" type="parTrans" cxnId="{592730E3-08B7-2B4A-A1CB-FBB425EABDB7}">
      <dgm:prSet/>
      <dgm:spPr/>
      <dgm:t>
        <a:bodyPr/>
        <a:lstStyle/>
        <a:p>
          <a:pPr algn="ctr"/>
          <a:endParaRPr lang="en-US"/>
        </a:p>
      </dgm:t>
    </dgm:pt>
    <dgm:pt modelId="{5C309AD5-E346-3C4C-AD6D-6F2BD65673DA}" type="sibTrans" cxnId="{592730E3-08B7-2B4A-A1CB-FBB425EABDB7}">
      <dgm:prSet/>
      <dgm:spPr/>
      <dgm:t>
        <a:bodyPr/>
        <a:lstStyle/>
        <a:p>
          <a:pPr algn="ctr"/>
          <a:endParaRPr lang="en-US"/>
        </a:p>
      </dgm:t>
    </dgm:pt>
    <dgm:pt modelId="{59B7EF23-F79B-5348-9730-4FAA980AB378}">
      <dgm:prSet phldrT="[Text]" custT="1"/>
      <dgm:spPr>
        <a:solidFill>
          <a:srgbClr val="A6A6A6"/>
        </a:solidFill>
        <a:ln>
          <a:solidFill>
            <a:srgbClr val="595959"/>
          </a:solidFill>
        </a:ln>
        <a:effectLst>
          <a:outerShdw blurRad="50800" dist="38100" dir="5400000" algn="t" rotWithShape="0">
            <a:prstClr val="black">
              <a:alpha val="40000"/>
            </a:prstClr>
          </a:outerShdw>
        </a:effectLst>
      </dgm:spPr>
      <dgm:t>
        <a:bodyPr/>
        <a:lstStyle/>
        <a:p>
          <a:pPr algn="ctr"/>
          <a:r>
            <a:rPr lang="en-US" sz="1000" dirty="0"/>
            <a:t>Behavioral Health Associates</a:t>
          </a:r>
        </a:p>
      </dgm:t>
    </dgm:pt>
    <dgm:pt modelId="{20D1FD9F-178F-2D4D-94CD-DB027EFD682D}" type="parTrans" cxnId="{A286A978-D401-B648-9611-9B9F17567606}">
      <dgm:prSet/>
      <dgm:spPr/>
      <dgm:t>
        <a:bodyPr/>
        <a:lstStyle/>
        <a:p>
          <a:endParaRPr lang="en-US"/>
        </a:p>
      </dgm:t>
    </dgm:pt>
    <dgm:pt modelId="{4BD10D3E-D2D9-3246-996E-9E838FDF5A10}" type="sibTrans" cxnId="{A286A978-D401-B648-9611-9B9F17567606}">
      <dgm:prSet/>
      <dgm:spPr/>
      <dgm:t>
        <a:bodyPr/>
        <a:lstStyle/>
        <a:p>
          <a:endParaRPr lang="en-US"/>
        </a:p>
      </dgm:t>
    </dgm:pt>
    <dgm:pt modelId="{21C25366-C313-934B-8122-6B586261E8FB}">
      <dgm:prSet phldrT="[Text]" custT="1"/>
      <dgm:spPr>
        <a:solidFill>
          <a:srgbClr val="A6A6A6"/>
        </a:solidFill>
        <a:ln>
          <a:solidFill>
            <a:srgbClr val="595959"/>
          </a:solidFill>
        </a:ln>
        <a:effectLst>
          <a:outerShdw blurRad="50800" dist="38100" dir="5400000" algn="t" rotWithShape="0">
            <a:prstClr val="black">
              <a:alpha val="40000"/>
            </a:prstClr>
          </a:outerShdw>
        </a:effectLst>
      </dgm:spPr>
      <dgm:t>
        <a:bodyPr/>
        <a:lstStyle/>
        <a:p>
          <a:pPr algn="ctr"/>
          <a:r>
            <a:rPr lang="en-US" sz="1000" dirty="0"/>
            <a:t>Behavioral Health Specialist</a:t>
          </a:r>
        </a:p>
      </dgm:t>
    </dgm:pt>
    <dgm:pt modelId="{4B74509C-E97E-9640-840B-E2861F785F15}" type="parTrans" cxnId="{5B2ED886-C608-A142-BC90-18D61E507897}">
      <dgm:prSet/>
      <dgm:spPr/>
      <dgm:t>
        <a:bodyPr/>
        <a:lstStyle/>
        <a:p>
          <a:endParaRPr lang="en-US"/>
        </a:p>
      </dgm:t>
    </dgm:pt>
    <dgm:pt modelId="{6BE47AE0-0DFA-1045-930C-FAEE55A5461F}" type="sibTrans" cxnId="{5B2ED886-C608-A142-BC90-18D61E507897}">
      <dgm:prSet/>
      <dgm:spPr/>
      <dgm:t>
        <a:bodyPr/>
        <a:lstStyle/>
        <a:p>
          <a:endParaRPr lang="en-US"/>
        </a:p>
      </dgm:t>
    </dgm:pt>
    <dgm:pt modelId="{8A0A0920-3D56-7449-BAA2-3B39BDC81757}">
      <dgm:prSet phldrT="[Text]" custT="1"/>
      <dgm:spPr>
        <a:ln>
          <a:solidFill>
            <a:srgbClr val="595959"/>
          </a:solidFill>
        </a:ln>
        <a:effectLst>
          <a:outerShdw blurRad="50800" dist="38100" dir="5400000" algn="t" rotWithShape="0">
            <a:prstClr val="black">
              <a:alpha val="40000"/>
            </a:prstClr>
          </a:outerShdw>
        </a:effectLst>
      </dgm:spPr>
      <dgm:t>
        <a:bodyPr/>
        <a:lstStyle/>
        <a:p>
          <a:pPr algn="ctr"/>
          <a:r>
            <a:rPr lang="en-US" sz="1000"/>
            <a:t>Behavioral Health Specialist</a:t>
          </a:r>
        </a:p>
      </dgm:t>
    </dgm:pt>
    <dgm:pt modelId="{74D413E1-39D3-494C-B53B-5D3DA17BFC1D}" type="parTrans" cxnId="{A7D469C8-24A0-E04F-A669-67DB41D0786C}">
      <dgm:prSet/>
      <dgm:spPr/>
      <dgm:t>
        <a:bodyPr/>
        <a:lstStyle/>
        <a:p>
          <a:endParaRPr lang="en-US"/>
        </a:p>
      </dgm:t>
    </dgm:pt>
    <dgm:pt modelId="{20BFCA35-9512-C649-9C03-CC874F6BD4CE}" type="sibTrans" cxnId="{A7D469C8-24A0-E04F-A669-67DB41D0786C}">
      <dgm:prSet/>
      <dgm:spPr/>
      <dgm:t>
        <a:bodyPr/>
        <a:lstStyle/>
        <a:p>
          <a:endParaRPr lang="en-US"/>
        </a:p>
      </dgm:t>
    </dgm:pt>
    <dgm:pt modelId="{3CBC0B26-49F6-CF43-98D5-5438C4288C06}" type="pres">
      <dgm:prSet presAssocID="{338F8B25-1D96-1344-B9CB-E8F539EAE865}" presName="hierChild1" presStyleCnt="0">
        <dgm:presLayoutVars>
          <dgm:orgChart val="1"/>
          <dgm:chPref val="1"/>
          <dgm:dir/>
          <dgm:animOne val="branch"/>
          <dgm:animLvl val="lvl"/>
          <dgm:resizeHandles/>
        </dgm:presLayoutVars>
      </dgm:prSet>
      <dgm:spPr/>
    </dgm:pt>
    <dgm:pt modelId="{1BBDBD62-CB59-7144-94D4-CF8BFF337349}" type="pres">
      <dgm:prSet presAssocID="{A81FC136-BE0C-7A4F-BEC9-7913A0E5BEEC}" presName="hierRoot1" presStyleCnt="0">
        <dgm:presLayoutVars>
          <dgm:hierBranch val="init"/>
        </dgm:presLayoutVars>
      </dgm:prSet>
      <dgm:spPr/>
    </dgm:pt>
    <dgm:pt modelId="{B41E73A3-1DDE-1143-80F8-C7DA3A931F29}" type="pres">
      <dgm:prSet presAssocID="{A81FC136-BE0C-7A4F-BEC9-7913A0E5BEEC}" presName="rootComposite1" presStyleCnt="0"/>
      <dgm:spPr/>
    </dgm:pt>
    <dgm:pt modelId="{AB20A86B-23C0-3641-8021-8CA5012CB9DA}" type="pres">
      <dgm:prSet presAssocID="{A81FC136-BE0C-7A4F-BEC9-7913A0E5BEEC}" presName="rootText1" presStyleLbl="node0" presStyleIdx="0" presStyleCnt="1" custLinFactNeighborX="586">
        <dgm:presLayoutVars>
          <dgm:chPref val="3"/>
        </dgm:presLayoutVars>
      </dgm:prSet>
      <dgm:spPr/>
    </dgm:pt>
    <dgm:pt modelId="{5DB995C1-F44C-F447-A972-DB0D6228EB88}" type="pres">
      <dgm:prSet presAssocID="{A81FC136-BE0C-7A4F-BEC9-7913A0E5BEEC}" presName="rootConnector1" presStyleLbl="node1" presStyleIdx="0" presStyleCnt="0"/>
      <dgm:spPr/>
    </dgm:pt>
    <dgm:pt modelId="{93C28763-4024-D14B-BC00-F0AEB86C9910}" type="pres">
      <dgm:prSet presAssocID="{A81FC136-BE0C-7A4F-BEC9-7913A0E5BEEC}" presName="hierChild2" presStyleCnt="0"/>
      <dgm:spPr/>
    </dgm:pt>
    <dgm:pt modelId="{CE2BD779-B029-F444-B2E3-C374F02475B3}" type="pres">
      <dgm:prSet presAssocID="{2072DCA2-68BD-BC44-B8DB-2A699CCDBFEE}" presName="Name37" presStyleLbl="parChTrans1D2" presStyleIdx="0" presStyleCnt="5"/>
      <dgm:spPr/>
    </dgm:pt>
    <dgm:pt modelId="{3AA66B7F-2EC8-9A4A-BA5E-E8D13CCF8CD2}" type="pres">
      <dgm:prSet presAssocID="{D766CD74-B952-B848-964E-BD9B520140D3}" presName="hierRoot2" presStyleCnt="0">
        <dgm:presLayoutVars>
          <dgm:hierBranch val="init"/>
        </dgm:presLayoutVars>
      </dgm:prSet>
      <dgm:spPr/>
    </dgm:pt>
    <dgm:pt modelId="{9D676EA9-AA7E-AE4E-A222-C69EBAA18A05}" type="pres">
      <dgm:prSet presAssocID="{D766CD74-B952-B848-964E-BD9B520140D3}" presName="rootComposite" presStyleCnt="0"/>
      <dgm:spPr/>
    </dgm:pt>
    <dgm:pt modelId="{ACA04353-63E5-E44D-A632-955000C7E6CA}" type="pres">
      <dgm:prSet presAssocID="{D766CD74-B952-B848-964E-BD9B520140D3}" presName="rootText" presStyleLbl="node2" presStyleIdx="0" presStyleCnt="4" custScaleY="124912" custLinFactNeighborX="586">
        <dgm:presLayoutVars>
          <dgm:chPref val="3"/>
        </dgm:presLayoutVars>
      </dgm:prSet>
      <dgm:spPr/>
    </dgm:pt>
    <dgm:pt modelId="{A3B07EE3-E585-B649-ACDD-2C1AC8820695}" type="pres">
      <dgm:prSet presAssocID="{D766CD74-B952-B848-964E-BD9B520140D3}" presName="rootConnector" presStyleLbl="node2" presStyleIdx="0" presStyleCnt="4"/>
      <dgm:spPr/>
    </dgm:pt>
    <dgm:pt modelId="{F6C1A4F3-A290-964C-8AE0-98BA46E1252F}" type="pres">
      <dgm:prSet presAssocID="{D766CD74-B952-B848-964E-BD9B520140D3}" presName="hierChild4" presStyleCnt="0"/>
      <dgm:spPr/>
    </dgm:pt>
    <dgm:pt modelId="{C14D88C0-8771-B64B-AA48-87C15DEF93EB}" type="pres">
      <dgm:prSet presAssocID="{D766CD74-B952-B848-964E-BD9B520140D3}" presName="hierChild5" presStyleCnt="0"/>
      <dgm:spPr/>
    </dgm:pt>
    <dgm:pt modelId="{732882BD-F7AD-7742-875C-EF03F9E8CCBE}" type="pres">
      <dgm:prSet presAssocID="{6056ED0E-DFA0-C744-9B0D-FC14F384D755}" presName="Name37" presStyleLbl="parChTrans1D2" presStyleIdx="1" presStyleCnt="5"/>
      <dgm:spPr/>
    </dgm:pt>
    <dgm:pt modelId="{800FFB73-5E1C-BA42-939A-42E1F3726434}" type="pres">
      <dgm:prSet presAssocID="{D20CA62F-E788-6243-BC37-87BBB7855CD8}" presName="hierRoot2" presStyleCnt="0">
        <dgm:presLayoutVars>
          <dgm:hierBranch val="init"/>
        </dgm:presLayoutVars>
      </dgm:prSet>
      <dgm:spPr/>
    </dgm:pt>
    <dgm:pt modelId="{7401D753-7BA5-5C43-B025-10CB2E808DA2}" type="pres">
      <dgm:prSet presAssocID="{D20CA62F-E788-6243-BC37-87BBB7855CD8}" presName="rootComposite" presStyleCnt="0"/>
      <dgm:spPr/>
    </dgm:pt>
    <dgm:pt modelId="{E2F45305-5D7F-0F4F-B6E9-19B1186B7289}" type="pres">
      <dgm:prSet presAssocID="{D20CA62F-E788-6243-BC37-87BBB7855CD8}" presName="rootText" presStyleLbl="node2" presStyleIdx="1" presStyleCnt="4" custScaleY="122145">
        <dgm:presLayoutVars>
          <dgm:chPref val="3"/>
        </dgm:presLayoutVars>
      </dgm:prSet>
      <dgm:spPr/>
    </dgm:pt>
    <dgm:pt modelId="{AD4940F6-4E94-F643-96BC-0537029E0871}" type="pres">
      <dgm:prSet presAssocID="{D20CA62F-E788-6243-BC37-87BBB7855CD8}" presName="rootConnector" presStyleLbl="node2" presStyleIdx="1" presStyleCnt="4"/>
      <dgm:spPr/>
    </dgm:pt>
    <dgm:pt modelId="{69572D43-25BB-664B-A47A-463B2B929574}" type="pres">
      <dgm:prSet presAssocID="{D20CA62F-E788-6243-BC37-87BBB7855CD8}" presName="hierChild4" presStyleCnt="0"/>
      <dgm:spPr/>
    </dgm:pt>
    <dgm:pt modelId="{CCA15F6F-C82E-5E4F-86DD-B999C3BD01AD}" type="pres">
      <dgm:prSet presAssocID="{2AF9B068-0E49-4042-9639-261CCC32BD36}" presName="Name37" presStyleLbl="parChTrans1D3" presStyleIdx="0" presStyleCnt="9"/>
      <dgm:spPr/>
    </dgm:pt>
    <dgm:pt modelId="{0B0F4467-C938-704B-94DD-C591637B77D3}" type="pres">
      <dgm:prSet presAssocID="{E1E9BD5C-CB75-DB40-B0AB-29915E2C8FD4}" presName="hierRoot2" presStyleCnt="0">
        <dgm:presLayoutVars>
          <dgm:hierBranch val="init"/>
        </dgm:presLayoutVars>
      </dgm:prSet>
      <dgm:spPr/>
    </dgm:pt>
    <dgm:pt modelId="{6F006661-38D2-3340-B55B-7DFBDB986171}" type="pres">
      <dgm:prSet presAssocID="{E1E9BD5C-CB75-DB40-B0AB-29915E2C8FD4}" presName="rootComposite" presStyleCnt="0"/>
      <dgm:spPr/>
    </dgm:pt>
    <dgm:pt modelId="{EEB08876-FEC0-B944-934E-130E4ECC7C18}" type="pres">
      <dgm:prSet presAssocID="{E1E9BD5C-CB75-DB40-B0AB-29915E2C8FD4}" presName="rootText" presStyleLbl="node3" presStyleIdx="0" presStyleCnt="9">
        <dgm:presLayoutVars>
          <dgm:chPref val="3"/>
        </dgm:presLayoutVars>
      </dgm:prSet>
      <dgm:spPr/>
    </dgm:pt>
    <dgm:pt modelId="{2BDD98DD-C06B-C246-BB81-7326F754B211}" type="pres">
      <dgm:prSet presAssocID="{E1E9BD5C-CB75-DB40-B0AB-29915E2C8FD4}" presName="rootConnector" presStyleLbl="node3" presStyleIdx="0" presStyleCnt="9"/>
      <dgm:spPr/>
    </dgm:pt>
    <dgm:pt modelId="{83C23D5D-24B0-C04E-96B2-D4A02A8675FA}" type="pres">
      <dgm:prSet presAssocID="{E1E9BD5C-CB75-DB40-B0AB-29915E2C8FD4}" presName="hierChild4" presStyleCnt="0"/>
      <dgm:spPr/>
    </dgm:pt>
    <dgm:pt modelId="{5F71B422-1D52-0241-8806-12475338A7AF}" type="pres">
      <dgm:prSet presAssocID="{E1E9BD5C-CB75-DB40-B0AB-29915E2C8FD4}" presName="hierChild5" presStyleCnt="0"/>
      <dgm:spPr/>
    </dgm:pt>
    <dgm:pt modelId="{5A460EF6-8759-E64D-A7B9-C9639D478578}" type="pres">
      <dgm:prSet presAssocID="{4B74509C-E97E-9640-840B-E2861F785F15}" presName="Name37" presStyleLbl="parChTrans1D3" presStyleIdx="1" presStyleCnt="9"/>
      <dgm:spPr/>
    </dgm:pt>
    <dgm:pt modelId="{AFC34D8D-3760-644D-AEA3-6ACBF9C79FD5}" type="pres">
      <dgm:prSet presAssocID="{21C25366-C313-934B-8122-6B586261E8FB}" presName="hierRoot2" presStyleCnt="0">
        <dgm:presLayoutVars>
          <dgm:hierBranch val="init"/>
        </dgm:presLayoutVars>
      </dgm:prSet>
      <dgm:spPr/>
    </dgm:pt>
    <dgm:pt modelId="{36B23602-7A3E-154F-90B7-3A424AFE8C67}" type="pres">
      <dgm:prSet presAssocID="{21C25366-C313-934B-8122-6B586261E8FB}" presName="rootComposite" presStyleCnt="0"/>
      <dgm:spPr/>
    </dgm:pt>
    <dgm:pt modelId="{6AB2D877-C6C5-FA46-A4D3-1585866E1541}" type="pres">
      <dgm:prSet presAssocID="{21C25366-C313-934B-8122-6B586261E8FB}" presName="rootText" presStyleLbl="node3" presStyleIdx="1" presStyleCnt="9">
        <dgm:presLayoutVars>
          <dgm:chPref val="3"/>
        </dgm:presLayoutVars>
      </dgm:prSet>
      <dgm:spPr/>
    </dgm:pt>
    <dgm:pt modelId="{2B56C061-C45E-3C4B-B7DA-EB26A2D0DFCD}" type="pres">
      <dgm:prSet presAssocID="{21C25366-C313-934B-8122-6B586261E8FB}" presName="rootConnector" presStyleLbl="node3" presStyleIdx="1" presStyleCnt="9"/>
      <dgm:spPr/>
    </dgm:pt>
    <dgm:pt modelId="{CDC11D2C-AD9B-BD46-B637-7DDC01CA83BC}" type="pres">
      <dgm:prSet presAssocID="{21C25366-C313-934B-8122-6B586261E8FB}" presName="hierChild4" presStyleCnt="0"/>
      <dgm:spPr/>
    </dgm:pt>
    <dgm:pt modelId="{81C60CD0-10A6-3E4E-A485-9A15CD8A136B}" type="pres">
      <dgm:prSet presAssocID="{21C25366-C313-934B-8122-6B586261E8FB}" presName="hierChild5" presStyleCnt="0"/>
      <dgm:spPr/>
    </dgm:pt>
    <dgm:pt modelId="{C29A2275-974E-474C-A61A-BEDAED9871D6}" type="pres">
      <dgm:prSet presAssocID="{20D1FD9F-178F-2D4D-94CD-DB027EFD682D}" presName="Name37" presStyleLbl="parChTrans1D3" presStyleIdx="2" presStyleCnt="9"/>
      <dgm:spPr/>
    </dgm:pt>
    <dgm:pt modelId="{6441B792-D6E6-234E-AEFD-CE65163E34E9}" type="pres">
      <dgm:prSet presAssocID="{59B7EF23-F79B-5348-9730-4FAA980AB378}" presName="hierRoot2" presStyleCnt="0">
        <dgm:presLayoutVars>
          <dgm:hierBranch val="init"/>
        </dgm:presLayoutVars>
      </dgm:prSet>
      <dgm:spPr/>
    </dgm:pt>
    <dgm:pt modelId="{01FEB8FE-7491-F14C-8899-22CDBFA178C2}" type="pres">
      <dgm:prSet presAssocID="{59B7EF23-F79B-5348-9730-4FAA980AB378}" presName="rootComposite" presStyleCnt="0"/>
      <dgm:spPr/>
    </dgm:pt>
    <dgm:pt modelId="{4928AA51-90C9-7D47-AF36-CB14B3A75C56}" type="pres">
      <dgm:prSet presAssocID="{59B7EF23-F79B-5348-9730-4FAA980AB378}" presName="rootText" presStyleLbl="node3" presStyleIdx="2" presStyleCnt="9">
        <dgm:presLayoutVars>
          <dgm:chPref val="3"/>
        </dgm:presLayoutVars>
      </dgm:prSet>
      <dgm:spPr/>
    </dgm:pt>
    <dgm:pt modelId="{EB210701-862C-3040-AEB1-D6B16C7C9B3A}" type="pres">
      <dgm:prSet presAssocID="{59B7EF23-F79B-5348-9730-4FAA980AB378}" presName="rootConnector" presStyleLbl="node3" presStyleIdx="2" presStyleCnt="9"/>
      <dgm:spPr/>
    </dgm:pt>
    <dgm:pt modelId="{ABCB13A5-DCFA-D44D-81F5-B08A6A8B33C6}" type="pres">
      <dgm:prSet presAssocID="{59B7EF23-F79B-5348-9730-4FAA980AB378}" presName="hierChild4" presStyleCnt="0"/>
      <dgm:spPr/>
    </dgm:pt>
    <dgm:pt modelId="{62CDE467-33C9-7548-A1DA-E5E7C008DC9C}" type="pres">
      <dgm:prSet presAssocID="{59B7EF23-F79B-5348-9730-4FAA980AB378}" presName="hierChild5" presStyleCnt="0"/>
      <dgm:spPr/>
    </dgm:pt>
    <dgm:pt modelId="{6F0CDFEC-E138-1540-9A8E-A59DCF46309E}" type="pres">
      <dgm:prSet presAssocID="{D20CA62F-E788-6243-BC37-87BBB7855CD8}" presName="hierChild5" presStyleCnt="0"/>
      <dgm:spPr/>
    </dgm:pt>
    <dgm:pt modelId="{2E3488B2-F84E-3A47-AEF5-91F82D000EEB}" type="pres">
      <dgm:prSet presAssocID="{4B986BA3-7491-C645-9B8C-A75B2DA5CE1C}" presName="Name37" presStyleLbl="parChTrans1D2" presStyleIdx="2" presStyleCnt="5"/>
      <dgm:spPr/>
    </dgm:pt>
    <dgm:pt modelId="{6D3E551C-21BE-F04F-9C04-736A0838AAC7}" type="pres">
      <dgm:prSet presAssocID="{393E999F-3053-0142-8544-DD6C7B104FAF}" presName="hierRoot2" presStyleCnt="0">
        <dgm:presLayoutVars>
          <dgm:hierBranch val="init"/>
        </dgm:presLayoutVars>
      </dgm:prSet>
      <dgm:spPr/>
    </dgm:pt>
    <dgm:pt modelId="{40E305A2-5AC0-C24B-BE90-D84ADE23A0AE}" type="pres">
      <dgm:prSet presAssocID="{393E999F-3053-0142-8544-DD6C7B104FAF}" presName="rootComposite" presStyleCnt="0"/>
      <dgm:spPr/>
    </dgm:pt>
    <dgm:pt modelId="{604B3845-1191-D64C-9655-6B28C77BFE29}" type="pres">
      <dgm:prSet presAssocID="{393E999F-3053-0142-8544-DD6C7B104FAF}" presName="rootText" presStyleLbl="node2" presStyleIdx="2" presStyleCnt="4" custScaleY="122145">
        <dgm:presLayoutVars>
          <dgm:chPref val="3"/>
        </dgm:presLayoutVars>
      </dgm:prSet>
      <dgm:spPr/>
    </dgm:pt>
    <dgm:pt modelId="{A7077021-89BB-7347-B920-1B7912B9878A}" type="pres">
      <dgm:prSet presAssocID="{393E999F-3053-0142-8544-DD6C7B104FAF}" presName="rootConnector" presStyleLbl="node2" presStyleIdx="2" presStyleCnt="4"/>
      <dgm:spPr/>
    </dgm:pt>
    <dgm:pt modelId="{BFF03EF6-3EE3-9443-A3EC-EC0B06DF8AAD}" type="pres">
      <dgm:prSet presAssocID="{393E999F-3053-0142-8544-DD6C7B104FAF}" presName="hierChild4" presStyleCnt="0"/>
      <dgm:spPr/>
    </dgm:pt>
    <dgm:pt modelId="{B1995C04-D563-D844-A849-FD658A4A97DF}" type="pres">
      <dgm:prSet presAssocID="{B3B15403-E2F2-9B4E-895E-2014A9AF78CC}" presName="Name37" presStyleLbl="parChTrans1D3" presStyleIdx="3" presStyleCnt="9"/>
      <dgm:spPr/>
    </dgm:pt>
    <dgm:pt modelId="{C73BC95E-450E-7141-89B9-3E7B54C19324}" type="pres">
      <dgm:prSet presAssocID="{A6E94396-352A-1C4A-AC45-5792A60B48E5}" presName="hierRoot2" presStyleCnt="0">
        <dgm:presLayoutVars>
          <dgm:hierBranch val="init"/>
        </dgm:presLayoutVars>
      </dgm:prSet>
      <dgm:spPr/>
    </dgm:pt>
    <dgm:pt modelId="{8D483BCE-6B33-F34E-84CA-AB76D2DF999E}" type="pres">
      <dgm:prSet presAssocID="{A6E94396-352A-1C4A-AC45-5792A60B48E5}" presName="rootComposite" presStyleCnt="0"/>
      <dgm:spPr/>
    </dgm:pt>
    <dgm:pt modelId="{BBED2214-333D-AA4D-8864-8071ACC29D1F}" type="pres">
      <dgm:prSet presAssocID="{A6E94396-352A-1C4A-AC45-5792A60B48E5}" presName="rootText" presStyleLbl="node3" presStyleIdx="3" presStyleCnt="9">
        <dgm:presLayoutVars>
          <dgm:chPref val="3"/>
        </dgm:presLayoutVars>
      </dgm:prSet>
      <dgm:spPr/>
    </dgm:pt>
    <dgm:pt modelId="{995D3DB1-C79F-AA45-B4A6-4043B9C39C1C}" type="pres">
      <dgm:prSet presAssocID="{A6E94396-352A-1C4A-AC45-5792A60B48E5}" presName="rootConnector" presStyleLbl="node3" presStyleIdx="3" presStyleCnt="9"/>
      <dgm:spPr/>
    </dgm:pt>
    <dgm:pt modelId="{47187A05-5C1D-7C45-B4CC-61F4A22B8A03}" type="pres">
      <dgm:prSet presAssocID="{A6E94396-352A-1C4A-AC45-5792A60B48E5}" presName="hierChild4" presStyleCnt="0"/>
      <dgm:spPr/>
    </dgm:pt>
    <dgm:pt modelId="{BEE8BAEE-AECB-E64E-8859-DF046CE93DBE}" type="pres">
      <dgm:prSet presAssocID="{A6E94396-352A-1C4A-AC45-5792A60B48E5}" presName="hierChild5" presStyleCnt="0"/>
      <dgm:spPr/>
    </dgm:pt>
    <dgm:pt modelId="{75451226-D5FD-C34A-BC75-E98C0C76C253}" type="pres">
      <dgm:prSet presAssocID="{74D413E1-39D3-494C-B53B-5D3DA17BFC1D}" presName="Name37" presStyleLbl="parChTrans1D3" presStyleIdx="4" presStyleCnt="9"/>
      <dgm:spPr/>
    </dgm:pt>
    <dgm:pt modelId="{12FE39B3-3B7C-2747-AFC1-09A99329331D}" type="pres">
      <dgm:prSet presAssocID="{8A0A0920-3D56-7449-BAA2-3B39BDC81757}" presName="hierRoot2" presStyleCnt="0">
        <dgm:presLayoutVars>
          <dgm:hierBranch val="init"/>
        </dgm:presLayoutVars>
      </dgm:prSet>
      <dgm:spPr/>
    </dgm:pt>
    <dgm:pt modelId="{21EF5910-5152-124D-B548-56C99578A5FF}" type="pres">
      <dgm:prSet presAssocID="{8A0A0920-3D56-7449-BAA2-3B39BDC81757}" presName="rootComposite" presStyleCnt="0"/>
      <dgm:spPr/>
    </dgm:pt>
    <dgm:pt modelId="{8E99A8D5-DA38-1A43-83BC-4CE2DF7F5F96}" type="pres">
      <dgm:prSet presAssocID="{8A0A0920-3D56-7449-BAA2-3B39BDC81757}" presName="rootText" presStyleLbl="node3" presStyleIdx="4" presStyleCnt="9">
        <dgm:presLayoutVars>
          <dgm:chPref val="3"/>
        </dgm:presLayoutVars>
      </dgm:prSet>
      <dgm:spPr/>
    </dgm:pt>
    <dgm:pt modelId="{5F07F107-92EC-F84E-A133-900BB72D3933}" type="pres">
      <dgm:prSet presAssocID="{8A0A0920-3D56-7449-BAA2-3B39BDC81757}" presName="rootConnector" presStyleLbl="node3" presStyleIdx="4" presStyleCnt="9"/>
      <dgm:spPr/>
    </dgm:pt>
    <dgm:pt modelId="{34136999-41D2-2547-B74B-71B9D1B7ACD5}" type="pres">
      <dgm:prSet presAssocID="{8A0A0920-3D56-7449-BAA2-3B39BDC81757}" presName="hierChild4" presStyleCnt="0"/>
      <dgm:spPr/>
    </dgm:pt>
    <dgm:pt modelId="{F2CBE253-DD2B-9547-A0CF-AAD751AE21C7}" type="pres">
      <dgm:prSet presAssocID="{8A0A0920-3D56-7449-BAA2-3B39BDC81757}" presName="hierChild5" presStyleCnt="0"/>
      <dgm:spPr/>
    </dgm:pt>
    <dgm:pt modelId="{0020FB1C-FB56-6C4B-99B2-2216CC6BD4F7}" type="pres">
      <dgm:prSet presAssocID="{34CA5C78-58DB-7A4B-8B07-2A562BB4E7E2}" presName="Name37" presStyleLbl="parChTrans1D3" presStyleIdx="5" presStyleCnt="9"/>
      <dgm:spPr/>
    </dgm:pt>
    <dgm:pt modelId="{B38B8EFB-08EF-F04D-90CB-249B3023FCD4}" type="pres">
      <dgm:prSet presAssocID="{AF777546-19F6-5B41-A2EA-4C85133C0C38}" presName="hierRoot2" presStyleCnt="0">
        <dgm:presLayoutVars>
          <dgm:hierBranch val="init"/>
        </dgm:presLayoutVars>
      </dgm:prSet>
      <dgm:spPr/>
    </dgm:pt>
    <dgm:pt modelId="{FDFF9E56-763A-374A-9076-ABC1499D88E9}" type="pres">
      <dgm:prSet presAssocID="{AF777546-19F6-5B41-A2EA-4C85133C0C38}" presName="rootComposite" presStyleCnt="0"/>
      <dgm:spPr/>
    </dgm:pt>
    <dgm:pt modelId="{2A6F9A36-C63B-A641-95F8-D182A7E77FE8}" type="pres">
      <dgm:prSet presAssocID="{AF777546-19F6-5B41-A2EA-4C85133C0C38}" presName="rootText" presStyleLbl="node3" presStyleIdx="5" presStyleCnt="9">
        <dgm:presLayoutVars>
          <dgm:chPref val="3"/>
        </dgm:presLayoutVars>
      </dgm:prSet>
      <dgm:spPr/>
    </dgm:pt>
    <dgm:pt modelId="{B1D3975B-C1AC-184D-98D4-D0070BF399AB}" type="pres">
      <dgm:prSet presAssocID="{AF777546-19F6-5B41-A2EA-4C85133C0C38}" presName="rootConnector" presStyleLbl="node3" presStyleIdx="5" presStyleCnt="9"/>
      <dgm:spPr/>
    </dgm:pt>
    <dgm:pt modelId="{A31A0EEC-F97F-F84D-914A-124291181BA9}" type="pres">
      <dgm:prSet presAssocID="{AF777546-19F6-5B41-A2EA-4C85133C0C38}" presName="hierChild4" presStyleCnt="0"/>
      <dgm:spPr/>
    </dgm:pt>
    <dgm:pt modelId="{D7FC4DAE-66DC-8B41-8AC8-05637D7C1F4F}" type="pres">
      <dgm:prSet presAssocID="{AF777546-19F6-5B41-A2EA-4C85133C0C38}" presName="hierChild5" presStyleCnt="0"/>
      <dgm:spPr/>
    </dgm:pt>
    <dgm:pt modelId="{30800ACF-1D3B-C84F-A944-46127C1E0453}" type="pres">
      <dgm:prSet presAssocID="{2A6B698F-1D22-FD41-8182-7B7344561A6E}" presName="Name37" presStyleLbl="parChTrans1D3" presStyleIdx="6" presStyleCnt="9"/>
      <dgm:spPr/>
    </dgm:pt>
    <dgm:pt modelId="{22CCCF9A-1D15-9747-8FAF-0591D2EC296E}" type="pres">
      <dgm:prSet presAssocID="{3632BFE9-E6CB-D74F-8754-2C4925DAE7CF}" presName="hierRoot2" presStyleCnt="0">
        <dgm:presLayoutVars>
          <dgm:hierBranch val="init"/>
        </dgm:presLayoutVars>
      </dgm:prSet>
      <dgm:spPr/>
    </dgm:pt>
    <dgm:pt modelId="{FAA2BD03-4F0C-F445-A3D3-05787B29162E}" type="pres">
      <dgm:prSet presAssocID="{3632BFE9-E6CB-D74F-8754-2C4925DAE7CF}" presName="rootComposite" presStyleCnt="0"/>
      <dgm:spPr/>
    </dgm:pt>
    <dgm:pt modelId="{29C5D931-2EEB-694D-9C01-E9FFE36C8FDF}" type="pres">
      <dgm:prSet presAssocID="{3632BFE9-E6CB-D74F-8754-2C4925DAE7CF}" presName="rootText" presStyleLbl="node3" presStyleIdx="6" presStyleCnt="9">
        <dgm:presLayoutVars>
          <dgm:chPref val="3"/>
        </dgm:presLayoutVars>
      </dgm:prSet>
      <dgm:spPr/>
    </dgm:pt>
    <dgm:pt modelId="{C516B2A4-2520-2F44-9B0F-666E8D6366DB}" type="pres">
      <dgm:prSet presAssocID="{3632BFE9-E6CB-D74F-8754-2C4925DAE7CF}" presName="rootConnector" presStyleLbl="node3" presStyleIdx="6" presStyleCnt="9"/>
      <dgm:spPr/>
    </dgm:pt>
    <dgm:pt modelId="{97EE6AA5-25DA-134A-96B5-1E683C2B46BF}" type="pres">
      <dgm:prSet presAssocID="{3632BFE9-E6CB-D74F-8754-2C4925DAE7CF}" presName="hierChild4" presStyleCnt="0"/>
      <dgm:spPr/>
    </dgm:pt>
    <dgm:pt modelId="{471A0A6D-F421-E14C-853D-9842DCB66A93}" type="pres">
      <dgm:prSet presAssocID="{3632BFE9-E6CB-D74F-8754-2C4925DAE7CF}" presName="hierChild5" presStyleCnt="0"/>
      <dgm:spPr/>
    </dgm:pt>
    <dgm:pt modelId="{8F8B0EB9-0676-494D-8B1A-6A94C931F7AC}" type="pres">
      <dgm:prSet presAssocID="{393E999F-3053-0142-8544-DD6C7B104FAF}" presName="hierChild5" presStyleCnt="0"/>
      <dgm:spPr/>
    </dgm:pt>
    <dgm:pt modelId="{54418F14-F8BD-A146-B860-6251EFED6A7E}" type="pres">
      <dgm:prSet presAssocID="{4F90B59B-B4B0-9F43-B825-162B8D10709C}" presName="Name37" presStyleLbl="parChTrans1D2" presStyleIdx="3" presStyleCnt="5"/>
      <dgm:spPr/>
    </dgm:pt>
    <dgm:pt modelId="{E335802D-3FDC-7140-8C46-C3B3A387E71A}" type="pres">
      <dgm:prSet presAssocID="{A7C867F3-B501-A64B-825D-F55E7521B810}" presName="hierRoot2" presStyleCnt="0">
        <dgm:presLayoutVars>
          <dgm:hierBranch val="init"/>
        </dgm:presLayoutVars>
      </dgm:prSet>
      <dgm:spPr/>
    </dgm:pt>
    <dgm:pt modelId="{109D04CF-5CFE-E040-B3AD-AB45840A9F2A}" type="pres">
      <dgm:prSet presAssocID="{A7C867F3-B501-A64B-825D-F55E7521B810}" presName="rootComposite" presStyleCnt="0"/>
      <dgm:spPr/>
    </dgm:pt>
    <dgm:pt modelId="{AB925A88-3280-7D4E-A980-8846C751E1CB}" type="pres">
      <dgm:prSet presAssocID="{A7C867F3-B501-A64B-825D-F55E7521B810}" presName="rootText" presStyleLbl="node2" presStyleIdx="3" presStyleCnt="4" custScaleY="124912">
        <dgm:presLayoutVars>
          <dgm:chPref val="3"/>
        </dgm:presLayoutVars>
      </dgm:prSet>
      <dgm:spPr/>
    </dgm:pt>
    <dgm:pt modelId="{A193FD89-4DCD-B14B-9E58-A77F7650078B}" type="pres">
      <dgm:prSet presAssocID="{A7C867F3-B501-A64B-825D-F55E7521B810}" presName="rootConnector" presStyleLbl="node2" presStyleIdx="3" presStyleCnt="4"/>
      <dgm:spPr/>
    </dgm:pt>
    <dgm:pt modelId="{CC8C02B5-6C07-5047-9D07-EEE6BC235AD9}" type="pres">
      <dgm:prSet presAssocID="{A7C867F3-B501-A64B-825D-F55E7521B810}" presName="hierChild4" presStyleCnt="0"/>
      <dgm:spPr/>
    </dgm:pt>
    <dgm:pt modelId="{8273E5D2-1FE8-8C46-82FB-686574C30D5F}" type="pres">
      <dgm:prSet presAssocID="{A78B2E3B-0CF2-7D47-9F73-956BC9EA52C3}" presName="Name37" presStyleLbl="parChTrans1D3" presStyleIdx="7" presStyleCnt="9"/>
      <dgm:spPr/>
    </dgm:pt>
    <dgm:pt modelId="{55E701B1-C5F8-6D4F-AE72-C3188CA5B2E4}" type="pres">
      <dgm:prSet presAssocID="{0A1E7D2E-6322-764E-807D-B203A4AB67B0}" presName="hierRoot2" presStyleCnt="0">
        <dgm:presLayoutVars>
          <dgm:hierBranch val="init"/>
        </dgm:presLayoutVars>
      </dgm:prSet>
      <dgm:spPr/>
    </dgm:pt>
    <dgm:pt modelId="{C7C20AE4-0458-1147-A7ED-402D57C39DB5}" type="pres">
      <dgm:prSet presAssocID="{0A1E7D2E-6322-764E-807D-B203A4AB67B0}" presName="rootComposite" presStyleCnt="0"/>
      <dgm:spPr/>
    </dgm:pt>
    <dgm:pt modelId="{DC46F68A-87AF-1D47-8C15-8B723483E061}" type="pres">
      <dgm:prSet presAssocID="{0A1E7D2E-6322-764E-807D-B203A4AB67B0}" presName="rootText" presStyleLbl="node3" presStyleIdx="7" presStyleCnt="9">
        <dgm:presLayoutVars>
          <dgm:chPref val="3"/>
        </dgm:presLayoutVars>
      </dgm:prSet>
      <dgm:spPr/>
    </dgm:pt>
    <dgm:pt modelId="{CF9CC509-A74A-0E49-93C1-DC8CA5714CB0}" type="pres">
      <dgm:prSet presAssocID="{0A1E7D2E-6322-764E-807D-B203A4AB67B0}" presName="rootConnector" presStyleLbl="node3" presStyleIdx="7" presStyleCnt="9"/>
      <dgm:spPr/>
    </dgm:pt>
    <dgm:pt modelId="{E49A076E-E79C-EC41-A9C2-A7961ADCE7FD}" type="pres">
      <dgm:prSet presAssocID="{0A1E7D2E-6322-764E-807D-B203A4AB67B0}" presName="hierChild4" presStyleCnt="0"/>
      <dgm:spPr/>
    </dgm:pt>
    <dgm:pt modelId="{AD6310B4-C018-B04D-8065-DC5CA526B566}" type="pres">
      <dgm:prSet presAssocID="{0A1E7D2E-6322-764E-807D-B203A4AB67B0}" presName="hierChild5" presStyleCnt="0"/>
      <dgm:spPr/>
    </dgm:pt>
    <dgm:pt modelId="{7DBED582-8BD6-D741-8CDF-6DB0258ACC5F}" type="pres">
      <dgm:prSet presAssocID="{1FC60D58-DA2C-C646-BD4D-6CA32E1FC13F}" presName="Name37" presStyleLbl="parChTrans1D3" presStyleIdx="8" presStyleCnt="9"/>
      <dgm:spPr/>
    </dgm:pt>
    <dgm:pt modelId="{B8305566-BBE4-604C-A14E-02C2825619C7}" type="pres">
      <dgm:prSet presAssocID="{EDD77C6D-4115-A94F-BDA0-86ECFCAEFAE9}" presName="hierRoot2" presStyleCnt="0">
        <dgm:presLayoutVars>
          <dgm:hierBranch val="init"/>
        </dgm:presLayoutVars>
      </dgm:prSet>
      <dgm:spPr/>
    </dgm:pt>
    <dgm:pt modelId="{6527C3AE-35C3-5745-BFD8-B731BFB4AD6F}" type="pres">
      <dgm:prSet presAssocID="{EDD77C6D-4115-A94F-BDA0-86ECFCAEFAE9}" presName="rootComposite" presStyleCnt="0"/>
      <dgm:spPr/>
    </dgm:pt>
    <dgm:pt modelId="{EF3612B3-0A54-314D-A4A6-14F51EE7D1CB}" type="pres">
      <dgm:prSet presAssocID="{EDD77C6D-4115-A94F-BDA0-86ECFCAEFAE9}" presName="rootText" presStyleLbl="node3" presStyleIdx="8" presStyleCnt="9">
        <dgm:presLayoutVars>
          <dgm:chPref val="3"/>
        </dgm:presLayoutVars>
      </dgm:prSet>
      <dgm:spPr/>
    </dgm:pt>
    <dgm:pt modelId="{15D3FE67-3184-104B-9CB7-1428D6A80E17}" type="pres">
      <dgm:prSet presAssocID="{EDD77C6D-4115-A94F-BDA0-86ECFCAEFAE9}" presName="rootConnector" presStyleLbl="node3" presStyleIdx="8" presStyleCnt="9"/>
      <dgm:spPr/>
    </dgm:pt>
    <dgm:pt modelId="{08F051AC-CEE2-2D47-B900-038A1F529AF0}" type="pres">
      <dgm:prSet presAssocID="{EDD77C6D-4115-A94F-BDA0-86ECFCAEFAE9}" presName="hierChild4" presStyleCnt="0"/>
      <dgm:spPr/>
    </dgm:pt>
    <dgm:pt modelId="{6192046D-3260-9841-8C2F-2F0C17686366}" type="pres">
      <dgm:prSet presAssocID="{EDD77C6D-4115-A94F-BDA0-86ECFCAEFAE9}" presName="hierChild5" presStyleCnt="0"/>
      <dgm:spPr/>
    </dgm:pt>
    <dgm:pt modelId="{17BA1D96-10CC-4946-BD82-99FD1B01AA64}" type="pres">
      <dgm:prSet presAssocID="{A7C867F3-B501-A64B-825D-F55E7521B810}" presName="hierChild5" presStyleCnt="0"/>
      <dgm:spPr/>
    </dgm:pt>
    <dgm:pt modelId="{5DB298B6-D339-F54C-8F0A-A203805F552B}" type="pres">
      <dgm:prSet presAssocID="{A81FC136-BE0C-7A4F-BEC9-7913A0E5BEEC}" presName="hierChild3" presStyleCnt="0"/>
      <dgm:spPr/>
    </dgm:pt>
    <dgm:pt modelId="{5DE65F10-E87F-5546-8931-9408BA7AE073}" type="pres">
      <dgm:prSet presAssocID="{8910CEBB-EBDD-AE4B-9FD8-299FCC43AB1D}" presName="Name111" presStyleLbl="parChTrans1D2" presStyleIdx="4" presStyleCnt="5"/>
      <dgm:spPr/>
    </dgm:pt>
    <dgm:pt modelId="{9B727B0F-1EFC-304A-8BC8-45F24C3E0DF4}" type="pres">
      <dgm:prSet presAssocID="{0B9D77B4-C080-6A43-8E4D-6BF6B6D97124}" presName="hierRoot3" presStyleCnt="0">
        <dgm:presLayoutVars>
          <dgm:hierBranch val="init"/>
        </dgm:presLayoutVars>
      </dgm:prSet>
      <dgm:spPr/>
    </dgm:pt>
    <dgm:pt modelId="{FFC505BC-5EF4-1643-A84E-6B625E79AD90}" type="pres">
      <dgm:prSet presAssocID="{0B9D77B4-C080-6A43-8E4D-6BF6B6D97124}" presName="rootComposite3" presStyleCnt="0"/>
      <dgm:spPr/>
    </dgm:pt>
    <dgm:pt modelId="{42B92F9E-3D5F-B34B-99DF-1293A8DBC0A4}" type="pres">
      <dgm:prSet presAssocID="{0B9D77B4-C080-6A43-8E4D-6BF6B6D97124}" presName="rootText3" presStyleLbl="asst1" presStyleIdx="0" presStyleCnt="1" custLinFactNeighborX="586">
        <dgm:presLayoutVars>
          <dgm:chPref val="3"/>
        </dgm:presLayoutVars>
      </dgm:prSet>
      <dgm:spPr/>
    </dgm:pt>
    <dgm:pt modelId="{99F9F797-0BAC-504C-BC18-7A027063CB55}" type="pres">
      <dgm:prSet presAssocID="{0B9D77B4-C080-6A43-8E4D-6BF6B6D97124}" presName="rootConnector3" presStyleLbl="asst1" presStyleIdx="0" presStyleCnt="1"/>
      <dgm:spPr/>
    </dgm:pt>
    <dgm:pt modelId="{066819B2-B4C0-4E42-BAAA-6FD4B8125F48}" type="pres">
      <dgm:prSet presAssocID="{0B9D77B4-C080-6A43-8E4D-6BF6B6D97124}" presName="hierChild6" presStyleCnt="0"/>
      <dgm:spPr/>
    </dgm:pt>
    <dgm:pt modelId="{A0434D36-BF63-7545-AA67-CD24B8717E4F}" type="pres">
      <dgm:prSet presAssocID="{0B9D77B4-C080-6A43-8E4D-6BF6B6D97124}" presName="hierChild7" presStyleCnt="0"/>
      <dgm:spPr/>
    </dgm:pt>
  </dgm:ptLst>
  <dgm:cxnLst>
    <dgm:cxn modelId="{7C9A290C-A9BD-A74C-A2FF-6E0BCFACA3B4}" type="presOf" srcId="{3632BFE9-E6CB-D74F-8754-2C4925DAE7CF}" destId="{29C5D931-2EEB-694D-9C01-E9FFE36C8FDF}" srcOrd="0" destOrd="0" presId="urn:microsoft.com/office/officeart/2005/8/layout/orgChart1"/>
    <dgm:cxn modelId="{C3266F12-6EA4-5845-8FED-C469CBD5C93C}" type="presOf" srcId="{8A0A0920-3D56-7449-BAA2-3B39BDC81757}" destId="{5F07F107-92EC-F84E-A133-900BB72D3933}" srcOrd="1" destOrd="0" presId="urn:microsoft.com/office/officeart/2005/8/layout/orgChart1"/>
    <dgm:cxn modelId="{69629613-5D94-0F47-93F1-371C4B59559A}" type="presOf" srcId="{0A1E7D2E-6322-764E-807D-B203A4AB67B0}" destId="{DC46F68A-87AF-1D47-8C15-8B723483E061}" srcOrd="0" destOrd="0" presId="urn:microsoft.com/office/officeart/2005/8/layout/orgChart1"/>
    <dgm:cxn modelId="{88F97817-E5E8-2844-8217-9B546AAAA6EE}" type="presOf" srcId="{D20CA62F-E788-6243-BC37-87BBB7855CD8}" destId="{AD4940F6-4E94-F643-96BC-0537029E0871}" srcOrd="1" destOrd="0" presId="urn:microsoft.com/office/officeart/2005/8/layout/orgChart1"/>
    <dgm:cxn modelId="{ECED2D19-E136-C84B-A471-EEC82F9F8EE4}" type="presOf" srcId="{4F90B59B-B4B0-9F43-B825-162B8D10709C}" destId="{54418F14-F8BD-A146-B860-6251EFED6A7E}" srcOrd="0" destOrd="0" presId="urn:microsoft.com/office/officeart/2005/8/layout/orgChart1"/>
    <dgm:cxn modelId="{93358E19-312F-DE45-B9EB-3B3BB722C305}" type="presOf" srcId="{393E999F-3053-0142-8544-DD6C7B104FAF}" destId="{604B3845-1191-D64C-9655-6B28C77BFE29}" srcOrd="0" destOrd="0" presId="urn:microsoft.com/office/officeart/2005/8/layout/orgChart1"/>
    <dgm:cxn modelId="{FAD02629-9D42-B24E-BF58-A37684674D77}" type="presOf" srcId="{D766CD74-B952-B848-964E-BD9B520140D3}" destId="{ACA04353-63E5-E44D-A632-955000C7E6CA}" srcOrd="0" destOrd="0" presId="urn:microsoft.com/office/officeart/2005/8/layout/orgChart1"/>
    <dgm:cxn modelId="{C9512333-AE86-3445-A1A5-4FE55D05F373}" srcId="{A81FC136-BE0C-7A4F-BEC9-7913A0E5BEEC}" destId="{A7C867F3-B501-A64B-825D-F55E7521B810}" srcOrd="4" destOrd="0" parTransId="{4F90B59B-B4B0-9F43-B825-162B8D10709C}" sibTransId="{7358743B-35FC-B543-BBE5-0DF4A654D9E5}"/>
    <dgm:cxn modelId="{B5150735-2C3B-F242-9E1B-30BAF0851986}" type="presOf" srcId="{4B986BA3-7491-C645-9B8C-A75B2DA5CE1C}" destId="{2E3488B2-F84E-3A47-AEF5-91F82D000EEB}" srcOrd="0" destOrd="0" presId="urn:microsoft.com/office/officeart/2005/8/layout/orgChart1"/>
    <dgm:cxn modelId="{AB371135-4DDE-1A4D-9898-854CCD3C8EDE}" srcId="{A81FC136-BE0C-7A4F-BEC9-7913A0E5BEEC}" destId="{D766CD74-B952-B848-964E-BD9B520140D3}" srcOrd="0" destOrd="0" parTransId="{2072DCA2-68BD-BC44-B8DB-2A699CCDBFEE}" sibTransId="{42037E34-1842-324E-BD5D-1B270DBFC3C8}"/>
    <dgm:cxn modelId="{B3C48138-F17A-8248-BBFB-E224A5669EFE}" srcId="{393E999F-3053-0142-8544-DD6C7B104FAF}" destId="{A6E94396-352A-1C4A-AC45-5792A60B48E5}" srcOrd="0" destOrd="0" parTransId="{B3B15403-E2F2-9B4E-895E-2014A9AF78CC}" sibTransId="{EFE21022-186D-3544-8F8E-91268589C5F2}"/>
    <dgm:cxn modelId="{1607763A-0862-EB4D-8D84-D54C0DE6E590}" type="presOf" srcId="{E1E9BD5C-CB75-DB40-B0AB-29915E2C8FD4}" destId="{EEB08876-FEC0-B944-934E-130E4ECC7C18}" srcOrd="0" destOrd="0" presId="urn:microsoft.com/office/officeart/2005/8/layout/orgChart1"/>
    <dgm:cxn modelId="{199D2142-5A5D-634A-A7E0-6AAA13F7D9AA}" type="presOf" srcId="{59B7EF23-F79B-5348-9730-4FAA980AB378}" destId="{EB210701-862C-3040-AEB1-D6B16C7C9B3A}" srcOrd="1" destOrd="0" presId="urn:microsoft.com/office/officeart/2005/8/layout/orgChart1"/>
    <dgm:cxn modelId="{ED069747-7ABA-804B-A38A-6F69A80D026A}" type="presOf" srcId="{A6E94396-352A-1C4A-AC45-5792A60B48E5}" destId="{BBED2214-333D-AA4D-8864-8071ACC29D1F}" srcOrd="0" destOrd="0" presId="urn:microsoft.com/office/officeart/2005/8/layout/orgChart1"/>
    <dgm:cxn modelId="{8D86B647-6228-444F-A84B-B0ED8ABF15CC}" type="presOf" srcId="{8A0A0920-3D56-7449-BAA2-3B39BDC81757}" destId="{8E99A8D5-DA38-1A43-83BC-4CE2DF7F5F96}" srcOrd="0" destOrd="0" presId="urn:microsoft.com/office/officeart/2005/8/layout/orgChart1"/>
    <dgm:cxn modelId="{A062764A-E1F4-464C-B5B6-BDEAFA00A6A5}" type="presOf" srcId="{1FC60D58-DA2C-C646-BD4D-6CA32E1FC13F}" destId="{7DBED582-8BD6-D741-8CDF-6DB0258ACC5F}" srcOrd="0" destOrd="0" presId="urn:microsoft.com/office/officeart/2005/8/layout/orgChart1"/>
    <dgm:cxn modelId="{83168151-556C-8F48-8341-38C9509FFAAE}" type="presOf" srcId="{EDD77C6D-4115-A94F-BDA0-86ECFCAEFAE9}" destId="{EF3612B3-0A54-314D-A4A6-14F51EE7D1CB}" srcOrd="0" destOrd="0" presId="urn:microsoft.com/office/officeart/2005/8/layout/orgChart1"/>
    <dgm:cxn modelId="{82C2105A-D4B8-8542-9DE1-A29C7D83C39C}" srcId="{A7C867F3-B501-A64B-825D-F55E7521B810}" destId="{EDD77C6D-4115-A94F-BDA0-86ECFCAEFAE9}" srcOrd="1" destOrd="0" parTransId="{1FC60D58-DA2C-C646-BD4D-6CA32E1FC13F}" sibTransId="{73EF5C01-19DA-7740-B074-7F1C3D658984}"/>
    <dgm:cxn modelId="{FAFA005C-2C8E-414B-A6BA-4DF4F1F08403}" type="presOf" srcId="{2AF9B068-0E49-4042-9639-261CCC32BD36}" destId="{CCA15F6F-C82E-5E4F-86DD-B999C3BD01AD}" srcOrd="0" destOrd="0" presId="urn:microsoft.com/office/officeart/2005/8/layout/orgChart1"/>
    <dgm:cxn modelId="{DB964A5D-C325-6B44-9EBA-A8080305B4D7}" type="presOf" srcId="{0B9D77B4-C080-6A43-8E4D-6BF6B6D97124}" destId="{42B92F9E-3D5F-B34B-99DF-1293A8DBC0A4}" srcOrd="0" destOrd="0" presId="urn:microsoft.com/office/officeart/2005/8/layout/orgChart1"/>
    <dgm:cxn modelId="{AACE4962-8B2B-B849-95E7-71C832EB9D40}" type="presOf" srcId="{A6E94396-352A-1C4A-AC45-5792A60B48E5}" destId="{995D3DB1-C79F-AA45-B4A6-4043B9C39C1C}" srcOrd="1" destOrd="0" presId="urn:microsoft.com/office/officeart/2005/8/layout/orgChart1"/>
    <dgm:cxn modelId="{39812569-E8F5-224B-97C9-4C974A32CEED}" type="presOf" srcId="{B3B15403-E2F2-9B4E-895E-2014A9AF78CC}" destId="{B1995C04-D563-D844-A849-FD658A4A97DF}" srcOrd="0" destOrd="0" presId="urn:microsoft.com/office/officeart/2005/8/layout/orgChart1"/>
    <dgm:cxn modelId="{9D0E1F72-C843-9C4B-A88E-A63685895D4A}" type="presOf" srcId="{6056ED0E-DFA0-C744-9B0D-FC14F384D755}" destId="{732882BD-F7AD-7742-875C-EF03F9E8CCBE}" srcOrd="0" destOrd="0" presId="urn:microsoft.com/office/officeart/2005/8/layout/orgChart1"/>
    <dgm:cxn modelId="{40F98872-030B-3C4E-A89C-97B85F67FA04}" srcId="{D20CA62F-E788-6243-BC37-87BBB7855CD8}" destId="{E1E9BD5C-CB75-DB40-B0AB-29915E2C8FD4}" srcOrd="0" destOrd="0" parTransId="{2AF9B068-0E49-4042-9639-261CCC32BD36}" sibTransId="{769ADEDE-E3F8-244D-A7A7-B892FD802DB4}"/>
    <dgm:cxn modelId="{2B106A76-0689-3549-9B37-5F0D96115569}" srcId="{A7C867F3-B501-A64B-825D-F55E7521B810}" destId="{0A1E7D2E-6322-764E-807D-B203A4AB67B0}" srcOrd="0" destOrd="0" parTransId="{A78B2E3B-0CF2-7D47-9F73-956BC9EA52C3}" sibTransId="{3DAA1D81-A5E5-0748-B759-9FA206F172BC}"/>
    <dgm:cxn modelId="{A286A978-D401-B648-9611-9B9F17567606}" srcId="{D20CA62F-E788-6243-BC37-87BBB7855CD8}" destId="{59B7EF23-F79B-5348-9730-4FAA980AB378}" srcOrd="2" destOrd="0" parTransId="{20D1FD9F-178F-2D4D-94CD-DB027EFD682D}" sibTransId="{4BD10D3E-D2D9-3246-996E-9E838FDF5A10}"/>
    <dgm:cxn modelId="{B67D107A-E682-D940-BB35-75DB6B67D1AD}" type="presOf" srcId="{34CA5C78-58DB-7A4B-8B07-2A562BB4E7E2}" destId="{0020FB1C-FB56-6C4B-99B2-2216CC6BD4F7}" srcOrd="0" destOrd="0" presId="urn:microsoft.com/office/officeart/2005/8/layout/orgChart1"/>
    <dgm:cxn modelId="{614B237A-D825-D047-A542-D04FE2D3952B}" type="presOf" srcId="{0B9D77B4-C080-6A43-8E4D-6BF6B6D97124}" destId="{99F9F797-0BAC-504C-BC18-7A027063CB55}" srcOrd="1" destOrd="0" presId="urn:microsoft.com/office/officeart/2005/8/layout/orgChart1"/>
    <dgm:cxn modelId="{47EA7E7D-8E23-FE41-9548-88C159247266}" type="presOf" srcId="{393E999F-3053-0142-8544-DD6C7B104FAF}" destId="{A7077021-89BB-7347-B920-1B7912B9878A}" srcOrd="1" destOrd="0" presId="urn:microsoft.com/office/officeart/2005/8/layout/orgChart1"/>
    <dgm:cxn modelId="{56EF1980-F304-6C4A-81B4-7DA8A35F7724}" type="presOf" srcId="{E1E9BD5C-CB75-DB40-B0AB-29915E2C8FD4}" destId="{2BDD98DD-C06B-C246-BB81-7326F754B211}" srcOrd="1" destOrd="0" presId="urn:microsoft.com/office/officeart/2005/8/layout/orgChart1"/>
    <dgm:cxn modelId="{4E936D81-17B4-694D-842E-1A18FE5BD3E9}" type="presOf" srcId="{AF777546-19F6-5B41-A2EA-4C85133C0C38}" destId="{B1D3975B-C1AC-184D-98D4-D0070BF399AB}" srcOrd="1" destOrd="0" presId="urn:microsoft.com/office/officeart/2005/8/layout/orgChart1"/>
    <dgm:cxn modelId="{944A7082-ADDF-4344-86C4-056A466C81BC}" type="presOf" srcId="{59B7EF23-F79B-5348-9730-4FAA980AB378}" destId="{4928AA51-90C9-7D47-AF36-CB14B3A75C56}" srcOrd="0" destOrd="0" presId="urn:microsoft.com/office/officeart/2005/8/layout/orgChart1"/>
    <dgm:cxn modelId="{19A0F582-D8F9-F346-AC38-CA0174F4774F}" type="presOf" srcId="{20D1FD9F-178F-2D4D-94CD-DB027EFD682D}" destId="{C29A2275-974E-474C-A61A-BEDAED9871D6}" srcOrd="0" destOrd="0" presId="urn:microsoft.com/office/officeart/2005/8/layout/orgChart1"/>
    <dgm:cxn modelId="{5B2ED886-C608-A142-BC90-18D61E507897}" srcId="{D20CA62F-E788-6243-BC37-87BBB7855CD8}" destId="{21C25366-C313-934B-8122-6B586261E8FB}" srcOrd="1" destOrd="0" parTransId="{4B74509C-E97E-9640-840B-E2861F785F15}" sibTransId="{6BE47AE0-0DFA-1045-930C-FAEE55A5461F}"/>
    <dgm:cxn modelId="{0F7AC68E-3D7B-EB4A-9F50-8DCA093D0F90}" type="presOf" srcId="{3632BFE9-E6CB-D74F-8754-2C4925DAE7CF}" destId="{C516B2A4-2520-2F44-9B0F-666E8D6366DB}" srcOrd="1" destOrd="0" presId="urn:microsoft.com/office/officeart/2005/8/layout/orgChart1"/>
    <dgm:cxn modelId="{AB0F9999-9064-0A42-9D24-57D9C590042F}" srcId="{A81FC136-BE0C-7A4F-BEC9-7913A0E5BEEC}" destId="{D20CA62F-E788-6243-BC37-87BBB7855CD8}" srcOrd="2" destOrd="0" parTransId="{6056ED0E-DFA0-C744-9B0D-FC14F384D755}" sibTransId="{88D09F8C-ABF4-924B-ACC4-4151EF9EBB63}"/>
    <dgm:cxn modelId="{12DB1BA1-C358-8248-B278-E15E03F0FB3C}" type="presOf" srcId="{A81FC136-BE0C-7A4F-BEC9-7913A0E5BEEC}" destId="{AB20A86B-23C0-3641-8021-8CA5012CB9DA}" srcOrd="0" destOrd="0" presId="urn:microsoft.com/office/officeart/2005/8/layout/orgChart1"/>
    <dgm:cxn modelId="{9DFB93A3-9E66-AD44-A67A-FE9CFCF926FA}" srcId="{A81FC136-BE0C-7A4F-BEC9-7913A0E5BEEC}" destId="{393E999F-3053-0142-8544-DD6C7B104FAF}" srcOrd="3" destOrd="0" parTransId="{4B986BA3-7491-C645-9B8C-A75B2DA5CE1C}" sibTransId="{BDB16E24-1337-554C-BA54-8988AFC99624}"/>
    <dgm:cxn modelId="{9A8698AC-8A21-224B-B42C-B876F6AF97BB}" type="presOf" srcId="{A81FC136-BE0C-7A4F-BEC9-7913A0E5BEEC}" destId="{5DB995C1-F44C-F447-A972-DB0D6228EB88}" srcOrd="1" destOrd="0" presId="urn:microsoft.com/office/officeart/2005/8/layout/orgChart1"/>
    <dgm:cxn modelId="{F91FE8AF-C864-144B-9E79-727EB3DC16CF}" type="presOf" srcId="{D20CA62F-E788-6243-BC37-87BBB7855CD8}" destId="{E2F45305-5D7F-0F4F-B6E9-19B1186B7289}" srcOrd="0" destOrd="0" presId="urn:microsoft.com/office/officeart/2005/8/layout/orgChart1"/>
    <dgm:cxn modelId="{7F3469B0-A8D9-C04D-A0E1-2D03845FA68B}" type="presOf" srcId="{2A6B698F-1D22-FD41-8182-7B7344561A6E}" destId="{30800ACF-1D3B-C84F-A944-46127C1E0453}" srcOrd="0" destOrd="0" presId="urn:microsoft.com/office/officeart/2005/8/layout/orgChart1"/>
    <dgm:cxn modelId="{D1C974B1-F148-3B4D-BA52-A42A4F8562FC}" srcId="{393E999F-3053-0142-8544-DD6C7B104FAF}" destId="{AF777546-19F6-5B41-A2EA-4C85133C0C38}" srcOrd="2" destOrd="0" parTransId="{34CA5C78-58DB-7A4B-8B07-2A562BB4E7E2}" sibTransId="{0F7155B0-8084-5640-819C-49D4BBC1B871}"/>
    <dgm:cxn modelId="{0A643ABC-A42E-BC44-B76E-13E0901377FC}" type="presOf" srcId="{74D413E1-39D3-494C-B53B-5D3DA17BFC1D}" destId="{75451226-D5FD-C34A-BC75-E98C0C76C253}" srcOrd="0" destOrd="0" presId="urn:microsoft.com/office/officeart/2005/8/layout/orgChart1"/>
    <dgm:cxn modelId="{283A04BF-2BB1-1240-AC6F-66BD3DDA49E4}" srcId="{338F8B25-1D96-1344-B9CB-E8F539EAE865}" destId="{A81FC136-BE0C-7A4F-BEC9-7913A0E5BEEC}" srcOrd="0" destOrd="0" parTransId="{E5351099-2536-724A-9300-D12C2D908601}" sibTransId="{92B73C93-EC49-764E-9B3D-9F8A4D608717}"/>
    <dgm:cxn modelId="{A0DA3AC8-5048-1E4D-9F5B-E9CEEB03099C}" type="presOf" srcId="{A78B2E3B-0CF2-7D47-9F73-956BC9EA52C3}" destId="{8273E5D2-1FE8-8C46-82FB-686574C30D5F}" srcOrd="0" destOrd="0" presId="urn:microsoft.com/office/officeart/2005/8/layout/orgChart1"/>
    <dgm:cxn modelId="{A7D469C8-24A0-E04F-A669-67DB41D0786C}" srcId="{393E999F-3053-0142-8544-DD6C7B104FAF}" destId="{8A0A0920-3D56-7449-BAA2-3B39BDC81757}" srcOrd="1" destOrd="0" parTransId="{74D413E1-39D3-494C-B53B-5D3DA17BFC1D}" sibTransId="{20BFCA35-9512-C649-9C03-CC874F6BD4CE}"/>
    <dgm:cxn modelId="{440DF2D1-1C3C-A34C-8D71-51619F418EDA}" type="presOf" srcId="{21C25366-C313-934B-8122-6B586261E8FB}" destId="{6AB2D877-C6C5-FA46-A4D3-1585866E1541}" srcOrd="0" destOrd="0" presId="urn:microsoft.com/office/officeart/2005/8/layout/orgChart1"/>
    <dgm:cxn modelId="{31B198D2-AAF7-F747-89A3-7BD2AC382628}" type="presOf" srcId="{EDD77C6D-4115-A94F-BDA0-86ECFCAEFAE9}" destId="{15D3FE67-3184-104B-9CB7-1428D6A80E17}" srcOrd="1" destOrd="0" presId="urn:microsoft.com/office/officeart/2005/8/layout/orgChart1"/>
    <dgm:cxn modelId="{8599E2D2-4715-6F41-B58C-4113F0EEAE66}" type="presOf" srcId="{2072DCA2-68BD-BC44-B8DB-2A699CCDBFEE}" destId="{CE2BD779-B029-F444-B2E3-C374F02475B3}" srcOrd="0" destOrd="0" presId="urn:microsoft.com/office/officeart/2005/8/layout/orgChart1"/>
    <dgm:cxn modelId="{8EF017DA-8AA8-FA4A-9A42-200F483D877B}" type="presOf" srcId="{AF777546-19F6-5B41-A2EA-4C85133C0C38}" destId="{2A6F9A36-C63B-A641-95F8-D182A7E77FE8}" srcOrd="0" destOrd="0" presId="urn:microsoft.com/office/officeart/2005/8/layout/orgChart1"/>
    <dgm:cxn modelId="{CBC352DA-0622-364E-BB36-F60EA2F2717B}" type="presOf" srcId="{338F8B25-1D96-1344-B9CB-E8F539EAE865}" destId="{3CBC0B26-49F6-CF43-98D5-5438C4288C06}" srcOrd="0" destOrd="0" presId="urn:microsoft.com/office/officeart/2005/8/layout/orgChart1"/>
    <dgm:cxn modelId="{768A3CE1-20A4-A141-87F1-5DF824A069A0}" type="presOf" srcId="{A7C867F3-B501-A64B-825D-F55E7521B810}" destId="{AB925A88-3280-7D4E-A980-8846C751E1CB}" srcOrd="0" destOrd="0" presId="urn:microsoft.com/office/officeart/2005/8/layout/orgChart1"/>
    <dgm:cxn modelId="{592730E3-08B7-2B4A-A1CB-FBB425EABDB7}" srcId="{393E999F-3053-0142-8544-DD6C7B104FAF}" destId="{3632BFE9-E6CB-D74F-8754-2C4925DAE7CF}" srcOrd="3" destOrd="0" parTransId="{2A6B698F-1D22-FD41-8182-7B7344561A6E}" sibTransId="{5C309AD5-E346-3C4C-AD6D-6F2BD65673DA}"/>
    <dgm:cxn modelId="{B1B488E4-E09B-A14F-9726-070F18FF0796}" type="presOf" srcId="{21C25366-C313-934B-8122-6B586261E8FB}" destId="{2B56C061-C45E-3C4B-B7DA-EB26A2D0DFCD}" srcOrd="1" destOrd="0" presId="urn:microsoft.com/office/officeart/2005/8/layout/orgChart1"/>
    <dgm:cxn modelId="{483BD4E5-17B7-BA4E-9B00-EF078F3AFB2E}" type="presOf" srcId="{A7C867F3-B501-A64B-825D-F55E7521B810}" destId="{A193FD89-4DCD-B14B-9E58-A77F7650078B}" srcOrd="1" destOrd="0" presId="urn:microsoft.com/office/officeart/2005/8/layout/orgChart1"/>
    <dgm:cxn modelId="{2FC2EEE7-BFDA-4C4A-9485-0394845292B1}" type="presOf" srcId="{4B74509C-E97E-9640-840B-E2861F785F15}" destId="{5A460EF6-8759-E64D-A7B9-C9639D478578}" srcOrd="0" destOrd="0" presId="urn:microsoft.com/office/officeart/2005/8/layout/orgChart1"/>
    <dgm:cxn modelId="{03F7A5ED-F20E-4A4A-8BEA-7995622D2B40}" type="presOf" srcId="{8910CEBB-EBDD-AE4B-9FD8-299FCC43AB1D}" destId="{5DE65F10-E87F-5546-8931-9408BA7AE073}" srcOrd="0" destOrd="0" presId="urn:microsoft.com/office/officeart/2005/8/layout/orgChart1"/>
    <dgm:cxn modelId="{61555FEE-5C02-EC44-9727-BAD1E7DC6038}" type="presOf" srcId="{0A1E7D2E-6322-764E-807D-B203A4AB67B0}" destId="{CF9CC509-A74A-0E49-93C1-DC8CA5714CB0}" srcOrd="1" destOrd="0" presId="urn:microsoft.com/office/officeart/2005/8/layout/orgChart1"/>
    <dgm:cxn modelId="{3C89AFF1-01D1-B549-BFF8-2A11A85E660C}" type="presOf" srcId="{D766CD74-B952-B848-964E-BD9B520140D3}" destId="{A3B07EE3-E585-B649-ACDD-2C1AC8820695}" srcOrd="1" destOrd="0" presId="urn:microsoft.com/office/officeart/2005/8/layout/orgChart1"/>
    <dgm:cxn modelId="{7A320CFE-1A50-184E-AE1A-CCF4E45284C8}" srcId="{A81FC136-BE0C-7A4F-BEC9-7913A0E5BEEC}" destId="{0B9D77B4-C080-6A43-8E4D-6BF6B6D97124}" srcOrd="1" destOrd="0" parTransId="{8910CEBB-EBDD-AE4B-9FD8-299FCC43AB1D}" sibTransId="{9A9F9C85-B44C-CB49-A0C0-7F92AB59F542}"/>
    <dgm:cxn modelId="{01099871-C27A-624F-BCAA-37346BED7C0A}" type="presParOf" srcId="{3CBC0B26-49F6-CF43-98D5-5438C4288C06}" destId="{1BBDBD62-CB59-7144-94D4-CF8BFF337349}" srcOrd="0" destOrd="0" presId="urn:microsoft.com/office/officeart/2005/8/layout/orgChart1"/>
    <dgm:cxn modelId="{EDD91FAF-14FE-CA43-A58B-4D686EE4022E}" type="presParOf" srcId="{1BBDBD62-CB59-7144-94D4-CF8BFF337349}" destId="{B41E73A3-1DDE-1143-80F8-C7DA3A931F29}" srcOrd="0" destOrd="0" presId="urn:microsoft.com/office/officeart/2005/8/layout/orgChart1"/>
    <dgm:cxn modelId="{52869393-1A79-B942-83CD-2B71176CC06C}" type="presParOf" srcId="{B41E73A3-1DDE-1143-80F8-C7DA3A931F29}" destId="{AB20A86B-23C0-3641-8021-8CA5012CB9DA}" srcOrd="0" destOrd="0" presId="urn:microsoft.com/office/officeart/2005/8/layout/orgChart1"/>
    <dgm:cxn modelId="{6CC6C9EA-A66F-4C4B-8253-8DF37142024C}" type="presParOf" srcId="{B41E73A3-1DDE-1143-80F8-C7DA3A931F29}" destId="{5DB995C1-F44C-F447-A972-DB0D6228EB88}" srcOrd="1" destOrd="0" presId="urn:microsoft.com/office/officeart/2005/8/layout/orgChart1"/>
    <dgm:cxn modelId="{56C37436-A98B-324C-A254-D932C532CB4D}" type="presParOf" srcId="{1BBDBD62-CB59-7144-94D4-CF8BFF337349}" destId="{93C28763-4024-D14B-BC00-F0AEB86C9910}" srcOrd="1" destOrd="0" presId="urn:microsoft.com/office/officeart/2005/8/layout/orgChart1"/>
    <dgm:cxn modelId="{CAEB3BFB-ABD9-CA46-9283-AC7429794C18}" type="presParOf" srcId="{93C28763-4024-D14B-BC00-F0AEB86C9910}" destId="{CE2BD779-B029-F444-B2E3-C374F02475B3}" srcOrd="0" destOrd="0" presId="urn:microsoft.com/office/officeart/2005/8/layout/orgChart1"/>
    <dgm:cxn modelId="{04848F97-5C62-F04C-A67A-01BCBACEE172}" type="presParOf" srcId="{93C28763-4024-D14B-BC00-F0AEB86C9910}" destId="{3AA66B7F-2EC8-9A4A-BA5E-E8D13CCF8CD2}" srcOrd="1" destOrd="0" presId="urn:microsoft.com/office/officeart/2005/8/layout/orgChart1"/>
    <dgm:cxn modelId="{82404902-ECF3-5D42-8118-0EBF86CBFBEC}" type="presParOf" srcId="{3AA66B7F-2EC8-9A4A-BA5E-E8D13CCF8CD2}" destId="{9D676EA9-AA7E-AE4E-A222-C69EBAA18A05}" srcOrd="0" destOrd="0" presId="urn:microsoft.com/office/officeart/2005/8/layout/orgChart1"/>
    <dgm:cxn modelId="{5EFBAE1D-FEA6-DF4E-A302-9E4F63241778}" type="presParOf" srcId="{9D676EA9-AA7E-AE4E-A222-C69EBAA18A05}" destId="{ACA04353-63E5-E44D-A632-955000C7E6CA}" srcOrd="0" destOrd="0" presId="urn:microsoft.com/office/officeart/2005/8/layout/orgChart1"/>
    <dgm:cxn modelId="{3E1B05DB-5E9A-1544-826A-35DA66BB3155}" type="presParOf" srcId="{9D676EA9-AA7E-AE4E-A222-C69EBAA18A05}" destId="{A3B07EE3-E585-B649-ACDD-2C1AC8820695}" srcOrd="1" destOrd="0" presId="urn:microsoft.com/office/officeart/2005/8/layout/orgChart1"/>
    <dgm:cxn modelId="{E5B4A3E7-CC44-A84C-846C-0622C553A606}" type="presParOf" srcId="{3AA66B7F-2EC8-9A4A-BA5E-E8D13CCF8CD2}" destId="{F6C1A4F3-A290-964C-8AE0-98BA46E1252F}" srcOrd="1" destOrd="0" presId="urn:microsoft.com/office/officeart/2005/8/layout/orgChart1"/>
    <dgm:cxn modelId="{8FBF3698-3328-CF44-B798-A9DA160207CE}" type="presParOf" srcId="{3AA66B7F-2EC8-9A4A-BA5E-E8D13CCF8CD2}" destId="{C14D88C0-8771-B64B-AA48-87C15DEF93EB}" srcOrd="2" destOrd="0" presId="urn:microsoft.com/office/officeart/2005/8/layout/orgChart1"/>
    <dgm:cxn modelId="{C7487AAD-AAEC-054D-80AE-7907ACEBC31A}" type="presParOf" srcId="{93C28763-4024-D14B-BC00-F0AEB86C9910}" destId="{732882BD-F7AD-7742-875C-EF03F9E8CCBE}" srcOrd="2" destOrd="0" presId="urn:microsoft.com/office/officeart/2005/8/layout/orgChart1"/>
    <dgm:cxn modelId="{9008EF58-073B-6C45-B624-D2229C410F73}" type="presParOf" srcId="{93C28763-4024-D14B-BC00-F0AEB86C9910}" destId="{800FFB73-5E1C-BA42-939A-42E1F3726434}" srcOrd="3" destOrd="0" presId="urn:microsoft.com/office/officeart/2005/8/layout/orgChart1"/>
    <dgm:cxn modelId="{8DE49F13-23E8-B948-B308-8EA2006259F0}" type="presParOf" srcId="{800FFB73-5E1C-BA42-939A-42E1F3726434}" destId="{7401D753-7BA5-5C43-B025-10CB2E808DA2}" srcOrd="0" destOrd="0" presId="urn:microsoft.com/office/officeart/2005/8/layout/orgChart1"/>
    <dgm:cxn modelId="{CD65376A-AF33-DD46-A6E4-55E9BEEEA705}" type="presParOf" srcId="{7401D753-7BA5-5C43-B025-10CB2E808DA2}" destId="{E2F45305-5D7F-0F4F-B6E9-19B1186B7289}" srcOrd="0" destOrd="0" presId="urn:microsoft.com/office/officeart/2005/8/layout/orgChart1"/>
    <dgm:cxn modelId="{1EADA462-EF7D-5A43-913D-7EAD93D52B3C}" type="presParOf" srcId="{7401D753-7BA5-5C43-B025-10CB2E808DA2}" destId="{AD4940F6-4E94-F643-96BC-0537029E0871}" srcOrd="1" destOrd="0" presId="urn:microsoft.com/office/officeart/2005/8/layout/orgChart1"/>
    <dgm:cxn modelId="{03C7C8BC-703F-B44E-B75C-61A9C6310B1E}" type="presParOf" srcId="{800FFB73-5E1C-BA42-939A-42E1F3726434}" destId="{69572D43-25BB-664B-A47A-463B2B929574}" srcOrd="1" destOrd="0" presId="urn:microsoft.com/office/officeart/2005/8/layout/orgChart1"/>
    <dgm:cxn modelId="{06DFA98B-D8F5-CD4D-963E-9AA7F41A8E23}" type="presParOf" srcId="{69572D43-25BB-664B-A47A-463B2B929574}" destId="{CCA15F6F-C82E-5E4F-86DD-B999C3BD01AD}" srcOrd="0" destOrd="0" presId="urn:microsoft.com/office/officeart/2005/8/layout/orgChart1"/>
    <dgm:cxn modelId="{9D463D16-3288-7344-92E0-92D33121BB15}" type="presParOf" srcId="{69572D43-25BB-664B-A47A-463B2B929574}" destId="{0B0F4467-C938-704B-94DD-C591637B77D3}" srcOrd="1" destOrd="0" presId="urn:microsoft.com/office/officeart/2005/8/layout/orgChart1"/>
    <dgm:cxn modelId="{83A1B577-EF69-004A-9B09-0380CD0F243C}" type="presParOf" srcId="{0B0F4467-C938-704B-94DD-C591637B77D3}" destId="{6F006661-38D2-3340-B55B-7DFBDB986171}" srcOrd="0" destOrd="0" presId="urn:microsoft.com/office/officeart/2005/8/layout/orgChart1"/>
    <dgm:cxn modelId="{AB45811A-D40F-D94C-9730-6E24E22AD540}" type="presParOf" srcId="{6F006661-38D2-3340-B55B-7DFBDB986171}" destId="{EEB08876-FEC0-B944-934E-130E4ECC7C18}" srcOrd="0" destOrd="0" presId="urn:microsoft.com/office/officeart/2005/8/layout/orgChart1"/>
    <dgm:cxn modelId="{CB3D2D37-063B-034D-AAE5-55BCD8B31912}" type="presParOf" srcId="{6F006661-38D2-3340-B55B-7DFBDB986171}" destId="{2BDD98DD-C06B-C246-BB81-7326F754B211}" srcOrd="1" destOrd="0" presId="urn:microsoft.com/office/officeart/2005/8/layout/orgChart1"/>
    <dgm:cxn modelId="{E72A5ED6-5159-7D4D-BDCD-A2242D7343D3}" type="presParOf" srcId="{0B0F4467-C938-704B-94DD-C591637B77D3}" destId="{83C23D5D-24B0-C04E-96B2-D4A02A8675FA}" srcOrd="1" destOrd="0" presId="urn:microsoft.com/office/officeart/2005/8/layout/orgChart1"/>
    <dgm:cxn modelId="{1E0AFF2B-AE9E-F84F-8C05-902E664FCD87}" type="presParOf" srcId="{0B0F4467-C938-704B-94DD-C591637B77D3}" destId="{5F71B422-1D52-0241-8806-12475338A7AF}" srcOrd="2" destOrd="0" presId="urn:microsoft.com/office/officeart/2005/8/layout/orgChart1"/>
    <dgm:cxn modelId="{A6CBB5F2-BE5E-5D4B-A3EB-F3271D4EEB65}" type="presParOf" srcId="{69572D43-25BB-664B-A47A-463B2B929574}" destId="{5A460EF6-8759-E64D-A7B9-C9639D478578}" srcOrd="2" destOrd="0" presId="urn:microsoft.com/office/officeart/2005/8/layout/orgChart1"/>
    <dgm:cxn modelId="{70B9DD61-15FA-384A-A92E-DE8790DD229F}" type="presParOf" srcId="{69572D43-25BB-664B-A47A-463B2B929574}" destId="{AFC34D8D-3760-644D-AEA3-6ACBF9C79FD5}" srcOrd="3" destOrd="0" presId="urn:microsoft.com/office/officeart/2005/8/layout/orgChart1"/>
    <dgm:cxn modelId="{809A5D2A-0F3B-5245-9961-662823E759BC}" type="presParOf" srcId="{AFC34D8D-3760-644D-AEA3-6ACBF9C79FD5}" destId="{36B23602-7A3E-154F-90B7-3A424AFE8C67}" srcOrd="0" destOrd="0" presId="urn:microsoft.com/office/officeart/2005/8/layout/orgChart1"/>
    <dgm:cxn modelId="{08EC0349-226F-C44B-AC55-5966A7ABAE6E}" type="presParOf" srcId="{36B23602-7A3E-154F-90B7-3A424AFE8C67}" destId="{6AB2D877-C6C5-FA46-A4D3-1585866E1541}" srcOrd="0" destOrd="0" presId="urn:microsoft.com/office/officeart/2005/8/layout/orgChart1"/>
    <dgm:cxn modelId="{5AB178DD-85EE-2640-AAF9-955FB350CDD2}" type="presParOf" srcId="{36B23602-7A3E-154F-90B7-3A424AFE8C67}" destId="{2B56C061-C45E-3C4B-B7DA-EB26A2D0DFCD}" srcOrd="1" destOrd="0" presId="urn:microsoft.com/office/officeart/2005/8/layout/orgChart1"/>
    <dgm:cxn modelId="{242FB349-830E-2C49-8494-DF1AFEFC016A}" type="presParOf" srcId="{AFC34D8D-3760-644D-AEA3-6ACBF9C79FD5}" destId="{CDC11D2C-AD9B-BD46-B637-7DDC01CA83BC}" srcOrd="1" destOrd="0" presId="urn:microsoft.com/office/officeart/2005/8/layout/orgChart1"/>
    <dgm:cxn modelId="{73D6C0A9-73B4-0C4A-958C-A2C51A63419A}" type="presParOf" srcId="{AFC34D8D-3760-644D-AEA3-6ACBF9C79FD5}" destId="{81C60CD0-10A6-3E4E-A485-9A15CD8A136B}" srcOrd="2" destOrd="0" presId="urn:microsoft.com/office/officeart/2005/8/layout/orgChart1"/>
    <dgm:cxn modelId="{2DD87A13-C947-1244-822B-CC5873CFB808}" type="presParOf" srcId="{69572D43-25BB-664B-A47A-463B2B929574}" destId="{C29A2275-974E-474C-A61A-BEDAED9871D6}" srcOrd="4" destOrd="0" presId="urn:microsoft.com/office/officeart/2005/8/layout/orgChart1"/>
    <dgm:cxn modelId="{C4581D7D-1505-BF4C-B1BD-7C435ED85D36}" type="presParOf" srcId="{69572D43-25BB-664B-A47A-463B2B929574}" destId="{6441B792-D6E6-234E-AEFD-CE65163E34E9}" srcOrd="5" destOrd="0" presId="urn:microsoft.com/office/officeart/2005/8/layout/orgChart1"/>
    <dgm:cxn modelId="{E41B95C9-CD80-B945-8582-7EC8AB6C7D03}" type="presParOf" srcId="{6441B792-D6E6-234E-AEFD-CE65163E34E9}" destId="{01FEB8FE-7491-F14C-8899-22CDBFA178C2}" srcOrd="0" destOrd="0" presId="urn:microsoft.com/office/officeart/2005/8/layout/orgChart1"/>
    <dgm:cxn modelId="{023DB946-8BCE-FF4A-8E7F-C481E5FBF1EB}" type="presParOf" srcId="{01FEB8FE-7491-F14C-8899-22CDBFA178C2}" destId="{4928AA51-90C9-7D47-AF36-CB14B3A75C56}" srcOrd="0" destOrd="0" presId="urn:microsoft.com/office/officeart/2005/8/layout/orgChart1"/>
    <dgm:cxn modelId="{0C9DAB6B-9131-DF47-9564-91C3A031F941}" type="presParOf" srcId="{01FEB8FE-7491-F14C-8899-22CDBFA178C2}" destId="{EB210701-862C-3040-AEB1-D6B16C7C9B3A}" srcOrd="1" destOrd="0" presId="urn:microsoft.com/office/officeart/2005/8/layout/orgChart1"/>
    <dgm:cxn modelId="{DAD48FE8-4D24-7042-80A2-84DADEB8C6FF}" type="presParOf" srcId="{6441B792-D6E6-234E-AEFD-CE65163E34E9}" destId="{ABCB13A5-DCFA-D44D-81F5-B08A6A8B33C6}" srcOrd="1" destOrd="0" presId="urn:microsoft.com/office/officeart/2005/8/layout/orgChart1"/>
    <dgm:cxn modelId="{99413AB6-3F5D-304F-BD1C-4BC3624937A9}" type="presParOf" srcId="{6441B792-D6E6-234E-AEFD-CE65163E34E9}" destId="{62CDE467-33C9-7548-A1DA-E5E7C008DC9C}" srcOrd="2" destOrd="0" presId="urn:microsoft.com/office/officeart/2005/8/layout/orgChart1"/>
    <dgm:cxn modelId="{CB054D04-1E7E-5B42-931E-9089B56E778F}" type="presParOf" srcId="{800FFB73-5E1C-BA42-939A-42E1F3726434}" destId="{6F0CDFEC-E138-1540-9A8E-A59DCF46309E}" srcOrd="2" destOrd="0" presId="urn:microsoft.com/office/officeart/2005/8/layout/orgChart1"/>
    <dgm:cxn modelId="{C7A21FE8-339A-F242-AD18-2938A6E100D9}" type="presParOf" srcId="{93C28763-4024-D14B-BC00-F0AEB86C9910}" destId="{2E3488B2-F84E-3A47-AEF5-91F82D000EEB}" srcOrd="4" destOrd="0" presId="urn:microsoft.com/office/officeart/2005/8/layout/orgChart1"/>
    <dgm:cxn modelId="{62E9DDA3-CF48-F942-80FA-46E390E678E1}" type="presParOf" srcId="{93C28763-4024-D14B-BC00-F0AEB86C9910}" destId="{6D3E551C-21BE-F04F-9C04-736A0838AAC7}" srcOrd="5" destOrd="0" presId="urn:microsoft.com/office/officeart/2005/8/layout/orgChart1"/>
    <dgm:cxn modelId="{1CBAF030-E03B-BF45-A4EE-8095975B067B}" type="presParOf" srcId="{6D3E551C-21BE-F04F-9C04-736A0838AAC7}" destId="{40E305A2-5AC0-C24B-BE90-D84ADE23A0AE}" srcOrd="0" destOrd="0" presId="urn:microsoft.com/office/officeart/2005/8/layout/orgChart1"/>
    <dgm:cxn modelId="{4C1039F7-372B-2043-8776-8226D133510D}" type="presParOf" srcId="{40E305A2-5AC0-C24B-BE90-D84ADE23A0AE}" destId="{604B3845-1191-D64C-9655-6B28C77BFE29}" srcOrd="0" destOrd="0" presId="urn:microsoft.com/office/officeart/2005/8/layout/orgChart1"/>
    <dgm:cxn modelId="{CBB270CB-0E88-9C45-AE29-5D05032DACAE}" type="presParOf" srcId="{40E305A2-5AC0-C24B-BE90-D84ADE23A0AE}" destId="{A7077021-89BB-7347-B920-1B7912B9878A}" srcOrd="1" destOrd="0" presId="urn:microsoft.com/office/officeart/2005/8/layout/orgChart1"/>
    <dgm:cxn modelId="{D6356ACC-DD29-704D-A779-4FA93005222C}" type="presParOf" srcId="{6D3E551C-21BE-F04F-9C04-736A0838AAC7}" destId="{BFF03EF6-3EE3-9443-A3EC-EC0B06DF8AAD}" srcOrd="1" destOrd="0" presId="urn:microsoft.com/office/officeart/2005/8/layout/orgChart1"/>
    <dgm:cxn modelId="{95D320A0-0197-DA49-9F45-AB3807307EFB}" type="presParOf" srcId="{BFF03EF6-3EE3-9443-A3EC-EC0B06DF8AAD}" destId="{B1995C04-D563-D844-A849-FD658A4A97DF}" srcOrd="0" destOrd="0" presId="urn:microsoft.com/office/officeart/2005/8/layout/orgChart1"/>
    <dgm:cxn modelId="{76917D82-94B2-5B40-9159-BFEE17F9C556}" type="presParOf" srcId="{BFF03EF6-3EE3-9443-A3EC-EC0B06DF8AAD}" destId="{C73BC95E-450E-7141-89B9-3E7B54C19324}" srcOrd="1" destOrd="0" presId="urn:microsoft.com/office/officeart/2005/8/layout/orgChart1"/>
    <dgm:cxn modelId="{2F10DB9F-BAF7-2F40-9242-5C7A474CAB2D}" type="presParOf" srcId="{C73BC95E-450E-7141-89B9-3E7B54C19324}" destId="{8D483BCE-6B33-F34E-84CA-AB76D2DF999E}" srcOrd="0" destOrd="0" presId="urn:microsoft.com/office/officeart/2005/8/layout/orgChart1"/>
    <dgm:cxn modelId="{3F953A48-B534-A145-90C5-9E44FD4CBC85}" type="presParOf" srcId="{8D483BCE-6B33-F34E-84CA-AB76D2DF999E}" destId="{BBED2214-333D-AA4D-8864-8071ACC29D1F}" srcOrd="0" destOrd="0" presId="urn:microsoft.com/office/officeart/2005/8/layout/orgChart1"/>
    <dgm:cxn modelId="{D79FBCB4-4B68-714F-B734-52BED750BD53}" type="presParOf" srcId="{8D483BCE-6B33-F34E-84CA-AB76D2DF999E}" destId="{995D3DB1-C79F-AA45-B4A6-4043B9C39C1C}" srcOrd="1" destOrd="0" presId="urn:microsoft.com/office/officeart/2005/8/layout/orgChart1"/>
    <dgm:cxn modelId="{1CFC7339-76BF-674B-A126-181C203D65B7}" type="presParOf" srcId="{C73BC95E-450E-7141-89B9-3E7B54C19324}" destId="{47187A05-5C1D-7C45-B4CC-61F4A22B8A03}" srcOrd="1" destOrd="0" presId="urn:microsoft.com/office/officeart/2005/8/layout/orgChart1"/>
    <dgm:cxn modelId="{287D29F2-482F-EC4F-8821-DE0B2954FEE2}" type="presParOf" srcId="{C73BC95E-450E-7141-89B9-3E7B54C19324}" destId="{BEE8BAEE-AECB-E64E-8859-DF046CE93DBE}" srcOrd="2" destOrd="0" presId="urn:microsoft.com/office/officeart/2005/8/layout/orgChart1"/>
    <dgm:cxn modelId="{3727727F-6AD7-5A44-B772-5DF5F10D4BC0}" type="presParOf" srcId="{BFF03EF6-3EE3-9443-A3EC-EC0B06DF8AAD}" destId="{75451226-D5FD-C34A-BC75-E98C0C76C253}" srcOrd="2" destOrd="0" presId="urn:microsoft.com/office/officeart/2005/8/layout/orgChart1"/>
    <dgm:cxn modelId="{ACE67C2A-D77A-9146-8110-B56AB2D3291F}" type="presParOf" srcId="{BFF03EF6-3EE3-9443-A3EC-EC0B06DF8AAD}" destId="{12FE39B3-3B7C-2747-AFC1-09A99329331D}" srcOrd="3" destOrd="0" presId="urn:microsoft.com/office/officeart/2005/8/layout/orgChart1"/>
    <dgm:cxn modelId="{2CB5FC64-2B3E-2D4E-90CC-EAF076F336A8}" type="presParOf" srcId="{12FE39B3-3B7C-2747-AFC1-09A99329331D}" destId="{21EF5910-5152-124D-B548-56C99578A5FF}" srcOrd="0" destOrd="0" presId="urn:microsoft.com/office/officeart/2005/8/layout/orgChart1"/>
    <dgm:cxn modelId="{1DB6944D-EE2F-FE49-9A10-567A3740D368}" type="presParOf" srcId="{21EF5910-5152-124D-B548-56C99578A5FF}" destId="{8E99A8D5-DA38-1A43-83BC-4CE2DF7F5F96}" srcOrd="0" destOrd="0" presId="urn:microsoft.com/office/officeart/2005/8/layout/orgChart1"/>
    <dgm:cxn modelId="{47302D5A-AE23-1445-850E-04F2E802D486}" type="presParOf" srcId="{21EF5910-5152-124D-B548-56C99578A5FF}" destId="{5F07F107-92EC-F84E-A133-900BB72D3933}" srcOrd="1" destOrd="0" presId="urn:microsoft.com/office/officeart/2005/8/layout/orgChart1"/>
    <dgm:cxn modelId="{192C7E82-DB64-0B48-9D5B-83FA252B7E2C}" type="presParOf" srcId="{12FE39B3-3B7C-2747-AFC1-09A99329331D}" destId="{34136999-41D2-2547-B74B-71B9D1B7ACD5}" srcOrd="1" destOrd="0" presId="urn:microsoft.com/office/officeart/2005/8/layout/orgChart1"/>
    <dgm:cxn modelId="{0E4FD185-A120-134B-95EB-83B0F537FB21}" type="presParOf" srcId="{12FE39B3-3B7C-2747-AFC1-09A99329331D}" destId="{F2CBE253-DD2B-9547-A0CF-AAD751AE21C7}" srcOrd="2" destOrd="0" presId="urn:microsoft.com/office/officeart/2005/8/layout/orgChart1"/>
    <dgm:cxn modelId="{EA92945A-9A36-044C-9EFD-4E67387D5FBE}" type="presParOf" srcId="{BFF03EF6-3EE3-9443-A3EC-EC0B06DF8AAD}" destId="{0020FB1C-FB56-6C4B-99B2-2216CC6BD4F7}" srcOrd="4" destOrd="0" presId="urn:microsoft.com/office/officeart/2005/8/layout/orgChart1"/>
    <dgm:cxn modelId="{25A1A699-EB72-764F-A842-6C222FD79517}" type="presParOf" srcId="{BFF03EF6-3EE3-9443-A3EC-EC0B06DF8AAD}" destId="{B38B8EFB-08EF-F04D-90CB-249B3023FCD4}" srcOrd="5" destOrd="0" presId="urn:microsoft.com/office/officeart/2005/8/layout/orgChart1"/>
    <dgm:cxn modelId="{4E956B39-811D-A34A-B9CD-3A35CF346B54}" type="presParOf" srcId="{B38B8EFB-08EF-F04D-90CB-249B3023FCD4}" destId="{FDFF9E56-763A-374A-9076-ABC1499D88E9}" srcOrd="0" destOrd="0" presId="urn:microsoft.com/office/officeart/2005/8/layout/orgChart1"/>
    <dgm:cxn modelId="{2E7E7151-16F6-B84C-896A-C4F74D48DC7A}" type="presParOf" srcId="{FDFF9E56-763A-374A-9076-ABC1499D88E9}" destId="{2A6F9A36-C63B-A641-95F8-D182A7E77FE8}" srcOrd="0" destOrd="0" presId="urn:microsoft.com/office/officeart/2005/8/layout/orgChart1"/>
    <dgm:cxn modelId="{929B66EC-1DB7-BC4B-AB1A-0787C6287342}" type="presParOf" srcId="{FDFF9E56-763A-374A-9076-ABC1499D88E9}" destId="{B1D3975B-C1AC-184D-98D4-D0070BF399AB}" srcOrd="1" destOrd="0" presId="urn:microsoft.com/office/officeart/2005/8/layout/orgChart1"/>
    <dgm:cxn modelId="{87CCF9A3-942E-FF44-A9A8-B171EAADF1D3}" type="presParOf" srcId="{B38B8EFB-08EF-F04D-90CB-249B3023FCD4}" destId="{A31A0EEC-F97F-F84D-914A-124291181BA9}" srcOrd="1" destOrd="0" presId="urn:microsoft.com/office/officeart/2005/8/layout/orgChart1"/>
    <dgm:cxn modelId="{E2506788-3600-6342-8699-23C3F5FBC57B}" type="presParOf" srcId="{B38B8EFB-08EF-F04D-90CB-249B3023FCD4}" destId="{D7FC4DAE-66DC-8B41-8AC8-05637D7C1F4F}" srcOrd="2" destOrd="0" presId="urn:microsoft.com/office/officeart/2005/8/layout/orgChart1"/>
    <dgm:cxn modelId="{DD693A17-A9AA-334D-97DF-8254C73A6704}" type="presParOf" srcId="{BFF03EF6-3EE3-9443-A3EC-EC0B06DF8AAD}" destId="{30800ACF-1D3B-C84F-A944-46127C1E0453}" srcOrd="6" destOrd="0" presId="urn:microsoft.com/office/officeart/2005/8/layout/orgChart1"/>
    <dgm:cxn modelId="{C6C78D2F-E966-3240-AA9B-5253082CBC53}" type="presParOf" srcId="{BFF03EF6-3EE3-9443-A3EC-EC0B06DF8AAD}" destId="{22CCCF9A-1D15-9747-8FAF-0591D2EC296E}" srcOrd="7" destOrd="0" presId="urn:microsoft.com/office/officeart/2005/8/layout/orgChart1"/>
    <dgm:cxn modelId="{A46D9EAA-996E-044D-A6D9-3F82B444A520}" type="presParOf" srcId="{22CCCF9A-1D15-9747-8FAF-0591D2EC296E}" destId="{FAA2BD03-4F0C-F445-A3D3-05787B29162E}" srcOrd="0" destOrd="0" presId="urn:microsoft.com/office/officeart/2005/8/layout/orgChart1"/>
    <dgm:cxn modelId="{3B404190-DBA2-DF4B-ACDB-6F3CF816EDDC}" type="presParOf" srcId="{FAA2BD03-4F0C-F445-A3D3-05787B29162E}" destId="{29C5D931-2EEB-694D-9C01-E9FFE36C8FDF}" srcOrd="0" destOrd="0" presId="urn:microsoft.com/office/officeart/2005/8/layout/orgChart1"/>
    <dgm:cxn modelId="{B22CFCC0-F0E5-E846-948C-8A1D1C9F9DE0}" type="presParOf" srcId="{FAA2BD03-4F0C-F445-A3D3-05787B29162E}" destId="{C516B2A4-2520-2F44-9B0F-666E8D6366DB}" srcOrd="1" destOrd="0" presId="urn:microsoft.com/office/officeart/2005/8/layout/orgChart1"/>
    <dgm:cxn modelId="{F0ABA6C3-EEE2-B244-BAEB-7B500ADBDCB0}" type="presParOf" srcId="{22CCCF9A-1D15-9747-8FAF-0591D2EC296E}" destId="{97EE6AA5-25DA-134A-96B5-1E683C2B46BF}" srcOrd="1" destOrd="0" presId="urn:microsoft.com/office/officeart/2005/8/layout/orgChart1"/>
    <dgm:cxn modelId="{81834340-30CF-A74C-B8C4-9AF9C03606B6}" type="presParOf" srcId="{22CCCF9A-1D15-9747-8FAF-0591D2EC296E}" destId="{471A0A6D-F421-E14C-853D-9842DCB66A93}" srcOrd="2" destOrd="0" presId="urn:microsoft.com/office/officeart/2005/8/layout/orgChart1"/>
    <dgm:cxn modelId="{DEFFA83F-B88F-AB43-AAA6-34B6422446B7}" type="presParOf" srcId="{6D3E551C-21BE-F04F-9C04-736A0838AAC7}" destId="{8F8B0EB9-0676-494D-8B1A-6A94C931F7AC}" srcOrd="2" destOrd="0" presId="urn:microsoft.com/office/officeart/2005/8/layout/orgChart1"/>
    <dgm:cxn modelId="{AD3D864F-9ABA-B741-B569-E2B22615C09B}" type="presParOf" srcId="{93C28763-4024-D14B-BC00-F0AEB86C9910}" destId="{54418F14-F8BD-A146-B860-6251EFED6A7E}" srcOrd="6" destOrd="0" presId="urn:microsoft.com/office/officeart/2005/8/layout/orgChart1"/>
    <dgm:cxn modelId="{ED1B8470-DEB2-BD49-AC33-66DF224DBA10}" type="presParOf" srcId="{93C28763-4024-D14B-BC00-F0AEB86C9910}" destId="{E335802D-3FDC-7140-8C46-C3B3A387E71A}" srcOrd="7" destOrd="0" presId="urn:microsoft.com/office/officeart/2005/8/layout/orgChart1"/>
    <dgm:cxn modelId="{21206589-EA36-4D41-9714-E8C5AC174067}" type="presParOf" srcId="{E335802D-3FDC-7140-8C46-C3B3A387E71A}" destId="{109D04CF-5CFE-E040-B3AD-AB45840A9F2A}" srcOrd="0" destOrd="0" presId="urn:microsoft.com/office/officeart/2005/8/layout/orgChart1"/>
    <dgm:cxn modelId="{10BA7E7B-40D2-F144-A81F-7CB8BC3BAEC3}" type="presParOf" srcId="{109D04CF-5CFE-E040-B3AD-AB45840A9F2A}" destId="{AB925A88-3280-7D4E-A980-8846C751E1CB}" srcOrd="0" destOrd="0" presId="urn:microsoft.com/office/officeart/2005/8/layout/orgChart1"/>
    <dgm:cxn modelId="{F9D68C85-B581-E84E-A80A-56C933D905BF}" type="presParOf" srcId="{109D04CF-5CFE-E040-B3AD-AB45840A9F2A}" destId="{A193FD89-4DCD-B14B-9E58-A77F7650078B}" srcOrd="1" destOrd="0" presId="urn:microsoft.com/office/officeart/2005/8/layout/orgChart1"/>
    <dgm:cxn modelId="{C7C1D6D3-486D-4A4E-B9B3-84F43ECEB00E}" type="presParOf" srcId="{E335802D-3FDC-7140-8C46-C3B3A387E71A}" destId="{CC8C02B5-6C07-5047-9D07-EEE6BC235AD9}" srcOrd="1" destOrd="0" presId="urn:microsoft.com/office/officeart/2005/8/layout/orgChart1"/>
    <dgm:cxn modelId="{889F6F56-2FBC-6746-B5D2-3521B6448864}" type="presParOf" srcId="{CC8C02B5-6C07-5047-9D07-EEE6BC235AD9}" destId="{8273E5D2-1FE8-8C46-82FB-686574C30D5F}" srcOrd="0" destOrd="0" presId="urn:microsoft.com/office/officeart/2005/8/layout/orgChart1"/>
    <dgm:cxn modelId="{86ECC293-1454-934B-8B30-F289DF1D7430}" type="presParOf" srcId="{CC8C02B5-6C07-5047-9D07-EEE6BC235AD9}" destId="{55E701B1-C5F8-6D4F-AE72-C3188CA5B2E4}" srcOrd="1" destOrd="0" presId="urn:microsoft.com/office/officeart/2005/8/layout/orgChart1"/>
    <dgm:cxn modelId="{573EB973-6DB8-884B-B0CF-E5564975D5A5}" type="presParOf" srcId="{55E701B1-C5F8-6D4F-AE72-C3188CA5B2E4}" destId="{C7C20AE4-0458-1147-A7ED-402D57C39DB5}" srcOrd="0" destOrd="0" presId="urn:microsoft.com/office/officeart/2005/8/layout/orgChart1"/>
    <dgm:cxn modelId="{2FCD09EE-9821-8248-BB36-429CA93F7C26}" type="presParOf" srcId="{C7C20AE4-0458-1147-A7ED-402D57C39DB5}" destId="{DC46F68A-87AF-1D47-8C15-8B723483E061}" srcOrd="0" destOrd="0" presId="urn:microsoft.com/office/officeart/2005/8/layout/orgChart1"/>
    <dgm:cxn modelId="{B658FF09-281D-1345-80AA-F2A4B61E6078}" type="presParOf" srcId="{C7C20AE4-0458-1147-A7ED-402D57C39DB5}" destId="{CF9CC509-A74A-0E49-93C1-DC8CA5714CB0}" srcOrd="1" destOrd="0" presId="urn:microsoft.com/office/officeart/2005/8/layout/orgChart1"/>
    <dgm:cxn modelId="{CA5FE6D2-B61C-B143-B8F2-D04A567A6A11}" type="presParOf" srcId="{55E701B1-C5F8-6D4F-AE72-C3188CA5B2E4}" destId="{E49A076E-E79C-EC41-A9C2-A7961ADCE7FD}" srcOrd="1" destOrd="0" presId="urn:microsoft.com/office/officeart/2005/8/layout/orgChart1"/>
    <dgm:cxn modelId="{1EDE3915-2D11-2345-A467-A1BBCD14078B}" type="presParOf" srcId="{55E701B1-C5F8-6D4F-AE72-C3188CA5B2E4}" destId="{AD6310B4-C018-B04D-8065-DC5CA526B566}" srcOrd="2" destOrd="0" presId="urn:microsoft.com/office/officeart/2005/8/layout/orgChart1"/>
    <dgm:cxn modelId="{7F4C8A20-D266-774A-9DCA-92A9D13E4179}" type="presParOf" srcId="{CC8C02B5-6C07-5047-9D07-EEE6BC235AD9}" destId="{7DBED582-8BD6-D741-8CDF-6DB0258ACC5F}" srcOrd="2" destOrd="0" presId="urn:microsoft.com/office/officeart/2005/8/layout/orgChart1"/>
    <dgm:cxn modelId="{556F4900-CF7A-3E4A-A109-98890F6F02E3}" type="presParOf" srcId="{CC8C02B5-6C07-5047-9D07-EEE6BC235AD9}" destId="{B8305566-BBE4-604C-A14E-02C2825619C7}" srcOrd="3" destOrd="0" presId="urn:microsoft.com/office/officeart/2005/8/layout/orgChart1"/>
    <dgm:cxn modelId="{C1D309EE-4616-D846-BC2B-307A2CCF1C09}" type="presParOf" srcId="{B8305566-BBE4-604C-A14E-02C2825619C7}" destId="{6527C3AE-35C3-5745-BFD8-B731BFB4AD6F}" srcOrd="0" destOrd="0" presId="urn:microsoft.com/office/officeart/2005/8/layout/orgChart1"/>
    <dgm:cxn modelId="{C327069C-BCEC-5E49-A965-61DB777F9D1F}" type="presParOf" srcId="{6527C3AE-35C3-5745-BFD8-B731BFB4AD6F}" destId="{EF3612B3-0A54-314D-A4A6-14F51EE7D1CB}" srcOrd="0" destOrd="0" presId="urn:microsoft.com/office/officeart/2005/8/layout/orgChart1"/>
    <dgm:cxn modelId="{C9941107-2192-1A40-8BC3-725CD4A6CA2C}" type="presParOf" srcId="{6527C3AE-35C3-5745-BFD8-B731BFB4AD6F}" destId="{15D3FE67-3184-104B-9CB7-1428D6A80E17}" srcOrd="1" destOrd="0" presId="urn:microsoft.com/office/officeart/2005/8/layout/orgChart1"/>
    <dgm:cxn modelId="{B5E18A30-A7BB-E74A-9AAF-4B7E4F133433}" type="presParOf" srcId="{B8305566-BBE4-604C-A14E-02C2825619C7}" destId="{08F051AC-CEE2-2D47-B900-038A1F529AF0}" srcOrd="1" destOrd="0" presId="urn:microsoft.com/office/officeart/2005/8/layout/orgChart1"/>
    <dgm:cxn modelId="{CF8C2B5B-7A8F-DD4B-BA02-ECF17E1F5AAE}" type="presParOf" srcId="{B8305566-BBE4-604C-A14E-02C2825619C7}" destId="{6192046D-3260-9841-8C2F-2F0C17686366}" srcOrd="2" destOrd="0" presId="urn:microsoft.com/office/officeart/2005/8/layout/orgChart1"/>
    <dgm:cxn modelId="{C1B916B8-D149-3542-92AD-3E8DB4AF3BAC}" type="presParOf" srcId="{E335802D-3FDC-7140-8C46-C3B3A387E71A}" destId="{17BA1D96-10CC-4946-BD82-99FD1B01AA64}" srcOrd="2" destOrd="0" presId="urn:microsoft.com/office/officeart/2005/8/layout/orgChart1"/>
    <dgm:cxn modelId="{2681C4F7-BF1E-7540-AFAC-4F979F9FB7B2}" type="presParOf" srcId="{1BBDBD62-CB59-7144-94D4-CF8BFF337349}" destId="{5DB298B6-D339-F54C-8F0A-A203805F552B}" srcOrd="2" destOrd="0" presId="urn:microsoft.com/office/officeart/2005/8/layout/orgChart1"/>
    <dgm:cxn modelId="{B8F0C078-14D7-3C40-8E77-F9DC5FBA003E}" type="presParOf" srcId="{5DB298B6-D339-F54C-8F0A-A203805F552B}" destId="{5DE65F10-E87F-5546-8931-9408BA7AE073}" srcOrd="0" destOrd="0" presId="urn:microsoft.com/office/officeart/2005/8/layout/orgChart1"/>
    <dgm:cxn modelId="{0CD83D9A-B6B0-F349-949D-9F6CE224CAA3}" type="presParOf" srcId="{5DB298B6-D339-F54C-8F0A-A203805F552B}" destId="{9B727B0F-1EFC-304A-8BC8-45F24C3E0DF4}" srcOrd="1" destOrd="0" presId="urn:microsoft.com/office/officeart/2005/8/layout/orgChart1"/>
    <dgm:cxn modelId="{4EF83C53-FD3D-B74C-8B4E-FAA6027896FC}" type="presParOf" srcId="{9B727B0F-1EFC-304A-8BC8-45F24C3E0DF4}" destId="{FFC505BC-5EF4-1643-A84E-6B625E79AD90}" srcOrd="0" destOrd="0" presId="urn:microsoft.com/office/officeart/2005/8/layout/orgChart1"/>
    <dgm:cxn modelId="{A41F352F-0B60-5D4E-A0A2-2344DA8021DD}" type="presParOf" srcId="{FFC505BC-5EF4-1643-A84E-6B625E79AD90}" destId="{42B92F9E-3D5F-B34B-99DF-1293A8DBC0A4}" srcOrd="0" destOrd="0" presId="urn:microsoft.com/office/officeart/2005/8/layout/orgChart1"/>
    <dgm:cxn modelId="{3D818DFC-59C9-C444-B0D5-F8B9F4999F46}" type="presParOf" srcId="{FFC505BC-5EF4-1643-A84E-6B625E79AD90}" destId="{99F9F797-0BAC-504C-BC18-7A027063CB55}" srcOrd="1" destOrd="0" presId="urn:microsoft.com/office/officeart/2005/8/layout/orgChart1"/>
    <dgm:cxn modelId="{B84F6139-377A-E340-9FB6-BBCE968B6D73}" type="presParOf" srcId="{9B727B0F-1EFC-304A-8BC8-45F24C3E0DF4}" destId="{066819B2-B4C0-4E42-BAAA-6FD4B8125F48}" srcOrd="1" destOrd="0" presId="urn:microsoft.com/office/officeart/2005/8/layout/orgChart1"/>
    <dgm:cxn modelId="{74DAC78A-54FE-014E-80F6-CC79BDA1FA9D}" type="presParOf" srcId="{9B727B0F-1EFC-304A-8BC8-45F24C3E0DF4}" destId="{A0434D36-BF63-7545-AA67-CD24B8717E4F}" srcOrd="2" destOrd="0" presId="urn:microsoft.com/office/officeart/2005/8/layout/orgChart1"/>
  </dgm:cxnLst>
  <dgm:bg>
    <a:noFill/>
    <a:effectLst>
      <a:outerShdw blurRad="50800" dist="38100" dir="5400000" algn="t" rotWithShape="0">
        <a:prstClr val="black">
          <a:alpha val="40000"/>
        </a:prstClr>
      </a:outerShdw>
    </a:effect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371FB3-17F7-624E-A392-217015A3C73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56A1F2E8-0D07-1745-99F5-6D069D510332}">
      <dgm:prSet phldrT="[Text]" custT="1"/>
      <dgm:spPr>
        <a:solidFill>
          <a:srgbClr val="DB7D0F"/>
        </a:solidFill>
        <a:ln>
          <a:solidFill>
            <a:srgbClr val="BD582C"/>
          </a:solidFill>
        </a:ln>
        <a:effectLst>
          <a:outerShdw blurRad="50800" dist="38100" dir="5400000" algn="t" rotWithShape="0">
            <a:prstClr val="black">
              <a:alpha val="40000"/>
            </a:prstClr>
          </a:outerShdw>
        </a:effectLst>
      </dgm:spPr>
      <dgm:t>
        <a:bodyPr/>
        <a:lstStyle/>
        <a:p>
          <a:pPr>
            <a:lnSpc>
              <a:spcPct val="80000"/>
            </a:lnSpc>
          </a:pPr>
          <a:r>
            <a:rPr lang="en-US" sz="1000"/>
            <a:t>Behavioral Health Group Lead</a:t>
          </a:r>
        </a:p>
      </dgm:t>
    </dgm:pt>
    <dgm:pt modelId="{4DC1F923-7D8D-DC4C-BF79-1DD0B75129FD}" type="parTrans" cxnId="{8A487921-2485-8847-A734-C2B5E9AD3948}">
      <dgm:prSet/>
      <dgm:spPr/>
      <dgm:t>
        <a:bodyPr/>
        <a:lstStyle/>
        <a:p>
          <a:endParaRPr lang="en-US"/>
        </a:p>
      </dgm:t>
    </dgm:pt>
    <dgm:pt modelId="{F766A201-3B30-E846-8104-A4128AE0ADB2}" type="sibTrans" cxnId="{8A487921-2485-8847-A734-C2B5E9AD3948}">
      <dgm:prSet/>
      <dgm:spPr/>
      <dgm:t>
        <a:bodyPr/>
        <a:lstStyle/>
        <a:p>
          <a:endParaRPr lang="en-US"/>
        </a:p>
      </dgm:t>
    </dgm:pt>
    <dgm:pt modelId="{E8141C00-F2B5-3244-A320-3860BE0ABCFD}" type="asst">
      <dgm:prSet phldrT="[Text]" custT="1"/>
      <dgm:spPr>
        <a:solidFill>
          <a:srgbClr val="DB7D0F"/>
        </a:solidFill>
        <a:ln>
          <a:solidFill>
            <a:srgbClr val="BD582C"/>
          </a:solidFill>
        </a:ln>
        <a:effectLst>
          <a:outerShdw blurRad="50800" dist="38100" dir="5400000" algn="t" rotWithShape="0">
            <a:prstClr val="black">
              <a:alpha val="40000"/>
            </a:prstClr>
          </a:outerShdw>
        </a:effectLst>
      </dgm:spPr>
      <dgm:t>
        <a:bodyPr/>
        <a:lstStyle/>
        <a:p>
          <a:pPr>
            <a:lnSpc>
              <a:spcPct val="80000"/>
            </a:lnSpc>
            <a:spcAft>
              <a:spcPts val="0"/>
            </a:spcAft>
          </a:pPr>
          <a:r>
            <a:rPr lang="en-US" sz="1000" dirty="0"/>
            <a:t>Program</a:t>
          </a:r>
        </a:p>
        <a:p>
          <a:pPr>
            <a:lnSpc>
              <a:spcPct val="80000"/>
            </a:lnSpc>
            <a:spcAft>
              <a:spcPts val="0"/>
            </a:spcAft>
          </a:pPr>
          <a:r>
            <a:rPr lang="en-US" sz="1000" dirty="0"/>
            <a:t>Associate</a:t>
          </a:r>
        </a:p>
      </dgm:t>
    </dgm:pt>
    <dgm:pt modelId="{E77B4A7B-9BEC-C449-B29D-AC5C35D1E9E0}" type="parTrans" cxnId="{FABBBB04-8498-2447-A34C-88B87492307C}">
      <dgm:prSet/>
      <dgm:spPr>
        <a:ln>
          <a:solidFill>
            <a:schemeClr val="tx1"/>
          </a:solidFill>
        </a:ln>
      </dgm:spPr>
      <dgm:t>
        <a:bodyPr/>
        <a:lstStyle/>
        <a:p>
          <a:endParaRPr lang="en-US"/>
        </a:p>
      </dgm:t>
    </dgm:pt>
    <dgm:pt modelId="{7707A450-46A1-984C-82BB-DC91AC589DB7}" type="sibTrans" cxnId="{FABBBB04-8498-2447-A34C-88B87492307C}">
      <dgm:prSet/>
      <dgm:spPr/>
      <dgm:t>
        <a:bodyPr/>
        <a:lstStyle/>
        <a:p>
          <a:endParaRPr lang="en-US"/>
        </a:p>
      </dgm:t>
    </dgm:pt>
    <dgm:pt modelId="{720EFF2B-93CD-D941-BD9D-077BB0208C25}">
      <dgm:prSet phldrT="[Text]" custT="1"/>
      <dgm:spPr>
        <a:solidFill>
          <a:srgbClr val="DB7D0F"/>
        </a:solidFill>
        <a:ln>
          <a:solidFill>
            <a:srgbClr val="BD582C"/>
          </a:solidFill>
        </a:ln>
        <a:effectLst>
          <a:outerShdw blurRad="50800" dist="38100" dir="5400000" algn="t" rotWithShape="0">
            <a:prstClr val="black">
              <a:alpha val="40000"/>
            </a:prstClr>
          </a:outerShdw>
        </a:effectLst>
      </dgm:spPr>
      <dgm:t>
        <a:bodyPr/>
        <a:lstStyle/>
        <a:p>
          <a:pPr>
            <a:lnSpc>
              <a:spcPct val="80000"/>
            </a:lnSpc>
            <a:spcAft>
              <a:spcPts val="300"/>
            </a:spcAft>
          </a:pPr>
          <a:r>
            <a:rPr lang="en-US" sz="1000" dirty="0"/>
            <a:t>Behavioral Health Specialist  Lead</a:t>
          </a:r>
        </a:p>
        <a:p>
          <a:pPr>
            <a:lnSpc>
              <a:spcPct val="80000"/>
            </a:lnSpc>
            <a:spcAft>
              <a:spcPts val="0"/>
            </a:spcAft>
          </a:pPr>
          <a:r>
            <a:rPr lang="en-US" sz="1000" b="1" dirty="0"/>
            <a:t>Monitoring and Surveillance</a:t>
          </a:r>
        </a:p>
      </dgm:t>
    </dgm:pt>
    <dgm:pt modelId="{BC71163C-8793-7D4D-AAEE-012782560246}" type="parTrans" cxnId="{75FFC88F-40C5-8543-A65C-8AC48A0770B2}">
      <dgm:prSet/>
      <dgm:spPr>
        <a:ln>
          <a:solidFill>
            <a:schemeClr val="tx1"/>
          </a:solidFill>
        </a:ln>
      </dgm:spPr>
      <dgm:t>
        <a:bodyPr/>
        <a:lstStyle/>
        <a:p>
          <a:endParaRPr lang="en-US"/>
        </a:p>
      </dgm:t>
    </dgm:pt>
    <dgm:pt modelId="{EADE37F8-FBF9-A44D-97BE-9BA6341AFDA0}" type="sibTrans" cxnId="{75FFC88F-40C5-8543-A65C-8AC48A0770B2}">
      <dgm:prSet/>
      <dgm:spPr/>
      <dgm:t>
        <a:bodyPr/>
        <a:lstStyle/>
        <a:p>
          <a:endParaRPr lang="en-US"/>
        </a:p>
      </dgm:t>
    </dgm:pt>
    <dgm:pt modelId="{2C2C8DA6-FDC8-974E-AC55-4CD52F83DEB4}">
      <dgm:prSet phldrT="[Text]" custT="1"/>
      <dgm:spPr>
        <a:solidFill>
          <a:srgbClr val="DB7D0F"/>
        </a:solidFill>
        <a:ln>
          <a:solidFill>
            <a:srgbClr val="BD582C"/>
          </a:solidFill>
        </a:ln>
        <a:effectLst>
          <a:outerShdw blurRad="50800" dist="38100" dir="5400000" algn="t" rotWithShape="0">
            <a:prstClr val="black">
              <a:alpha val="40000"/>
            </a:prstClr>
          </a:outerShdw>
        </a:effectLst>
      </dgm:spPr>
      <dgm:t>
        <a:bodyPr/>
        <a:lstStyle/>
        <a:p>
          <a:pPr>
            <a:lnSpc>
              <a:spcPct val="80000"/>
            </a:lnSpc>
            <a:spcAft>
              <a:spcPts val="200"/>
            </a:spcAft>
          </a:pPr>
          <a:r>
            <a:rPr lang="en-US" sz="1000"/>
            <a:t>Behavioral Health Specialist Lead</a:t>
          </a:r>
        </a:p>
        <a:p>
          <a:pPr>
            <a:lnSpc>
              <a:spcPct val="90000"/>
            </a:lnSpc>
            <a:spcAft>
              <a:spcPts val="200"/>
            </a:spcAft>
          </a:pPr>
          <a:r>
            <a:rPr lang="en-US" sz="1000" b="1"/>
            <a:t>Wellness </a:t>
          </a:r>
        </a:p>
      </dgm:t>
    </dgm:pt>
    <dgm:pt modelId="{54A582B4-D29F-684F-B86D-A7B56459A8BD}" type="parTrans" cxnId="{355CB57E-7740-FC46-9DF7-70F5B27DA8A3}">
      <dgm:prSet/>
      <dgm:spPr/>
      <dgm:t>
        <a:bodyPr/>
        <a:lstStyle/>
        <a:p>
          <a:endParaRPr lang="en-US"/>
        </a:p>
      </dgm:t>
    </dgm:pt>
    <dgm:pt modelId="{181462DD-F74A-9045-98C6-2B527ECA4591}" type="sibTrans" cxnId="{355CB57E-7740-FC46-9DF7-70F5B27DA8A3}">
      <dgm:prSet/>
      <dgm:spPr/>
      <dgm:t>
        <a:bodyPr/>
        <a:lstStyle/>
        <a:p>
          <a:endParaRPr lang="en-US"/>
        </a:p>
      </dgm:t>
    </dgm:pt>
    <dgm:pt modelId="{0C1B7E8D-6B25-1E43-B5A7-04A2A27CBD33}">
      <dgm:prSet phldrT="[Text]" custT="1"/>
      <dgm:spPr>
        <a:solidFill>
          <a:srgbClr val="DB7D0F"/>
        </a:solidFill>
        <a:ln>
          <a:solidFill>
            <a:srgbClr val="BD582C"/>
          </a:solidFill>
        </a:ln>
        <a:effectLst>
          <a:outerShdw blurRad="50800" dist="38100" dir="5400000" algn="t" rotWithShape="0">
            <a:prstClr val="black">
              <a:alpha val="40000"/>
            </a:prstClr>
          </a:outerShdw>
        </a:effectLst>
      </dgm:spPr>
      <dgm:t>
        <a:bodyPr/>
        <a:lstStyle/>
        <a:p>
          <a:pPr>
            <a:lnSpc>
              <a:spcPct val="80000"/>
            </a:lnSpc>
          </a:pPr>
          <a:r>
            <a:rPr lang="en-US" sz="1000"/>
            <a:t>Behavioral Health Specialist Lead</a:t>
          </a:r>
        </a:p>
        <a:p>
          <a:pPr>
            <a:lnSpc>
              <a:spcPct val="90000"/>
            </a:lnSpc>
          </a:pPr>
          <a:r>
            <a:rPr lang="en-US" sz="1000" b="1"/>
            <a:t>Clinic</a:t>
          </a:r>
        </a:p>
      </dgm:t>
    </dgm:pt>
    <dgm:pt modelId="{9414DC9A-2661-2545-BDAE-95023C0F9123}" type="parTrans" cxnId="{823E9DDA-4F60-1D4B-B503-937E426A29A3}">
      <dgm:prSet/>
      <dgm:spPr>
        <a:ln>
          <a:solidFill>
            <a:schemeClr val="tx1"/>
          </a:solidFill>
        </a:ln>
      </dgm:spPr>
      <dgm:t>
        <a:bodyPr/>
        <a:lstStyle/>
        <a:p>
          <a:endParaRPr lang="en-US"/>
        </a:p>
      </dgm:t>
    </dgm:pt>
    <dgm:pt modelId="{EFB664B6-4FB3-6A44-8A9D-C8E52B0CF58C}" type="sibTrans" cxnId="{823E9DDA-4F60-1D4B-B503-937E426A29A3}">
      <dgm:prSet/>
      <dgm:spPr/>
      <dgm:t>
        <a:bodyPr/>
        <a:lstStyle/>
        <a:p>
          <a:endParaRPr lang="en-US"/>
        </a:p>
      </dgm:t>
    </dgm:pt>
    <dgm:pt modelId="{4AE5197E-5665-874A-82E9-D3671B2FE788}" type="asst">
      <dgm:prSet phldrT="[Text]" custT="1"/>
      <dgm:spPr>
        <a:solidFill>
          <a:srgbClr val="DB7D0F"/>
        </a:solidFill>
        <a:ln>
          <a:solidFill>
            <a:srgbClr val="BD582C"/>
          </a:solidFill>
        </a:ln>
        <a:effectLst>
          <a:outerShdw blurRad="50800" dist="38100" dir="5400000" algn="t" rotWithShape="0">
            <a:prstClr val="black">
              <a:alpha val="40000"/>
            </a:prstClr>
          </a:outerShdw>
        </a:effectLst>
      </dgm:spPr>
      <dgm:t>
        <a:bodyPr/>
        <a:lstStyle/>
        <a:p>
          <a:pPr>
            <a:lnSpc>
              <a:spcPct val="80000"/>
            </a:lnSpc>
          </a:pPr>
          <a:r>
            <a:rPr lang="en-US" sz="1000" dirty="0"/>
            <a:t>Behavioral Health Mission Support Team</a:t>
          </a:r>
        </a:p>
      </dgm:t>
    </dgm:pt>
    <dgm:pt modelId="{59AB0472-91BF-D840-8ABA-3BC71820E200}" type="parTrans" cxnId="{6EAE9C06-8C68-6043-BA3D-D07006492E6B}">
      <dgm:prSet/>
      <dgm:spPr>
        <a:ln>
          <a:solidFill>
            <a:schemeClr val="tx1"/>
          </a:solidFill>
        </a:ln>
      </dgm:spPr>
      <dgm:t>
        <a:bodyPr/>
        <a:lstStyle/>
        <a:p>
          <a:endParaRPr lang="en-US"/>
        </a:p>
      </dgm:t>
    </dgm:pt>
    <dgm:pt modelId="{F4FC6D27-D0C4-164E-B4E9-20CDE49BB343}" type="sibTrans" cxnId="{6EAE9C06-8C68-6043-BA3D-D07006492E6B}">
      <dgm:prSet/>
      <dgm:spPr/>
      <dgm:t>
        <a:bodyPr/>
        <a:lstStyle/>
        <a:p>
          <a:endParaRPr lang="en-US"/>
        </a:p>
      </dgm:t>
    </dgm:pt>
    <dgm:pt modelId="{23311168-1A51-3443-9FC0-B456A4D48D07}">
      <dgm:prSet phldrT="[Text]" custT="1"/>
      <dgm:spPr>
        <a:solidFill>
          <a:srgbClr val="A6A6A6"/>
        </a:solidFill>
        <a:ln>
          <a:solidFill>
            <a:srgbClr val="595959"/>
          </a:solidFill>
        </a:ln>
        <a:effectLst>
          <a:outerShdw blurRad="50800" dist="38100" dir="5400000" algn="t" rotWithShape="0">
            <a:prstClr val="black">
              <a:alpha val="40000"/>
            </a:prstClr>
          </a:outerShdw>
        </a:effectLst>
      </dgm:spPr>
      <dgm:t>
        <a:bodyPr/>
        <a:lstStyle/>
        <a:p>
          <a:pPr>
            <a:lnSpc>
              <a:spcPct val="80000"/>
            </a:lnSpc>
          </a:pPr>
          <a:r>
            <a:rPr lang="en-US" sz="1000" dirty="0"/>
            <a:t>Behavioral Health Specialist or Associate</a:t>
          </a:r>
        </a:p>
      </dgm:t>
    </dgm:pt>
    <dgm:pt modelId="{EBA0FB19-DA04-E94D-9AEF-2F626117E74A}" type="parTrans" cxnId="{5499A824-F125-D049-8407-A6C7A4A876FB}">
      <dgm:prSet/>
      <dgm:spPr>
        <a:ln>
          <a:solidFill>
            <a:schemeClr val="tx1"/>
          </a:solidFill>
        </a:ln>
      </dgm:spPr>
      <dgm:t>
        <a:bodyPr/>
        <a:lstStyle/>
        <a:p>
          <a:endParaRPr lang="en-US"/>
        </a:p>
      </dgm:t>
    </dgm:pt>
    <dgm:pt modelId="{2A32E7F2-E0DE-5541-80EE-224DA5C8F9EB}" type="sibTrans" cxnId="{5499A824-F125-D049-8407-A6C7A4A876FB}">
      <dgm:prSet/>
      <dgm:spPr/>
      <dgm:t>
        <a:bodyPr/>
        <a:lstStyle/>
        <a:p>
          <a:endParaRPr lang="en-US"/>
        </a:p>
      </dgm:t>
    </dgm:pt>
    <dgm:pt modelId="{86513C18-30AC-2B40-97EE-A69DD06B754E}">
      <dgm:prSet phldrT="[Text]" custT="1"/>
      <dgm:spPr>
        <a:solidFill>
          <a:srgbClr val="A6A6A6"/>
        </a:solidFill>
        <a:ln>
          <a:solidFill>
            <a:srgbClr val="595959"/>
          </a:solidFill>
        </a:ln>
        <a:effectLst>
          <a:outerShdw blurRad="50800" dist="38100" dir="5400000" algn="t" rotWithShape="0">
            <a:prstClr val="black">
              <a:alpha val="40000"/>
            </a:prstClr>
          </a:outerShdw>
        </a:effectLst>
      </dgm:spPr>
      <dgm:t>
        <a:bodyPr/>
        <a:lstStyle/>
        <a:p>
          <a:pPr>
            <a:lnSpc>
              <a:spcPct val="80000"/>
            </a:lnSpc>
          </a:pPr>
          <a:r>
            <a:rPr lang="en-US" sz="1000" dirty="0"/>
            <a:t>Behavioral Health Specialist or Associate</a:t>
          </a:r>
        </a:p>
      </dgm:t>
    </dgm:pt>
    <dgm:pt modelId="{4C65D169-AC02-9A47-9898-618B4E6A220A}" type="parTrans" cxnId="{B94D93B4-B581-5942-89BE-6DCE2C1075BC}">
      <dgm:prSet/>
      <dgm:spPr>
        <a:ln>
          <a:solidFill>
            <a:schemeClr val="tx1"/>
          </a:solidFill>
        </a:ln>
      </dgm:spPr>
      <dgm:t>
        <a:bodyPr/>
        <a:lstStyle/>
        <a:p>
          <a:endParaRPr lang="en-US"/>
        </a:p>
      </dgm:t>
    </dgm:pt>
    <dgm:pt modelId="{166EB0F6-2B13-2F48-86E8-A4496AC8642C}" type="sibTrans" cxnId="{B94D93B4-B581-5942-89BE-6DCE2C1075BC}">
      <dgm:prSet/>
      <dgm:spPr/>
      <dgm:t>
        <a:bodyPr/>
        <a:lstStyle/>
        <a:p>
          <a:endParaRPr lang="en-US"/>
        </a:p>
      </dgm:t>
    </dgm:pt>
    <dgm:pt modelId="{E16014BB-8595-FC46-AE39-0A2D893C1034}">
      <dgm:prSet phldrT="[Text]" custT="1"/>
      <dgm:spPr>
        <a:solidFill>
          <a:srgbClr val="A6A6A6"/>
        </a:solidFill>
        <a:ln>
          <a:solidFill>
            <a:srgbClr val="595959"/>
          </a:solidFill>
        </a:ln>
        <a:effectLst>
          <a:outerShdw blurRad="50800" dist="38100" dir="5400000" algn="t" rotWithShape="0">
            <a:prstClr val="black">
              <a:alpha val="40000"/>
            </a:prstClr>
          </a:outerShdw>
        </a:effectLst>
      </dgm:spPr>
      <dgm:t>
        <a:bodyPr/>
        <a:lstStyle/>
        <a:p>
          <a:pPr>
            <a:lnSpc>
              <a:spcPct val="80000"/>
            </a:lnSpc>
            <a:spcAft>
              <a:spcPts val="0"/>
            </a:spcAft>
          </a:pPr>
          <a:r>
            <a:rPr lang="en-US" sz="1000" dirty="0"/>
            <a:t>Services</a:t>
          </a:r>
        </a:p>
        <a:p>
          <a:pPr>
            <a:lnSpc>
              <a:spcPct val="80000"/>
            </a:lnSpc>
            <a:spcAft>
              <a:spcPts val="0"/>
            </a:spcAft>
          </a:pPr>
          <a:r>
            <a:rPr lang="en-US" sz="1000" dirty="0"/>
            <a:t>Associate</a:t>
          </a:r>
        </a:p>
      </dgm:t>
    </dgm:pt>
    <dgm:pt modelId="{384D7305-2165-7942-B5BC-51066541DD29}" type="parTrans" cxnId="{96CF8400-37BA-7741-AF98-CFD840BAC67C}">
      <dgm:prSet/>
      <dgm:spPr>
        <a:ln>
          <a:solidFill>
            <a:schemeClr val="tx1"/>
          </a:solidFill>
        </a:ln>
      </dgm:spPr>
      <dgm:t>
        <a:bodyPr/>
        <a:lstStyle/>
        <a:p>
          <a:endParaRPr lang="en-US"/>
        </a:p>
      </dgm:t>
    </dgm:pt>
    <dgm:pt modelId="{98E07822-6E26-6040-8D1F-E57070700894}" type="sibTrans" cxnId="{96CF8400-37BA-7741-AF98-CFD840BAC67C}">
      <dgm:prSet/>
      <dgm:spPr/>
      <dgm:t>
        <a:bodyPr/>
        <a:lstStyle/>
        <a:p>
          <a:endParaRPr lang="en-US"/>
        </a:p>
      </dgm:t>
    </dgm:pt>
    <dgm:pt modelId="{DC31CFA5-F544-6345-BCA2-3CF752B8AFCA}">
      <dgm:prSet phldrT="[Text]" custT="1"/>
      <dgm:spPr>
        <a:solidFill>
          <a:srgbClr val="A6A6A6"/>
        </a:solidFill>
        <a:ln>
          <a:solidFill>
            <a:srgbClr val="595959"/>
          </a:solidFill>
        </a:ln>
        <a:effectLst>
          <a:outerShdw blurRad="50800" dist="38100" dir="5400000" algn="t" rotWithShape="0">
            <a:prstClr val="black">
              <a:alpha val="40000"/>
            </a:prstClr>
          </a:outerShdw>
        </a:effectLst>
      </dgm:spPr>
      <dgm:t>
        <a:bodyPr/>
        <a:lstStyle/>
        <a:p>
          <a:pPr>
            <a:lnSpc>
              <a:spcPct val="80000"/>
            </a:lnSpc>
            <a:spcAft>
              <a:spcPts val="0"/>
            </a:spcAft>
          </a:pPr>
          <a:r>
            <a:rPr lang="en-US" sz="1000" dirty="0"/>
            <a:t>Spiritual Care</a:t>
          </a:r>
        </a:p>
        <a:p>
          <a:pPr>
            <a:lnSpc>
              <a:spcPct val="80000"/>
            </a:lnSpc>
            <a:spcAft>
              <a:spcPts val="0"/>
            </a:spcAft>
          </a:pPr>
          <a:r>
            <a:rPr lang="en-US" sz="1000" dirty="0"/>
            <a:t>Team</a:t>
          </a:r>
        </a:p>
      </dgm:t>
    </dgm:pt>
    <dgm:pt modelId="{33B3CE75-2BE3-2146-B6C0-175CF8C6573B}" type="parTrans" cxnId="{5CDBE05C-02F2-414D-8E2F-5896F0E8D6CC}">
      <dgm:prSet/>
      <dgm:spPr/>
      <dgm:t>
        <a:bodyPr/>
        <a:lstStyle/>
        <a:p>
          <a:endParaRPr lang="en-US"/>
        </a:p>
      </dgm:t>
    </dgm:pt>
    <dgm:pt modelId="{86B3C4F8-B85F-3A45-AEDF-66914048CDC5}" type="sibTrans" cxnId="{5CDBE05C-02F2-414D-8E2F-5896F0E8D6CC}">
      <dgm:prSet/>
      <dgm:spPr/>
      <dgm:t>
        <a:bodyPr/>
        <a:lstStyle/>
        <a:p>
          <a:endParaRPr lang="en-US"/>
        </a:p>
      </dgm:t>
    </dgm:pt>
    <dgm:pt modelId="{4758C9C7-066C-4447-811A-8350C94A4EFF}">
      <dgm:prSet phldrT="[Text]" custT="1"/>
      <dgm:spPr>
        <a:solidFill>
          <a:srgbClr val="A6A6A6"/>
        </a:solidFill>
        <a:ln>
          <a:solidFill>
            <a:srgbClr val="595959"/>
          </a:solidFill>
        </a:ln>
        <a:effectLst>
          <a:outerShdw blurRad="50800" dist="38100" dir="5400000" algn="t" rotWithShape="0">
            <a:prstClr val="black">
              <a:alpha val="40000"/>
            </a:prstClr>
          </a:outerShdw>
        </a:effectLst>
      </dgm:spPr>
      <dgm:t>
        <a:bodyPr/>
        <a:lstStyle/>
        <a:p>
          <a:pPr>
            <a:lnSpc>
              <a:spcPct val="80000"/>
            </a:lnSpc>
          </a:pPr>
          <a:r>
            <a:rPr lang="en-US" sz="1000" dirty="0"/>
            <a:t>Behavioral Health Specialist or Associate</a:t>
          </a:r>
        </a:p>
      </dgm:t>
    </dgm:pt>
    <dgm:pt modelId="{5283573D-2DB5-6343-BAA3-FA637530E4F6}" type="parTrans" cxnId="{2144A812-8C07-C84F-9D6F-DB48E055309E}">
      <dgm:prSet/>
      <dgm:spPr/>
      <dgm:t>
        <a:bodyPr/>
        <a:lstStyle/>
        <a:p>
          <a:endParaRPr lang="en-US"/>
        </a:p>
      </dgm:t>
    </dgm:pt>
    <dgm:pt modelId="{46E8CB21-6F78-F146-AF5B-7B59407CB26B}" type="sibTrans" cxnId="{2144A812-8C07-C84F-9D6F-DB48E055309E}">
      <dgm:prSet/>
      <dgm:spPr/>
      <dgm:t>
        <a:bodyPr/>
        <a:lstStyle/>
        <a:p>
          <a:endParaRPr lang="en-US"/>
        </a:p>
      </dgm:t>
    </dgm:pt>
    <dgm:pt modelId="{FCEC460B-2D98-C64C-8302-63E41404281E}" type="pres">
      <dgm:prSet presAssocID="{D5371FB3-17F7-624E-A392-217015A3C736}" presName="hierChild1" presStyleCnt="0">
        <dgm:presLayoutVars>
          <dgm:orgChart val="1"/>
          <dgm:chPref val="1"/>
          <dgm:dir/>
          <dgm:animOne val="branch"/>
          <dgm:animLvl val="lvl"/>
          <dgm:resizeHandles/>
        </dgm:presLayoutVars>
      </dgm:prSet>
      <dgm:spPr/>
    </dgm:pt>
    <dgm:pt modelId="{EB058053-13F4-324B-9F87-A3EE5476511F}" type="pres">
      <dgm:prSet presAssocID="{56A1F2E8-0D07-1745-99F5-6D069D510332}" presName="hierRoot1" presStyleCnt="0">
        <dgm:presLayoutVars>
          <dgm:hierBranch val="init"/>
        </dgm:presLayoutVars>
      </dgm:prSet>
      <dgm:spPr/>
    </dgm:pt>
    <dgm:pt modelId="{C4F67282-C941-0248-B1E9-98A8DFD4F0EF}" type="pres">
      <dgm:prSet presAssocID="{56A1F2E8-0D07-1745-99F5-6D069D510332}" presName="rootComposite1" presStyleCnt="0"/>
      <dgm:spPr/>
    </dgm:pt>
    <dgm:pt modelId="{4C05ABFE-118D-9E4B-9F6F-D7C71DB6F2F3}" type="pres">
      <dgm:prSet presAssocID="{56A1F2E8-0D07-1745-99F5-6D069D510332}" presName="rootText1" presStyleLbl="node0" presStyleIdx="0" presStyleCnt="1">
        <dgm:presLayoutVars>
          <dgm:chPref val="3"/>
        </dgm:presLayoutVars>
      </dgm:prSet>
      <dgm:spPr/>
    </dgm:pt>
    <dgm:pt modelId="{79E3E8AD-0F29-1049-A9C4-461BCAF34409}" type="pres">
      <dgm:prSet presAssocID="{56A1F2E8-0D07-1745-99F5-6D069D510332}" presName="rootConnector1" presStyleLbl="node1" presStyleIdx="0" presStyleCnt="0"/>
      <dgm:spPr/>
    </dgm:pt>
    <dgm:pt modelId="{43722EA8-6A2D-B441-BCCA-A1B7EC392CD4}" type="pres">
      <dgm:prSet presAssocID="{56A1F2E8-0D07-1745-99F5-6D069D510332}" presName="hierChild2" presStyleCnt="0"/>
      <dgm:spPr/>
    </dgm:pt>
    <dgm:pt modelId="{D7F985EB-19E2-4C45-9505-F171F88E31F8}" type="pres">
      <dgm:prSet presAssocID="{BC71163C-8793-7D4D-AAEE-012782560246}" presName="Name37" presStyleLbl="parChTrans1D2" presStyleIdx="0" presStyleCnt="5"/>
      <dgm:spPr/>
    </dgm:pt>
    <dgm:pt modelId="{E139FE25-7CA6-FA4B-A7F4-0FCBF017F5F0}" type="pres">
      <dgm:prSet presAssocID="{720EFF2B-93CD-D941-BD9D-077BB0208C25}" presName="hierRoot2" presStyleCnt="0">
        <dgm:presLayoutVars>
          <dgm:hierBranch val="init"/>
        </dgm:presLayoutVars>
      </dgm:prSet>
      <dgm:spPr/>
    </dgm:pt>
    <dgm:pt modelId="{8578A3D1-B46E-6A44-81C7-D48A4D3140EC}" type="pres">
      <dgm:prSet presAssocID="{720EFF2B-93CD-D941-BD9D-077BB0208C25}" presName="rootComposite" presStyleCnt="0"/>
      <dgm:spPr/>
    </dgm:pt>
    <dgm:pt modelId="{D4A38B6D-2906-F948-A29C-0B1BB894F9E0}" type="pres">
      <dgm:prSet presAssocID="{720EFF2B-93CD-D941-BD9D-077BB0208C25}" presName="rootText" presStyleLbl="node2" presStyleIdx="0" presStyleCnt="3" custScaleY="111672">
        <dgm:presLayoutVars>
          <dgm:chPref val="3"/>
        </dgm:presLayoutVars>
      </dgm:prSet>
      <dgm:spPr/>
    </dgm:pt>
    <dgm:pt modelId="{B4217F3A-ACA3-1643-B1D7-92E65BF75BE8}" type="pres">
      <dgm:prSet presAssocID="{720EFF2B-93CD-D941-BD9D-077BB0208C25}" presName="rootConnector" presStyleLbl="node2" presStyleIdx="0" presStyleCnt="3"/>
      <dgm:spPr/>
    </dgm:pt>
    <dgm:pt modelId="{D8936578-9AD0-2F4C-947F-FC8A0B2E6F92}" type="pres">
      <dgm:prSet presAssocID="{720EFF2B-93CD-D941-BD9D-077BB0208C25}" presName="hierChild4" presStyleCnt="0"/>
      <dgm:spPr/>
    </dgm:pt>
    <dgm:pt modelId="{EFE38D09-0162-3546-9AC5-F70E73A4F7E3}" type="pres">
      <dgm:prSet presAssocID="{EBA0FB19-DA04-E94D-9AEF-2F626117E74A}" presName="Name37" presStyleLbl="parChTrans1D3" presStyleIdx="0" presStyleCnt="5"/>
      <dgm:spPr/>
    </dgm:pt>
    <dgm:pt modelId="{DCFAC1EC-F16E-6448-A516-32D7ADD98115}" type="pres">
      <dgm:prSet presAssocID="{23311168-1A51-3443-9FC0-B456A4D48D07}" presName="hierRoot2" presStyleCnt="0">
        <dgm:presLayoutVars>
          <dgm:hierBranch val="init"/>
        </dgm:presLayoutVars>
      </dgm:prSet>
      <dgm:spPr/>
    </dgm:pt>
    <dgm:pt modelId="{D066EDDB-CDDD-A242-9A2C-5C49D61FAC0C}" type="pres">
      <dgm:prSet presAssocID="{23311168-1A51-3443-9FC0-B456A4D48D07}" presName="rootComposite" presStyleCnt="0"/>
      <dgm:spPr/>
    </dgm:pt>
    <dgm:pt modelId="{55E50820-F332-A942-A4A3-9CA7F1DF60B4}" type="pres">
      <dgm:prSet presAssocID="{23311168-1A51-3443-9FC0-B456A4D48D07}" presName="rootText" presStyleLbl="node3" presStyleIdx="0" presStyleCnt="5">
        <dgm:presLayoutVars>
          <dgm:chPref val="3"/>
        </dgm:presLayoutVars>
      </dgm:prSet>
      <dgm:spPr/>
    </dgm:pt>
    <dgm:pt modelId="{F9D416DC-2C2B-4848-A734-247749981D1B}" type="pres">
      <dgm:prSet presAssocID="{23311168-1A51-3443-9FC0-B456A4D48D07}" presName="rootConnector" presStyleLbl="node3" presStyleIdx="0" presStyleCnt="5"/>
      <dgm:spPr/>
    </dgm:pt>
    <dgm:pt modelId="{97A19051-43D8-264F-9587-C465D1DE04A4}" type="pres">
      <dgm:prSet presAssocID="{23311168-1A51-3443-9FC0-B456A4D48D07}" presName="hierChild4" presStyleCnt="0"/>
      <dgm:spPr/>
    </dgm:pt>
    <dgm:pt modelId="{2392B98D-0924-D245-89BC-293CDD7F4CF1}" type="pres">
      <dgm:prSet presAssocID="{23311168-1A51-3443-9FC0-B456A4D48D07}" presName="hierChild5" presStyleCnt="0"/>
      <dgm:spPr/>
    </dgm:pt>
    <dgm:pt modelId="{0B7398AF-8D55-8641-882A-00226E574ACC}" type="pres">
      <dgm:prSet presAssocID="{4C65D169-AC02-9A47-9898-618B4E6A220A}" presName="Name37" presStyleLbl="parChTrans1D3" presStyleIdx="1" presStyleCnt="5"/>
      <dgm:spPr/>
    </dgm:pt>
    <dgm:pt modelId="{EB917336-7EF2-D244-8A30-0C414684AFB0}" type="pres">
      <dgm:prSet presAssocID="{86513C18-30AC-2B40-97EE-A69DD06B754E}" presName="hierRoot2" presStyleCnt="0">
        <dgm:presLayoutVars>
          <dgm:hierBranch val="init"/>
        </dgm:presLayoutVars>
      </dgm:prSet>
      <dgm:spPr/>
    </dgm:pt>
    <dgm:pt modelId="{4A431190-F2CE-5845-AA2F-ABA8782B3858}" type="pres">
      <dgm:prSet presAssocID="{86513C18-30AC-2B40-97EE-A69DD06B754E}" presName="rootComposite" presStyleCnt="0"/>
      <dgm:spPr/>
    </dgm:pt>
    <dgm:pt modelId="{1D790187-34F3-C242-994D-E41CC8FDC9E4}" type="pres">
      <dgm:prSet presAssocID="{86513C18-30AC-2B40-97EE-A69DD06B754E}" presName="rootText" presStyleLbl="node3" presStyleIdx="1" presStyleCnt="5">
        <dgm:presLayoutVars>
          <dgm:chPref val="3"/>
        </dgm:presLayoutVars>
      </dgm:prSet>
      <dgm:spPr/>
    </dgm:pt>
    <dgm:pt modelId="{8C4E9300-64FB-BC4B-B3B7-64E9C8B1B463}" type="pres">
      <dgm:prSet presAssocID="{86513C18-30AC-2B40-97EE-A69DD06B754E}" presName="rootConnector" presStyleLbl="node3" presStyleIdx="1" presStyleCnt="5"/>
      <dgm:spPr/>
    </dgm:pt>
    <dgm:pt modelId="{9E5C45D5-9515-F74E-B36C-7602B001275D}" type="pres">
      <dgm:prSet presAssocID="{86513C18-30AC-2B40-97EE-A69DD06B754E}" presName="hierChild4" presStyleCnt="0"/>
      <dgm:spPr/>
    </dgm:pt>
    <dgm:pt modelId="{94946706-958D-A849-84C3-F3A5ED4F4F21}" type="pres">
      <dgm:prSet presAssocID="{86513C18-30AC-2B40-97EE-A69DD06B754E}" presName="hierChild5" presStyleCnt="0"/>
      <dgm:spPr/>
    </dgm:pt>
    <dgm:pt modelId="{A40C633C-B5F5-B347-8294-F7911DEF50B4}" type="pres">
      <dgm:prSet presAssocID="{720EFF2B-93CD-D941-BD9D-077BB0208C25}" presName="hierChild5" presStyleCnt="0"/>
      <dgm:spPr/>
    </dgm:pt>
    <dgm:pt modelId="{B7E3DE0B-815B-7A47-AA4B-AF2E453E1D70}" type="pres">
      <dgm:prSet presAssocID="{54A582B4-D29F-684F-B86D-A7B56459A8BD}" presName="Name37" presStyleLbl="parChTrans1D2" presStyleIdx="1" presStyleCnt="5"/>
      <dgm:spPr/>
    </dgm:pt>
    <dgm:pt modelId="{A96D0528-6542-3C4C-B318-7E622405779A}" type="pres">
      <dgm:prSet presAssocID="{2C2C8DA6-FDC8-974E-AC55-4CD52F83DEB4}" presName="hierRoot2" presStyleCnt="0">
        <dgm:presLayoutVars>
          <dgm:hierBranch val="init"/>
        </dgm:presLayoutVars>
      </dgm:prSet>
      <dgm:spPr/>
    </dgm:pt>
    <dgm:pt modelId="{AD191C70-6215-A549-8085-B17483FEF616}" type="pres">
      <dgm:prSet presAssocID="{2C2C8DA6-FDC8-974E-AC55-4CD52F83DEB4}" presName="rootComposite" presStyleCnt="0"/>
      <dgm:spPr/>
    </dgm:pt>
    <dgm:pt modelId="{6D5D8026-6053-0642-9B26-2BE4249F0816}" type="pres">
      <dgm:prSet presAssocID="{2C2C8DA6-FDC8-974E-AC55-4CD52F83DEB4}" presName="rootText" presStyleLbl="node2" presStyleIdx="1" presStyleCnt="3" custScaleY="113768">
        <dgm:presLayoutVars>
          <dgm:chPref val="3"/>
        </dgm:presLayoutVars>
      </dgm:prSet>
      <dgm:spPr/>
    </dgm:pt>
    <dgm:pt modelId="{C82D46D3-43BB-2743-ABA1-D4CE74679E1B}" type="pres">
      <dgm:prSet presAssocID="{2C2C8DA6-FDC8-974E-AC55-4CD52F83DEB4}" presName="rootConnector" presStyleLbl="node2" presStyleIdx="1" presStyleCnt="3"/>
      <dgm:spPr/>
    </dgm:pt>
    <dgm:pt modelId="{67DA0BC5-3975-CF4E-AD01-209922D0F2C6}" type="pres">
      <dgm:prSet presAssocID="{2C2C8DA6-FDC8-974E-AC55-4CD52F83DEB4}" presName="hierChild4" presStyleCnt="0"/>
      <dgm:spPr/>
    </dgm:pt>
    <dgm:pt modelId="{EA7C2550-E483-BE42-B984-804B00C7EEE5}" type="pres">
      <dgm:prSet presAssocID="{33B3CE75-2BE3-2146-B6C0-175CF8C6573B}" presName="Name37" presStyleLbl="parChTrans1D3" presStyleIdx="2" presStyleCnt="5"/>
      <dgm:spPr/>
    </dgm:pt>
    <dgm:pt modelId="{B6DFD705-6DE9-CC4C-B588-9E45334748EE}" type="pres">
      <dgm:prSet presAssocID="{DC31CFA5-F544-6345-BCA2-3CF752B8AFCA}" presName="hierRoot2" presStyleCnt="0">
        <dgm:presLayoutVars>
          <dgm:hierBranch val="init"/>
        </dgm:presLayoutVars>
      </dgm:prSet>
      <dgm:spPr/>
    </dgm:pt>
    <dgm:pt modelId="{274EC41A-FB52-614C-AFEF-11C04B0CC590}" type="pres">
      <dgm:prSet presAssocID="{DC31CFA5-F544-6345-BCA2-3CF752B8AFCA}" presName="rootComposite" presStyleCnt="0"/>
      <dgm:spPr/>
    </dgm:pt>
    <dgm:pt modelId="{F7C44D36-E2F2-724F-B9A7-9929E6AFF74B}" type="pres">
      <dgm:prSet presAssocID="{DC31CFA5-F544-6345-BCA2-3CF752B8AFCA}" presName="rootText" presStyleLbl="node3" presStyleIdx="2" presStyleCnt="5">
        <dgm:presLayoutVars>
          <dgm:chPref val="3"/>
        </dgm:presLayoutVars>
      </dgm:prSet>
      <dgm:spPr/>
    </dgm:pt>
    <dgm:pt modelId="{9EFE1F52-71EA-2640-8491-B7EB69E0280F}" type="pres">
      <dgm:prSet presAssocID="{DC31CFA5-F544-6345-BCA2-3CF752B8AFCA}" presName="rootConnector" presStyleLbl="node3" presStyleIdx="2" presStyleCnt="5"/>
      <dgm:spPr/>
    </dgm:pt>
    <dgm:pt modelId="{41F2E0C1-5587-EC40-9BBF-700A5346EF4F}" type="pres">
      <dgm:prSet presAssocID="{DC31CFA5-F544-6345-BCA2-3CF752B8AFCA}" presName="hierChild4" presStyleCnt="0"/>
      <dgm:spPr/>
    </dgm:pt>
    <dgm:pt modelId="{F4BCB328-C5B7-1640-8477-328909EFF446}" type="pres">
      <dgm:prSet presAssocID="{DC31CFA5-F544-6345-BCA2-3CF752B8AFCA}" presName="hierChild5" presStyleCnt="0"/>
      <dgm:spPr/>
    </dgm:pt>
    <dgm:pt modelId="{E0AEC962-25F7-5648-B168-6BC09BD07173}" type="pres">
      <dgm:prSet presAssocID="{5283573D-2DB5-6343-BAA3-FA637530E4F6}" presName="Name37" presStyleLbl="parChTrans1D3" presStyleIdx="3" presStyleCnt="5"/>
      <dgm:spPr/>
    </dgm:pt>
    <dgm:pt modelId="{F1D8A174-EB66-6E4F-9314-17B77DE49765}" type="pres">
      <dgm:prSet presAssocID="{4758C9C7-066C-4447-811A-8350C94A4EFF}" presName="hierRoot2" presStyleCnt="0">
        <dgm:presLayoutVars>
          <dgm:hierBranch val="init"/>
        </dgm:presLayoutVars>
      </dgm:prSet>
      <dgm:spPr/>
    </dgm:pt>
    <dgm:pt modelId="{135F7305-DAFF-914B-AAB8-32512E8009A8}" type="pres">
      <dgm:prSet presAssocID="{4758C9C7-066C-4447-811A-8350C94A4EFF}" presName="rootComposite" presStyleCnt="0"/>
      <dgm:spPr/>
    </dgm:pt>
    <dgm:pt modelId="{04169BDA-F255-B042-9BF5-CA56D366405E}" type="pres">
      <dgm:prSet presAssocID="{4758C9C7-066C-4447-811A-8350C94A4EFF}" presName="rootText" presStyleLbl="node3" presStyleIdx="3" presStyleCnt="5">
        <dgm:presLayoutVars>
          <dgm:chPref val="3"/>
        </dgm:presLayoutVars>
      </dgm:prSet>
      <dgm:spPr/>
    </dgm:pt>
    <dgm:pt modelId="{B042C6AC-41D0-AD4B-98E4-5E1E3EF2E8A5}" type="pres">
      <dgm:prSet presAssocID="{4758C9C7-066C-4447-811A-8350C94A4EFF}" presName="rootConnector" presStyleLbl="node3" presStyleIdx="3" presStyleCnt="5"/>
      <dgm:spPr/>
    </dgm:pt>
    <dgm:pt modelId="{8025C2C8-14D0-C34C-AB70-CB0E61155B52}" type="pres">
      <dgm:prSet presAssocID="{4758C9C7-066C-4447-811A-8350C94A4EFF}" presName="hierChild4" presStyleCnt="0"/>
      <dgm:spPr/>
    </dgm:pt>
    <dgm:pt modelId="{8BC09CC0-0901-754C-8F97-303A3A2E83BA}" type="pres">
      <dgm:prSet presAssocID="{4758C9C7-066C-4447-811A-8350C94A4EFF}" presName="hierChild5" presStyleCnt="0"/>
      <dgm:spPr/>
    </dgm:pt>
    <dgm:pt modelId="{D1790D76-D3AC-B74A-9AEA-FCE43E8D92C0}" type="pres">
      <dgm:prSet presAssocID="{2C2C8DA6-FDC8-974E-AC55-4CD52F83DEB4}" presName="hierChild5" presStyleCnt="0"/>
      <dgm:spPr/>
    </dgm:pt>
    <dgm:pt modelId="{8944BD55-3F5F-534D-A8CE-EE1825391D2C}" type="pres">
      <dgm:prSet presAssocID="{9414DC9A-2661-2545-BDAE-95023C0F9123}" presName="Name37" presStyleLbl="parChTrans1D2" presStyleIdx="2" presStyleCnt="5"/>
      <dgm:spPr/>
    </dgm:pt>
    <dgm:pt modelId="{909F481A-3495-5446-B54C-528AE7AAA7F7}" type="pres">
      <dgm:prSet presAssocID="{0C1B7E8D-6B25-1E43-B5A7-04A2A27CBD33}" presName="hierRoot2" presStyleCnt="0">
        <dgm:presLayoutVars>
          <dgm:hierBranch val="init"/>
        </dgm:presLayoutVars>
      </dgm:prSet>
      <dgm:spPr/>
    </dgm:pt>
    <dgm:pt modelId="{64624747-C892-A24F-A940-5A6B1600C058}" type="pres">
      <dgm:prSet presAssocID="{0C1B7E8D-6B25-1E43-B5A7-04A2A27CBD33}" presName="rootComposite" presStyleCnt="0"/>
      <dgm:spPr/>
    </dgm:pt>
    <dgm:pt modelId="{0E71F9C5-302A-454F-A5F3-A77AA716D6CE}" type="pres">
      <dgm:prSet presAssocID="{0C1B7E8D-6B25-1E43-B5A7-04A2A27CBD33}" presName="rootText" presStyleLbl="node2" presStyleIdx="2" presStyleCnt="3" custScaleY="114158">
        <dgm:presLayoutVars>
          <dgm:chPref val="3"/>
        </dgm:presLayoutVars>
      </dgm:prSet>
      <dgm:spPr/>
    </dgm:pt>
    <dgm:pt modelId="{3E718F7B-6E1A-4640-BDDF-CC397BDAC1F9}" type="pres">
      <dgm:prSet presAssocID="{0C1B7E8D-6B25-1E43-B5A7-04A2A27CBD33}" presName="rootConnector" presStyleLbl="node2" presStyleIdx="2" presStyleCnt="3"/>
      <dgm:spPr/>
    </dgm:pt>
    <dgm:pt modelId="{AB9B2142-84E1-5443-A8AB-C2D7864385EC}" type="pres">
      <dgm:prSet presAssocID="{0C1B7E8D-6B25-1E43-B5A7-04A2A27CBD33}" presName="hierChild4" presStyleCnt="0"/>
      <dgm:spPr/>
    </dgm:pt>
    <dgm:pt modelId="{041F572E-D1CA-D045-A7F3-235824E9AFD7}" type="pres">
      <dgm:prSet presAssocID="{384D7305-2165-7942-B5BC-51066541DD29}" presName="Name37" presStyleLbl="parChTrans1D3" presStyleIdx="4" presStyleCnt="5"/>
      <dgm:spPr/>
    </dgm:pt>
    <dgm:pt modelId="{A6F174B0-F6F7-B643-A73D-F2EB7CD1A2B1}" type="pres">
      <dgm:prSet presAssocID="{E16014BB-8595-FC46-AE39-0A2D893C1034}" presName="hierRoot2" presStyleCnt="0">
        <dgm:presLayoutVars>
          <dgm:hierBranch val="init"/>
        </dgm:presLayoutVars>
      </dgm:prSet>
      <dgm:spPr/>
    </dgm:pt>
    <dgm:pt modelId="{151BF2A5-79A4-9D4D-B812-1DC3DB82EBEA}" type="pres">
      <dgm:prSet presAssocID="{E16014BB-8595-FC46-AE39-0A2D893C1034}" presName="rootComposite" presStyleCnt="0"/>
      <dgm:spPr/>
    </dgm:pt>
    <dgm:pt modelId="{99EF3238-1D1E-614F-85BD-D1D5646DFC60}" type="pres">
      <dgm:prSet presAssocID="{E16014BB-8595-FC46-AE39-0A2D893C1034}" presName="rootText" presStyleLbl="node3" presStyleIdx="4" presStyleCnt="5">
        <dgm:presLayoutVars>
          <dgm:chPref val="3"/>
        </dgm:presLayoutVars>
      </dgm:prSet>
      <dgm:spPr/>
    </dgm:pt>
    <dgm:pt modelId="{9E896C11-3166-6E46-B4F5-3D2D4D3E0AFF}" type="pres">
      <dgm:prSet presAssocID="{E16014BB-8595-FC46-AE39-0A2D893C1034}" presName="rootConnector" presStyleLbl="node3" presStyleIdx="4" presStyleCnt="5"/>
      <dgm:spPr/>
    </dgm:pt>
    <dgm:pt modelId="{1B4A8554-D73C-7540-B827-A7C400822CCB}" type="pres">
      <dgm:prSet presAssocID="{E16014BB-8595-FC46-AE39-0A2D893C1034}" presName="hierChild4" presStyleCnt="0"/>
      <dgm:spPr/>
    </dgm:pt>
    <dgm:pt modelId="{6EB0E720-ABDA-904A-BFFE-9D09DEF657FA}" type="pres">
      <dgm:prSet presAssocID="{E16014BB-8595-FC46-AE39-0A2D893C1034}" presName="hierChild5" presStyleCnt="0"/>
      <dgm:spPr/>
    </dgm:pt>
    <dgm:pt modelId="{DEBF5FF1-AC25-7246-A577-8A6E0F98487B}" type="pres">
      <dgm:prSet presAssocID="{0C1B7E8D-6B25-1E43-B5A7-04A2A27CBD33}" presName="hierChild5" presStyleCnt="0"/>
      <dgm:spPr/>
    </dgm:pt>
    <dgm:pt modelId="{D9C3B227-BF87-B143-A0EF-61EB959DE44D}" type="pres">
      <dgm:prSet presAssocID="{56A1F2E8-0D07-1745-99F5-6D069D510332}" presName="hierChild3" presStyleCnt="0"/>
      <dgm:spPr/>
    </dgm:pt>
    <dgm:pt modelId="{322C3D79-8686-CE4B-B508-5C994E8CA730}" type="pres">
      <dgm:prSet presAssocID="{E77B4A7B-9BEC-C449-B29D-AC5C35D1E9E0}" presName="Name111" presStyleLbl="parChTrans1D2" presStyleIdx="3" presStyleCnt="5"/>
      <dgm:spPr/>
    </dgm:pt>
    <dgm:pt modelId="{A774C43B-74EF-FF4B-9418-DF6D20822756}" type="pres">
      <dgm:prSet presAssocID="{E8141C00-F2B5-3244-A320-3860BE0ABCFD}" presName="hierRoot3" presStyleCnt="0">
        <dgm:presLayoutVars>
          <dgm:hierBranch val="init"/>
        </dgm:presLayoutVars>
      </dgm:prSet>
      <dgm:spPr/>
    </dgm:pt>
    <dgm:pt modelId="{C365ADB7-B540-2142-B48A-DFABEEACEAA6}" type="pres">
      <dgm:prSet presAssocID="{E8141C00-F2B5-3244-A320-3860BE0ABCFD}" presName="rootComposite3" presStyleCnt="0"/>
      <dgm:spPr/>
    </dgm:pt>
    <dgm:pt modelId="{FF381301-106D-AE4D-977E-F9E424F2A4AE}" type="pres">
      <dgm:prSet presAssocID="{E8141C00-F2B5-3244-A320-3860BE0ABCFD}" presName="rootText3" presStyleLbl="asst1" presStyleIdx="0" presStyleCnt="2">
        <dgm:presLayoutVars>
          <dgm:chPref val="3"/>
        </dgm:presLayoutVars>
      </dgm:prSet>
      <dgm:spPr/>
    </dgm:pt>
    <dgm:pt modelId="{8AF2AC65-4562-C249-8078-0CA82366A153}" type="pres">
      <dgm:prSet presAssocID="{E8141C00-F2B5-3244-A320-3860BE0ABCFD}" presName="rootConnector3" presStyleLbl="asst1" presStyleIdx="0" presStyleCnt="2"/>
      <dgm:spPr/>
    </dgm:pt>
    <dgm:pt modelId="{50ABFD79-6351-C04A-903D-69836191ECDD}" type="pres">
      <dgm:prSet presAssocID="{E8141C00-F2B5-3244-A320-3860BE0ABCFD}" presName="hierChild6" presStyleCnt="0"/>
      <dgm:spPr/>
    </dgm:pt>
    <dgm:pt modelId="{D77BF9BA-B7A2-844D-9EE4-3906F56E5FF6}" type="pres">
      <dgm:prSet presAssocID="{E8141C00-F2B5-3244-A320-3860BE0ABCFD}" presName="hierChild7" presStyleCnt="0"/>
      <dgm:spPr/>
    </dgm:pt>
    <dgm:pt modelId="{FC71BB22-081C-5349-862F-EEE8645219A1}" type="pres">
      <dgm:prSet presAssocID="{59AB0472-91BF-D840-8ABA-3BC71820E200}" presName="Name111" presStyleLbl="parChTrans1D2" presStyleIdx="4" presStyleCnt="5"/>
      <dgm:spPr/>
    </dgm:pt>
    <dgm:pt modelId="{3D4DB20E-9238-C448-828B-DA18E51A604C}" type="pres">
      <dgm:prSet presAssocID="{4AE5197E-5665-874A-82E9-D3671B2FE788}" presName="hierRoot3" presStyleCnt="0">
        <dgm:presLayoutVars>
          <dgm:hierBranch val="init"/>
        </dgm:presLayoutVars>
      </dgm:prSet>
      <dgm:spPr/>
    </dgm:pt>
    <dgm:pt modelId="{5A022448-E09D-A84A-A8A2-2406C982FE13}" type="pres">
      <dgm:prSet presAssocID="{4AE5197E-5665-874A-82E9-D3671B2FE788}" presName="rootComposite3" presStyleCnt="0"/>
      <dgm:spPr/>
    </dgm:pt>
    <dgm:pt modelId="{A86EFC6D-AAE4-A343-A5B8-6E7F51A4166E}" type="pres">
      <dgm:prSet presAssocID="{4AE5197E-5665-874A-82E9-D3671B2FE788}" presName="rootText3" presStyleLbl="asst1" presStyleIdx="1" presStyleCnt="2">
        <dgm:presLayoutVars>
          <dgm:chPref val="3"/>
        </dgm:presLayoutVars>
      </dgm:prSet>
      <dgm:spPr/>
    </dgm:pt>
    <dgm:pt modelId="{B5237A9D-6A03-BD48-A1E4-37CF26F9499F}" type="pres">
      <dgm:prSet presAssocID="{4AE5197E-5665-874A-82E9-D3671B2FE788}" presName="rootConnector3" presStyleLbl="asst1" presStyleIdx="1" presStyleCnt="2"/>
      <dgm:spPr/>
    </dgm:pt>
    <dgm:pt modelId="{1CAC6E2B-C83A-7140-A2BF-595ED0C0BADE}" type="pres">
      <dgm:prSet presAssocID="{4AE5197E-5665-874A-82E9-D3671B2FE788}" presName="hierChild6" presStyleCnt="0"/>
      <dgm:spPr/>
    </dgm:pt>
    <dgm:pt modelId="{2C985221-0AFF-254B-884B-23D6E665DAC4}" type="pres">
      <dgm:prSet presAssocID="{4AE5197E-5665-874A-82E9-D3671B2FE788}" presName="hierChild7" presStyleCnt="0"/>
      <dgm:spPr/>
    </dgm:pt>
  </dgm:ptLst>
  <dgm:cxnLst>
    <dgm:cxn modelId="{96CF8400-37BA-7741-AF98-CFD840BAC67C}" srcId="{0C1B7E8D-6B25-1E43-B5A7-04A2A27CBD33}" destId="{E16014BB-8595-FC46-AE39-0A2D893C1034}" srcOrd="0" destOrd="0" parTransId="{384D7305-2165-7942-B5BC-51066541DD29}" sibTransId="{98E07822-6E26-6040-8D1F-E57070700894}"/>
    <dgm:cxn modelId="{D663AC04-E835-A74F-9E7F-37308B527B02}" type="presOf" srcId="{D5371FB3-17F7-624E-A392-217015A3C736}" destId="{FCEC460B-2D98-C64C-8302-63E41404281E}" srcOrd="0" destOrd="0" presId="urn:microsoft.com/office/officeart/2005/8/layout/orgChart1"/>
    <dgm:cxn modelId="{FABBBB04-8498-2447-A34C-88B87492307C}" srcId="{56A1F2E8-0D07-1745-99F5-6D069D510332}" destId="{E8141C00-F2B5-3244-A320-3860BE0ABCFD}" srcOrd="0" destOrd="0" parTransId="{E77B4A7B-9BEC-C449-B29D-AC5C35D1E9E0}" sibTransId="{7707A450-46A1-984C-82BB-DC91AC589DB7}"/>
    <dgm:cxn modelId="{6EAE9C06-8C68-6043-BA3D-D07006492E6B}" srcId="{56A1F2E8-0D07-1745-99F5-6D069D510332}" destId="{4AE5197E-5665-874A-82E9-D3671B2FE788}" srcOrd="1" destOrd="0" parTransId="{59AB0472-91BF-D840-8ABA-3BC71820E200}" sibTransId="{F4FC6D27-D0C4-164E-B4E9-20CDE49BB343}"/>
    <dgm:cxn modelId="{C93DDB0A-0206-DA42-9E03-46028B3E9347}" type="presOf" srcId="{720EFF2B-93CD-D941-BD9D-077BB0208C25}" destId="{B4217F3A-ACA3-1643-B1D7-92E65BF75BE8}" srcOrd="1" destOrd="0" presId="urn:microsoft.com/office/officeart/2005/8/layout/orgChart1"/>
    <dgm:cxn modelId="{72C1C70B-8932-2045-98A8-D60EB8245401}" type="presOf" srcId="{E8141C00-F2B5-3244-A320-3860BE0ABCFD}" destId="{FF381301-106D-AE4D-977E-F9E424F2A4AE}" srcOrd="0" destOrd="0" presId="urn:microsoft.com/office/officeart/2005/8/layout/orgChart1"/>
    <dgm:cxn modelId="{9198080D-A0BB-044E-B5D6-724C03354637}" type="presOf" srcId="{56A1F2E8-0D07-1745-99F5-6D069D510332}" destId="{79E3E8AD-0F29-1049-A9C4-461BCAF34409}" srcOrd="1" destOrd="0" presId="urn:microsoft.com/office/officeart/2005/8/layout/orgChart1"/>
    <dgm:cxn modelId="{2144A812-8C07-C84F-9D6F-DB48E055309E}" srcId="{2C2C8DA6-FDC8-974E-AC55-4CD52F83DEB4}" destId="{4758C9C7-066C-4447-811A-8350C94A4EFF}" srcOrd="1" destOrd="0" parTransId="{5283573D-2DB5-6343-BAA3-FA637530E4F6}" sibTransId="{46E8CB21-6F78-F146-AF5B-7B59407CB26B}"/>
    <dgm:cxn modelId="{9E01E418-204C-2248-BE22-7AB7116C8AA3}" type="presOf" srcId="{0C1B7E8D-6B25-1E43-B5A7-04A2A27CBD33}" destId="{0E71F9C5-302A-454F-A5F3-A77AA716D6CE}" srcOrd="0" destOrd="0" presId="urn:microsoft.com/office/officeart/2005/8/layout/orgChart1"/>
    <dgm:cxn modelId="{341E141C-DA09-554B-AFD7-B9F27A4C0D14}" type="presOf" srcId="{EBA0FB19-DA04-E94D-9AEF-2F626117E74A}" destId="{EFE38D09-0162-3546-9AC5-F70E73A4F7E3}" srcOrd="0" destOrd="0" presId="urn:microsoft.com/office/officeart/2005/8/layout/orgChart1"/>
    <dgm:cxn modelId="{8A487921-2485-8847-A734-C2B5E9AD3948}" srcId="{D5371FB3-17F7-624E-A392-217015A3C736}" destId="{56A1F2E8-0D07-1745-99F5-6D069D510332}" srcOrd="0" destOrd="0" parTransId="{4DC1F923-7D8D-DC4C-BF79-1DD0B75129FD}" sibTransId="{F766A201-3B30-E846-8104-A4128AE0ADB2}"/>
    <dgm:cxn modelId="{5499A824-F125-D049-8407-A6C7A4A876FB}" srcId="{720EFF2B-93CD-D941-BD9D-077BB0208C25}" destId="{23311168-1A51-3443-9FC0-B456A4D48D07}" srcOrd="0" destOrd="0" parTransId="{EBA0FB19-DA04-E94D-9AEF-2F626117E74A}" sibTransId="{2A32E7F2-E0DE-5541-80EE-224DA5C8F9EB}"/>
    <dgm:cxn modelId="{71BEF629-F5BF-B247-9F97-EFB735B4AB77}" type="presOf" srcId="{DC31CFA5-F544-6345-BCA2-3CF752B8AFCA}" destId="{9EFE1F52-71EA-2640-8491-B7EB69E0280F}" srcOrd="1" destOrd="0" presId="urn:microsoft.com/office/officeart/2005/8/layout/orgChart1"/>
    <dgm:cxn modelId="{C9BA542C-0C89-544B-B88A-D17A45029CAA}" type="presOf" srcId="{4AE5197E-5665-874A-82E9-D3671B2FE788}" destId="{B5237A9D-6A03-BD48-A1E4-37CF26F9499F}" srcOrd="1" destOrd="0" presId="urn:microsoft.com/office/officeart/2005/8/layout/orgChart1"/>
    <dgm:cxn modelId="{54621C35-7F1E-8A44-9B2D-D1E42CB95C4F}" type="presOf" srcId="{59AB0472-91BF-D840-8ABA-3BC71820E200}" destId="{FC71BB22-081C-5349-862F-EEE8645219A1}" srcOrd="0" destOrd="0" presId="urn:microsoft.com/office/officeart/2005/8/layout/orgChart1"/>
    <dgm:cxn modelId="{8661103F-AB91-C948-A757-0F19EEC11FC2}" type="presOf" srcId="{E16014BB-8595-FC46-AE39-0A2D893C1034}" destId="{9E896C11-3166-6E46-B4F5-3D2D4D3E0AFF}" srcOrd="1" destOrd="0" presId="urn:microsoft.com/office/officeart/2005/8/layout/orgChart1"/>
    <dgm:cxn modelId="{FE192F4D-8734-964A-814C-CF8E11172BBE}" type="presOf" srcId="{9414DC9A-2661-2545-BDAE-95023C0F9123}" destId="{8944BD55-3F5F-534D-A8CE-EE1825391D2C}" srcOrd="0" destOrd="0" presId="urn:microsoft.com/office/officeart/2005/8/layout/orgChart1"/>
    <dgm:cxn modelId="{DFCFB956-0E7F-9A45-9160-E5F25DE25B8D}" type="presOf" srcId="{4758C9C7-066C-4447-811A-8350C94A4EFF}" destId="{04169BDA-F255-B042-9BF5-CA56D366405E}" srcOrd="0" destOrd="0" presId="urn:microsoft.com/office/officeart/2005/8/layout/orgChart1"/>
    <dgm:cxn modelId="{5CDBE05C-02F2-414D-8E2F-5896F0E8D6CC}" srcId="{2C2C8DA6-FDC8-974E-AC55-4CD52F83DEB4}" destId="{DC31CFA5-F544-6345-BCA2-3CF752B8AFCA}" srcOrd="0" destOrd="0" parTransId="{33B3CE75-2BE3-2146-B6C0-175CF8C6573B}" sibTransId="{86B3C4F8-B85F-3A45-AEDF-66914048CDC5}"/>
    <dgm:cxn modelId="{A6793C71-502C-2645-85A0-DF4DE1B59F3F}" type="presOf" srcId="{54A582B4-D29F-684F-B86D-A7B56459A8BD}" destId="{B7E3DE0B-815B-7A47-AA4B-AF2E453E1D70}" srcOrd="0" destOrd="0" presId="urn:microsoft.com/office/officeart/2005/8/layout/orgChart1"/>
    <dgm:cxn modelId="{DC6A1B73-4B4A-6D45-817F-2180D14F406F}" type="presOf" srcId="{4AE5197E-5665-874A-82E9-D3671B2FE788}" destId="{A86EFC6D-AAE4-A343-A5B8-6E7F51A4166E}" srcOrd="0" destOrd="0" presId="urn:microsoft.com/office/officeart/2005/8/layout/orgChart1"/>
    <dgm:cxn modelId="{2DAFC573-C948-A848-8574-F4367C9C3E67}" type="presOf" srcId="{23311168-1A51-3443-9FC0-B456A4D48D07}" destId="{55E50820-F332-A942-A4A3-9CA7F1DF60B4}" srcOrd="0" destOrd="0" presId="urn:microsoft.com/office/officeart/2005/8/layout/orgChart1"/>
    <dgm:cxn modelId="{A6697074-2852-0D4F-B3BF-450CE93323AD}" type="presOf" srcId="{86513C18-30AC-2B40-97EE-A69DD06B754E}" destId="{1D790187-34F3-C242-994D-E41CC8FDC9E4}" srcOrd="0" destOrd="0" presId="urn:microsoft.com/office/officeart/2005/8/layout/orgChart1"/>
    <dgm:cxn modelId="{C3A09B74-EBAE-8447-BE3D-63F98B1B260C}" type="presOf" srcId="{86513C18-30AC-2B40-97EE-A69DD06B754E}" destId="{8C4E9300-64FB-BC4B-B3B7-64E9C8B1B463}" srcOrd="1" destOrd="0" presId="urn:microsoft.com/office/officeart/2005/8/layout/orgChart1"/>
    <dgm:cxn modelId="{120A017B-8362-AE42-BE69-4BF0135EE133}" type="presOf" srcId="{BC71163C-8793-7D4D-AAEE-012782560246}" destId="{D7F985EB-19E2-4C45-9505-F171F88E31F8}" srcOrd="0" destOrd="0" presId="urn:microsoft.com/office/officeart/2005/8/layout/orgChart1"/>
    <dgm:cxn modelId="{355CB57E-7740-FC46-9DF7-70F5B27DA8A3}" srcId="{56A1F2E8-0D07-1745-99F5-6D069D510332}" destId="{2C2C8DA6-FDC8-974E-AC55-4CD52F83DEB4}" srcOrd="3" destOrd="0" parTransId="{54A582B4-D29F-684F-B86D-A7B56459A8BD}" sibTransId="{181462DD-F74A-9045-98C6-2B527ECA4591}"/>
    <dgm:cxn modelId="{91918D84-9C0C-6E46-A603-323871BB8FF1}" type="presOf" srcId="{4C65D169-AC02-9A47-9898-618B4E6A220A}" destId="{0B7398AF-8D55-8641-882A-00226E574ACC}" srcOrd="0" destOrd="0" presId="urn:microsoft.com/office/officeart/2005/8/layout/orgChart1"/>
    <dgm:cxn modelId="{17BBDD89-9C18-7144-941D-23609FE55EFC}" type="presOf" srcId="{E8141C00-F2B5-3244-A320-3860BE0ABCFD}" destId="{8AF2AC65-4562-C249-8078-0CA82366A153}" srcOrd="1" destOrd="0" presId="urn:microsoft.com/office/officeart/2005/8/layout/orgChart1"/>
    <dgm:cxn modelId="{D156518C-348A-8D4C-9994-C93FF447F606}" type="presOf" srcId="{384D7305-2165-7942-B5BC-51066541DD29}" destId="{041F572E-D1CA-D045-A7F3-235824E9AFD7}" srcOrd="0" destOrd="0" presId="urn:microsoft.com/office/officeart/2005/8/layout/orgChart1"/>
    <dgm:cxn modelId="{75FFC88F-40C5-8543-A65C-8AC48A0770B2}" srcId="{56A1F2E8-0D07-1745-99F5-6D069D510332}" destId="{720EFF2B-93CD-D941-BD9D-077BB0208C25}" srcOrd="2" destOrd="0" parTransId="{BC71163C-8793-7D4D-AAEE-012782560246}" sibTransId="{EADE37F8-FBF9-A44D-97BE-9BA6341AFDA0}"/>
    <dgm:cxn modelId="{F17ECE98-11A6-944F-A4E0-5060A6C926FA}" type="presOf" srcId="{720EFF2B-93CD-D941-BD9D-077BB0208C25}" destId="{D4A38B6D-2906-F948-A29C-0B1BB894F9E0}" srcOrd="0" destOrd="0" presId="urn:microsoft.com/office/officeart/2005/8/layout/orgChart1"/>
    <dgm:cxn modelId="{5EABE89D-03C8-FE45-BD52-96EE55DFE049}" type="presOf" srcId="{2C2C8DA6-FDC8-974E-AC55-4CD52F83DEB4}" destId="{C82D46D3-43BB-2743-ABA1-D4CE74679E1B}" srcOrd="1" destOrd="0" presId="urn:microsoft.com/office/officeart/2005/8/layout/orgChart1"/>
    <dgm:cxn modelId="{8A4A0FAD-969B-E34B-BC92-8E04727235C0}" type="presOf" srcId="{E77B4A7B-9BEC-C449-B29D-AC5C35D1E9E0}" destId="{322C3D79-8686-CE4B-B508-5C994E8CA730}" srcOrd="0" destOrd="0" presId="urn:microsoft.com/office/officeart/2005/8/layout/orgChart1"/>
    <dgm:cxn modelId="{B94D93B4-B581-5942-89BE-6DCE2C1075BC}" srcId="{720EFF2B-93CD-D941-BD9D-077BB0208C25}" destId="{86513C18-30AC-2B40-97EE-A69DD06B754E}" srcOrd="1" destOrd="0" parTransId="{4C65D169-AC02-9A47-9898-618B4E6A220A}" sibTransId="{166EB0F6-2B13-2F48-86E8-A4496AC8642C}"/>
    <dgm:cxn modelId="{463EE3B5-E050-DB41-AF47-176471D77DC1}" type="presOf" srcId="{2C2C8DA6-FDC8-974E-AC55-4CD52F83DEB4}" destId="{6D5D8026-6053-0642-9B26-2BE4249F0816}" srcOrd="0" destOrd="0" presId="urn:microsoft.com/office/officeart/2005/8/layout/orgChart1"/>
    <dgm:cxn modelId="{B4F31CCA-2374-7644-A920-71880E35427C}" type="presOf" srcId="{DC31CFA5-F544-6345-BCA2-3CF752B8AFCA}" destId="{F7C44D36-E2F2-724F-B9A7-9929E6AFF74B}" srcOrd="0" destOrd="0" presId="urn:microsoft.com/office/officeart/2005/8/layout/orgChart1"/>
    <dgm:cxn modelId="{7C44B1D6-4D2E-1D41-92E0-1C189827D561}" type="presOf" srcId="{4758C9C7-066C-4447-811A-8350C94A4EFF}" destId="{B042C6AC-41D0-AD4B-98E4-5E1E3EF2E8A5}" srcOrd="1" destOrd="0" presId="urn:microsoft.com/office/officeart/2005/8/layout/orgChart1"/>
    <dgm:cxn modelId="{823E9DDA-4F60-1D4B-B503-937E426A29A3}" srcId="{56A1F2E8-0D07-1745-99F5-6D069D510332}" destId="{0C1B7E8D-6B25-1E43-B5A7-04A2A27CBD33}" srcOrd="4" destOrd="0" parTransId="{9414DC9A-2661-2545-BDAE-95023C0F9123}" sibTransId="{EFB664B6-4FB3-6A44-8A9D-C8E52B0CF58C}"/>
    <dgm:cxn modelId="{FF9C13DE-B57A-484A-9963-1E781F3A56BB}" type="presOf" srcId="{0C1B7E8D-6B25-1E43-B5A7-04A2A27CBD33}" destId="{3E718F7B-6E1A-4640-BDDF-CC397BDAC1F9}" srcOrd="1" destOrd="0" presId="urn:microsoft.com/office/officeart/2005/8/layout/orgChart1"/>
    <dgm:cxn modelId="{F6B44EDF-125E-5043-A575-C0766B7390E8}" type="presOf" srcId="{33B3CE75-2BE3-2146-B6C0-175CF8C6573B}" destId="{EA7C2550-E483-BE42-B984-804B00C7EEE5}" srcOrd="0" destOrd="0" presId="urn:microsoft.com/office/officeart/2005/8/layout/orgChart1"/>
    <dgm:cxn modelId="{2173A4E5-A071-764D-964C-E0F3D4A781CC}" type="presOf" srcId="{E16014BB-8595-FC46-AE39-0A2D893C1034}" destId="{99EF3238-1D1E-614F-85BD-D1D5646DFC60}" srcOrd="0" destOrd="0" presId="urn:microsoft.com/office/officeart/2005/8/layout/orgChart1"/>
    <dgm:cxn modelId="{20FB53E6-BF77-E24D-99A4-A309570EB589}" type="presOf" srcId="{5283573D-2DB5-6343-BAA3-FA637530E4F6}" destId="{E0AEC962-25F7-5648-B168-6BC09BD07173}" srcOrd="0" destOrd="0" presId="urn:microsoft.com/office/officeart/2005/8/layout/orgChart1"/>
    <dgm:cxn modelId="{BA6303EA-BBE3-0848-B799-067A439F7C1F}" type="presOf" srcId="{23311168-1A51-3443-9FC0-B456A4D48D07}" destId="{F9D416DC-2C2B-4848-A734-247749981D1B}" srcOrd="1" destOrd="0" presId="urn:microsoft.com/office/officeart/2005/8/layout/orgChart1"/>
    <dgm:cxn modelId="{25E176EA-D29B-4545-B288-E89326DDDFA2}" type="presOf" srcId="{56A1F2E8-0D07-1745-99F5-6D069D510332}" destId="{4C05ABFE-118D-9E4B-9F6F-D7C71DB6F2F3}" srcOrd="0" destOrd="0" presId="urn:microsoft.com/office/officeart/2005/8/layout/orgChart1"/>
    <dgm:cxn modelId="{3F4AD5F9-4D0B-EC42-9F2E-D1C42EAD7866}" type="presParOf" srcId="{FCEC460B-2D98-C64C-8302-63E41404281E}" destId="{EB058053-13F4-324B-9F87-A3EE5476511F}" srcOrd="0" destOrd="0" presId="urn:microsoft.com/office/officeart/2005/8/layout/orgChart1"/>
    <dgm:cxn modelId="{FA1CA2C8-C1A1-2149-BD61-88F2CA056B18}" type="presParOf" srcId="{EB058053-13F4-324B-9F87-A3EE5476511F}" destId="{C4F67282-C941-0248-B1E9-98A8DFD4F0EF}" srcOrd="0" destOrd="0" presId="urn:microsoft.com/office/officeart/2005/8/layout/orgChart1"/>
    <dgm:cxn modelId="{ECCB1C9C-9146-2B45-941B-5C00F60ECD58}" type="presParOf" srcId="{C4F67282-C941-0248-B1E9-98A8DFD4F0EF}" destId="{4C05ABFE-118D-9E4B-9F6F-D7C71DB6F2F3}" srcOrd="0" destOrd="0" presId="urn:microsoft.com/office/officeart/2005/8/layout/orgChart1"/>
    <dgm:cxn modelId="{2A525E3E-5099-DC4C-9F36-D312813A692F}" type="presParOf" srcId="{C4F67282-C941-0248-B1E9-98A8DFD4F0EF}" destId="{79E3E8AD-0F29-1049-A9C4-461BCAF34409}" srcOrd="1" destOrd="0" presId="urn:microsoft.com/office/officeart/2005/8/layout/orgChart1"/>
    <dgm:cxn modelId="{B262E3DF-303C-7F49-B71D-9CC061169CD6}" type="presParOf" srcId="{EB058053-13F4-324B-9F87-A3EE5476511F}" destId="{43722EA8-6A2D-B441-BCCA-A1B7EC392CD4}" srcOrd="1" destOrd="0" presId="urn:microsoft.com/office/officeart/2005/8/layout/orgChart1"/>
    <dgm:cxn modelId="{C4A5D065-A72C-0645-B31B-685675C1D3CF}" type="presParOf" srcId="{43722EA8-6A2D-B441-BCCA-A1B7EC392CD4}" destId="{D7F985EB-19E2-4C45-9505-F171F88E31F8}" srcOrd="0" destOrd="0" presId="urn:microsoft.com/office/officeart/2005/8/layout/orgChart1"/>
    <dgm:cxn modelId="{33FAC4A4-7FAB-4644-9A06-BFCBA25CF490}" type="presParOf" srcId="{43722EA8-6A2D-B441-BCCA-A1B7EC392CD4}" destId="{E139FE25-7CA6-FA4B-A7F4-0FCBF017F5F0}" srcOrd="1" destOrd="0" presId="urn:microsoft.com/office/officeart/2005/8/layout/orgChart1"/>
    <dgm:cxn modelId="{5C793477-6B7A-6247-8F13-88502576D64A}" type="presParOf" srcId="{E139FE25-7CA6-FA4B-A7F4-0FCBF017F5F0}" destId="{8578A3D1-B46E-6A44-81C7-D48A4D3140EC}" srcOrd="0" destOrd="0" presId="urn:microsoft.com/office/officeart/2005/8/layout/orgChart1"/>
    <dgm:cxn modelId="{7DE3B1C4-7E56-E446-9242-233D18F4165C}" type="presParOf" srcId="{8578A3D1-B46E-6A44-81C7-D48A4D3140EC}" destId="{D4A38B6D-2906-F948-A29C-0B1BB894F9E0}" srcOrd="0" destOrd="0" presId="urn:microsoft.com/office/officeart/2005/8/layout/orgChart1"/>
    <dgm:cxn modelId="{95C488E1-D822-3243-935A-8FDB3138B2B1}" type="presParOf" srcId="{8578A3D1-B46E-6A44-81C7-D48A4D3140EC}" destId="{B4217F3A-ACA3-1643-B1D7-92E65BF75BE8}" srcOrd="1" destOrd="0" presId="urn:microsoft.com/office/officeart/2005/8/layout/orgChart1"/>
    <dgm:cxn modelId="{37655841-EDB1-FE40-B4AC-322D8FD80457}" type="presParOf" srcId="{E139FE25-7CA6-FA4B-A7F4-0FCBF017F5F0}" destId="{D8936578-9AD0-2F4C-947F-FC8A0B2E6F92}" srcOrd="1" destOrd="0" presId="urn:microsoft.com/office/officeart/2005/8/layout/orgChart1"/>
    <dgm:cxn modelId="{4D018311-6B2F-E747-86F5-25B55BAD7541}" type="presParOf" srcId="{D8936578-9AD0-2F4C-947F-FC8A0B2E6F92}" destId="{EFE38D09-0162-3546-9AC5-F70E73A4F7E3}" srcOrd="0" destOrd="0" presId="urn:microsoft.com/office/officeart/2005/8/layout/orgChart1"/>
    <dgm:cxn modelId="{58182169-06DE-DF4F-9ABE-B203B7DF5C8C}" type="presParOf" srcId="{D8936578-9AD0-2F4C-947F-FC8A0B2E6F92}" destId="{DCFAC1EC-F16E-6448-A516-32D7ADD98115}" srcOrd="1" destOrd="0" presId="urn:microsoft.com/office/officeart/2005/8/layout/orgChart1"/>
    <dgm:cxn modelId="{952EB3FF-BC0E-1344-8320-9031074FA3B7}" type="presParOf" srcId="{DCFAC1EC-F16E-6448-A516-32D7ADD98115}" destId="{D066EDDB-CDDD-A242-9A2C-5C49D61FAC0C}" srcOrd="0" destOrd="0" presId="urn:microsoft.com/office/officeart/2005/8/layout/orgChart1"/>
    <dgm:cxn modelId="{33BD3580-9B11-F84C-BEE7-21B907033235}" type="presParOf" srcId="{D066EDDB-CDDD-A242-9A2C-5C49D61FAC0C}" destId="{55E50820-F332-A942-A4A3-9CA7F1DF60B4}" srcOrd="0" destOrd="0" presId="urn:microsoft.com/office/officeart/2005/8/layout/orgChart1"/>
    <dgm:cxn modelId="{3AF862C3-DFDD-2044-9F74-04970580DBBF}" type="presParOf" srcId="{D066EDDB-CDDD-A242-9A2C-5C49D61FAC0C}" destId="{F9D416DC-2C2B-4848-A734-247749981D1B}" srcOrd="1" destOrd="0" presId="urn:microsoft.com/office/officeart/2005/8/layout/orgChart1"/>
    <dgm:cxn modelId="{87D17368-2018-F641-B05D-55584EFF36C7}" type="presParOf" srcId="{DCFAC1EC-F16E-6448-A516-32D7ADD98115}" destId="{97A19051-43D8-264F-9587-C465D1DE04A4}" srcOrd="1" destOrd="0" presId="urn:microsoft.com/office/officeart/2005/8/layout/orgChart1"/>
    <dgm:cxn modelId="{66B8F462-1697-5747-985B-C00DEB783916}" type="presParOf" srcId="{DCFAC1EC-F16E-6448-A516-32D7ADD98115}" destId="{2392B98D-0924-D245-89BC-293CDD7F4CF1}" srcOrd="2" destOrd="0" presId="urn:microsoft.com/office/officeart/2005/8/layout/orgChart1"/>
    <dgm:cxn modelId="{21821BFA-86BA-044C-BEEF-3C989B349D39}" type="presParOf" srcId="{D8936578-9AD0-2F4C-947F-FC8A0B2E6F92}" destId="{0B7398AF-8D55-8641-882A-00226E574ACC}" srcOrd="2" destOrd="0" presId="urn:microsoft.com/office/officeart/2005/8/layout/orgChart1"/>
    <dgm:cxn modelId="{F7A48E1D-C079-E44D-9543-7DC1C7B317A6}" type="presParOf" srcId="{D8936578-9AD0-2F4C-947F-FC8A0B2E6F92}" destId="{EB917336-7EF2-D244-8A30-0C414684AFB0}" srcOrd="3" destOrd="0" presId="urn:microsoft.com/office/officeart/2005/8/layout/orgChart1"/>
    <dgm:cxn modelId="{887F4AC2-02BD-7E46-9CE5-DB41E568A88A}" type="presParOf" srcId="{EB917336-7EF2-D244-8A30-0C414684AFB0}" destId="{4A431190-F2CE-5845-AA2F-ABA8782B3858}" srcOrd="0" destOrd="0" presId="urn:microsoft.com/office/officeart/2005/8/layout/orgChart1"/>
    <dgm:cxn modelId="{CE4BE986-F63D-8C4F-B312-35383D45FAA7}" type="presParOf" srcId="{4A431190-F2CE-5845-AA2F-ABA8782B3858}" destId="{1D790187-34F3-C242-994D-E41CC8FDC9E4}" srcOrd="0" destOrd="0" presId="urn:microsoft.com/office/officeart/2005/8/layout/orgChart1"/>
    <dgm:cxn modelId="{DE454B43-6BBA-1741-A44B-6C2E2A2A66A6}" type="presParOf" srcId="{4A431190-F2CE-5845-AA2F-ABA8782B3858}" destId="{8C4E9300-64FB-BC4B-B3B7-64E9C8B1B463}" srcOrd="1" destOrd="0" presId="urn:microsoft.com/office/officeart/2005/8/layout/orgChart1"/>
    <dgm:cxn modelId="{2EA212B5-7658-1740-B62C-63D8BA8BA37E}" type="presParOf" srcId="{EB917336-7EF2-D244-8A30-0C414684AFB0}" destId="{9E5C45D5-9515-F74E-B36C-7602B001275D}" srcOrd="1" destOrd="0" presId="urn:microsoft.com/office/officeart/2005/8/layout/orgChart1"/>
    <dgm:cxn modelId="{CD52F6FE-1910-4948-BC85-66FAC3B56235}" type="presParOf" srcId="{EB917336-7EF2-D244-8A30-0C414684AFB0}" destId="{94946706-958D-A849-84C3-F3A5ED4F4F21}" srcOrd="2" destOrd="0" presId="urn:microsoft.com/office/officeart/2005/8/layout/orgChart1"/>
    <dgm:cxn modelId="{75F4CB91-C85F-E847-AE92-730FD4F034A7}" type="presParOf" srcId="{E139FE25-7CA6-FA4B-A7F4-0FCBF017F5F0}" destId="{A40C633C-B5F5-B347-8294-F7911DEF50B4}" srcOrd="2" destOrd="0" presId="urn:microsoft.com/office/officeart/2005/8/layout/orgChart1"/>
    <dgm:cxn modelId="{CDE6C65C-92A1-C24D-A01D-2087BE1E2D65}" type="presParOf" srcId="{43722EA8-6A2D-B441-BCCA-A1B7EC392CD4}" destId="{B7E3DE0B-815B-7A47-AA4B-AF2E453E1D70}" srcOrd="2" destOrd="0" presId="urn:microsoft.com/office/officeart/2005/8/layout/orgChart1"/>
    <dgm:cxn modelId="{E94D8DE9-4D55-5146-B718-80A09A88732B}" type="presParOf" srcId="{43722EA8-6A2D-B441-BCCA-A1B7EC392CD4}" destId="{A96D0528-6542-3C4C-B318-7E622405779A}" srcOrd="3" destOrd="0" presId="urn:microsoft.com/office/officeart/2005/8/layout/orgChart1"/>
    <dgm:cxn modelId="{29055F49-0B40-404B-AB6F-D4AD66CB8149}" type="presParOf" srcId="{A96D0528-6542-3C4C-B318-7E622405779A}" destId="{AD191C70-6215-A549-8085-B17483FEF616}" srcOrd="0" destOrd="0" presId="urn:microsoft.com/office/officeart/2005/8/layout/orgChart1"/>
    <dgm:cxn modelId="{B03F2557-3188-B34F-BCAF-678F55640773}" type="presParOf" srcId="{AD191C70-6215-A549-8085-B17483FEF616}" destId="{6D5D8026-6053-0642-9B26-2BE4249F0816}" srcOrd="0" destOrd="0" presId="urn:microsoft.com/office/officeart/2005/8/layout/orgChart1"/>
    <dgm:cxn modelId="{AC04BBB3-612E-554E-A190-B3FD4C6E84BF}" type="presParOf" srcId="{AD191C70-6215-A549-8085-B17483FEF616}" destId="{C82D46D3-43BB-2743-ABA1-D4CE74679E1B}" srcOrd="1" destOrd="0" presId="urn:microsoft.com/office/officeart/2005/8/layout/orgChart1"/>
    <dgm:cxn modelId="{7709C5CD-430E-A642-86A5-0F5514CE804D}" type="presParOf" srcId="{A96D0528-6542-3C4C-B318-7E622405779A}" destId="{67DA0BC5-3975-CF4E-AD01-209922D0F2C6}" srcOrd="1" destOrd="0" presId="urn:microsoft.com/office/officeart/2005/8/layout/orgChart1"/>
    <dgm:cxn modelId="{1343FE1D-B99F-774F-86C7-3EB5B5474DA1}" type="presParOf" srcId="{67DA0BC5-3975-CF4E-AD01-209922D0F2C6}" destId="{EA7C2550-E483-BE42-B984-804B00C7EEE5}" srcOrd="0" destOrd="0" presId="urn:microsoft.com/office/officeart/2005/8/layout/orgChart1"/>
    <dgm:cxn modelId="{04C78AF3-7E8E-CE42-B0D6-23D8F81D6051}" type="presParOf" srcId="{67DA0BC5-3975-CF4E-AD01-209922D0F2C6}" destId="{B6DFD705-6DE9-CC4C-B588-9E45334748EE}" srcOrd="1" destOrd="0" presId="urn:microsoft.com/office/officeart/2005/8/layout/orgChart1"/>
    <dgm:cxn modelId="{486087CC-9205-7843-BC61-C77DE4532891}" type="presParOf" srcId="{B6DFD705-6DE9-CC4C-B588-9E45334748EE}" destId="{274EC41A-FB52-614C-AFEF-11C04B0CC590}" srcOrd="0" destOrd="0" presId="urn:microsoft.com/office/officeart/2005/8/layout/orgChart1"/>
    <dgm:cxn modelId="{2E46C697-A531-F440-A582-85E15C7E8E4D}" type="presParOf" srcId="{274EC41A-FB52-614C-AFEF-11C04B0CC590}" destId="{F7C44D36-E2F2-724F-B9A7-9929E6AFF74B}" srcOrd="0" destOrd="0" presId="urn:microsoft.com/office/officeart/2005/8/layout/orgChart1"/>
    <dgm:cxn modelId="{B9D5A10B-E584-BE49-9449-415B8CE7B9EB}" type="presParOf" srcId="{274EC41A-FB52-614C-AFEF-11C04B0CC590}" destId="{9EFE1F52-71EA-2640-8491-B7EB69E0280F}" srcOrd="1" destOrd="0" presId="urn:microsoft.com/office/officeart/2005/8/layout/orgChart1"/>
    <dgm:cxn modelId="{7C18E88E-7776-CF45-9FE0-F55494934EF5}" type="presParOf" srcId="{B6DFD705-6DE9-CC4C-B588-9E45334748EE}" destId="{41F2E0C1-5587-EC40-9BBF-700A5346EF4F}" srcOrd="1" destOrd="0" presId="urn:microsoft.com/office/officeart/2005/8/layout/orgChart1"/>
    <dgm:cxn modelId="{9951FFA5-BA15-9046-B477-EB433749ED83}" type="presParOf" srcId="{B6DFD705-6DE9-CC4C-B588-9E45334748EE}" destId="{F4BCB328-C5B7-1640-8477-328909EFF446}" srcOrd="2" destOrd="0" presId="urn:microsoft.com/office/officeart/2005/8/layout/orgChart1"/>
    <dgm:cxn modelId="{2A96F960-93A9-D047-B073-54DEB3238D07}" type="presParOf" srcId="{67DA0BC5-3975-CF4E-AD01-209922D0F2C6}" destId="{E0AEC962-25F7-5648-B168-6BC09BD07173}" srcOrd="2" destOrd="0" presId="urn:microsoft.com/office/officeart/2005/8/layout/orgChart1"/>
    <dgm:cxn modelId="{15EDEDFD-B2BD-A043-9C1C-78D509B13880}" type="presParOf" srcId="{67DA0BC5-3975-CF4E-AD01-209922D0F2C6}" destId="{F1D8A174-EB66-6E4F-9314-17B77DE49765}" srcOrd="3" destOrd="0" presId="urn:microsoft.com/office/officeart/2005/8/layout/orgChart1"/>
    <dgm:cxn modelId="{2A8BECCF-4B2B-E74F-AE2F-6E68A21E2CD1}" type="presParOf" srcId="{F1D8A174-EB66-6E4F-9314-17B77DE49765}" destId="{135F7305-DAFF-914B-AAB8-32512E8009A8}" srcOrd="0" destOrd="0" presId="urn:microsoft.com/office/officeart/2005/8/layout/orgChart1"/>
    <dgm:cxn modelId="{DBB40E50-8C42-1B48-AA16-6C6091E951D2}" type="presParOf" srcId="{135F7305-DAFF-914B-AAB8-32512E8009A8}" destId="{04169BDA-F255-B042-9BF5-CA56D366405E}" srcOrd="0" destOrd="0" presId="urn:microsoft.com/office/officeart/2005/8/layout/orgChart1"/>
    <dgm:cxn modelId="{21786504-6927-4747-9B53-10DD4EC29B55}" type="presParOf" srcId="{135F7305-DAFF-914B-AAB8-32512E8009A8}" destId="{B042C6AC-41D0-AD4B-98E4-5E1E3EF2E8A5}" srcOrd="1" destOrd="0" presId="urn:microsoft.com/office/officeart/2005/8/layout/orgChart1"/>
    <dgm:cxn modelId="{2C226C00-BB99-674D-9CD9-DAF52B3FAB05}" type="presParOf" srcId="{F1D8A174-EB66-6E4F-9314-17B77DE49765}" destId="{8025C2C8-14D0-C34C-AB70-CB0E61155B52}" srcOrd="1" destOrd="0" presId="urn:microsoft.com/office/officeart/2005/8/layout/orgChart1"/>
    <dgm:cxn modelId="{7BF2449E-6ACA-CC42-B64B-4A00F4B2333B}" type="presParOf" srcId="{F1D8A174-EB66-6E4F-9314-17B77DE49765}" destId="{8BC09CC0-0901-754C-8F97-303A3A2E83BA}" srcOrd="2" destOrd="0" presId="urn:microsoft.com/office/officeart/2005/8/layout/orgChart1"/>
    <dgm:cxn modelId="{167B4A75-8952-3B4F-B1BA-DDC72064273E}" type="presParOf" srcId="{A96D0528-6542-3C4C-B318-7E622405779A}" destId="{D1790D76-D3AC-B74A-9AEA-FCE43E8D92C0}" srcOrd="2" destOrd="0" presId="urn:microsoft.com/office/officeart/2005/8/layout/orgChart1"/>
    <dgm:cxn modelId="{3FC30B21-59B6-6149-9F55-663CDA65D06F}" type="presParOf" srcId="{43722EA8-6A2D-B441-BCCA-A1B7EC392CD4}" destId="{8944BD55-3F5F-534D-A8CE-EE1825391D2C}" srcOrd="4" destOrd="0" presId="urn:microsoft.com/office/officeart/2005/8/layout/orgChart1"/>
    <dgm:cxn modelId="{A79FC089-B36A-E24B-B8FB-D08C39C7F7ED}" type="presParOf" srcId="{43722EA8-6A2D-B441-BCCA-A1B7EC392CD4}" destId="{909F481A-3495-5446-B54C-528AE7AAA7F7}" srcOrd="5" destOrd="0" presId="urn:microsoft.com/office/officeart/2005/8/layout/orgChart1"/>
    <dgm:cxn modelId="{3E4864A7-29BF-B147-AE28-6DB74B3CA727}" type="presParOf" srcId="{909F481A-3495-5446-B54C-528AE7AAA7F7}" destId="{64624747-C892-A24F-A940-5A6B1600C058}" srcOrd="0" destOrd="0" presId="urn:microsoft.com/office/officeart/2005/8/layout/orgChart1"/>
    <dgm:cxn modelId="{5EB28201-103D-6147-AEBA-0C1F677987B1}" type="presParOf" srcId="{64624747-C892-A24F-A940-5A6B1600C058}" destId="{0E71F9C5-302A-454F-A5F3-A77AA716D6CE}" srcOrd="0" destOrd="0" presId="urn:microsoft.com/office/officeart/2005/8/layout/orgChart1"/>
    <dgm:cxn modelId="{5224243B-B261-034B-9A41-79B2EC5E8B12}" type="presParOf" srcId="{64624747-C892-A24F-A940-5A6B1600C058}" destId="{3E718F7B-6E1A-4640-BDDF-CC397BDAC1F9}" srcOrd="1" destOrd="0" presId="urn:microsoft.com/office/officeart/2005/8/layout/orgChart1"/>
    <dgm:cxn modelId="{42249304-78EC-5D4F-8DA7-B52DDF987EF0}" type="presParOf" srcId="{909F481A-3495-5446-B54C-528AE7AAA7F7}" destId="{AB9B2142-84E1-5443-A8AB-C2D7864385EC}" srcOrd="1" destOrd="0" presId="urn:microsoft.com/office/officeart/2005/8/layout/orgChart1"/>
    <dgm:cxn modelId="{0D831394-9759-9F4D-83BF-4FE7E7641C28}" type="presParOf" srcId="{AB9B2142-84E1-5443-A8AB-C2D7864385EC}" destId="{041F572E-D1CA-D045-A7F3-235824E9AFD7}" srcOrd="0" destOrd="0" presId="urn:microsoft.com/office/officeart/2005/8/layout/orgChart1"/>
    <dgm:cxn modelId="{6151538A-6B73-CD41-A2C1-DEE135DA93D8}" type="presParOf" srcId="{AB9B2142-84E1-5443-A8AB-C2D7864385EC}" destId="{A6F174B0-F6F7-B643-A73D-F2EB7CD1A2B1}" srcOrd="1" destOrd="0" presId="urn:microsoft.com/office/officeart/2005/8/layout/orgChart1"/>
    <dgm:cxn modelId="{7942A6DD-364D-8B40-AAA1-6B8FE92E2616}" type="presParOf" srcId="{A6F174B0-F6F7-B643-A73D-F2EB7CD1A2B1}" destId="{151BF2A5-79A4-9D4D-B812-1DC3DB82EBEA}" srcOrd="0" destOrd="0" presId="urn:microsoft.com/office/officeart/2005/8/layout/orgChart1"/>
    <dgm:cxn modelId="{30390350-058D-A24C-A6A7-E6A7CC594ACA}" type="presParOf" srcId="{151BF2A5-79A4-9D4D-B812-1DC3DB82EBEA}" destId="{99EF3238-1D1E-614F-85BD-D1D5646DFC60}" srcOrd="0" destOrd="0" presId="urn:microsoft.com/office/officeart/2005/8/layout/orgChart1"/>
    <dgm:cxn modelId="{96D14264-6EFA-2D47-BEFA-B18A885DA2EB}" type="presParOf" srcId="{151BF2A5-79A4-9D4D-B812-1DC3DB82EBEA}" destId="{9E896C11-3166-6E46-B4F5-3D2D4D3E0AFF}" srcOrd="1" destOrd="0" presId="urn:microsoft.com/office/officeart/2005/8/layout/orgChart1"/>
    <dgm:cxn modelId="{2754EF1B-CE8C-AF4C-BAEE-AA885B747CB0}" type="presParOf" srcId="{A6F174B0-F6F7-B643-A73D-F2EB7CD1A2B1}" destId="{1B4A8554-D73C-7540-B827-A7C400822CCB}" srcOrd="1" destOrd="0" presId="urn:microsoft.com/office/officeart/2005/8/layout/orgChart1"/>
    <dgm:cxn modelId="{CB9ACC0D-8D05-304E-B15C-45DC140176CB}" type="presParOf" srcId="{A6F174B0-F6F7-B643-A73D-F2EB7CD1A2B1}" destId="{6EB0E720-ABDA-904A-BFFE-9D09DEF657FA}" srcOrd="2" destOrd="0" presId="urn:microsoft.com/office/officeart/2005/8/layout/orgChart1"/>
    <dgm:cxn modelId="{5D942525-C672-7149-9F23-F0BE29BB8E2F}" type="presParOf" srcId="{909F481A-3495-5446-B54C-528AE7AAA7F7}" destId="{DEBF5FF1-AC25-7246-A577-8A6E0F98487B}" srcOrd="2" destOrd="0" presId="urn:microsoft.com/office/officeart/2005/8/layout/orgChart1"/>
    <dgm:cxn modelId="{A8CA64E7-DF09-CD4A-97E7-94A8659065C6}" type="presParOf" srcId="{EB058053-13F4-324B-9F87-A3EE5476511F}" destId="{D9C3B227-BF87-B143-A0EF-61EB959DE44D}" srcOrd="2" destOrd="0" presId="urn:microsoft.com/office/officeart/2005/8/layout/orgChart1"/>
    <dgm:cxn modelId="{39B77CA4-6379-7541-B5A8-E9E881F2DF29}" type="presParOf" srcId="{D9C3B227-BF87-B143-A0EF-61EB959DE44D}" destId="{322C3D79-8686-CE4B-B508-5C994E8CA730}" srcOrd="0" destOrd="0" presId="urn:microsoft.com/office/officeart/2005/8/layout/orgChart1"/>
    <dgm:cxn modelId="{A2DC0044-9813-A142-BA22-E5ED46E6C4C2}" type="presParOf" srcId="{D9C3B227-BF87-B143-A0EF-61EB959DE44D}" destId="{A774C43B-74EF-FF4B-9418-DF6D20822756}" srcOrd="1" destOrd="0" presId="urn:microsoft.com/office/officeart/2005/8/layout/orgChart1"/>
    <dgm:cxn modelId="{6B91F70F-FF81-5049-AD49-1E33E0BF8EE8}" type="presParOf" srcId="{A774C43B-74EF-FF4B-9418-DF6D20822756}" destId="{C365ADB7-B540-2142-B48A-DFABEEACEAA6}" srcOrd="0" destOrd="0" presId="urn:microsoft.com/office/officeart/2005/8/layout/orgChart1"/>
    <dgm:cxn modelId="{C0059A5D-7EE2-5144-A69F-0230128DF137}" type="presParOf" srcId="{C365ADB7-B540-2142-B48A-DFABEEACEAA6}" destId="{FF381301-106D-AE4D-977E-F9E424F2A4AE}" srcOrd="0" destOrd="0" presId="urn:microsoft.com/office/officeart/2005/8/layout/orgChart1"/>
    <dgm:cxn modelId="{DD390445-E8BF-C646-ADB4-463C263203D7}" type="presParOf" srcId="{C365ADB7-B540-2142-B48A-DFABEEACEAA6}" destId="{8AF2AC65-4562-C249-8078-0CA82366A153}" srcOrd="1" destOrd="0" presId="urn:microsoft.com/office/officeart/2005/8/layout/orgChart1"/>
    <dgm:cxn modelId="{945F33E3-CF3A-4049-B629-6BF44C7180D7}" type="presParOf" srcId="{A774C43B-74EF-FF4B-9418-DF6D20822756}" destId="{50ABFD79-6351-C04A-903D-69836191ECDD}" srcOrd="1" destOrd="0" presId="urn:microsoft.com/office/officeart/2005/8/layout/orgChart1"/>
    <dgm:cxn modelId="{9F918508-B496-734C-9490-48D6AABDFD6D}" type="presParOf" srcId="{A774C43B-74EF-FF4B-9418-DF6D20822756}" destId="{D77BF9BA-B7A2-844D-9EE4-3906F56E5FF6}" srcOrd="2" destOrd="0" presId="urn:microsoft.com/office/officeart/2005/8/layout/orgChart1"/>
    <dgm:cxn modelId="{51A1E150-0839-9E4F-A1A5-1A552E1DCAE2}" type="presParOf" srcId="{D9C3B227-BF87-B143-A0EF-61EB959DE44D}" destId="{FC71BB22-081C-5349-862F-EEE8645219A1}" srcOrd="2" destOrd="0" presId="urn:microsoft.com/office/officeart/2005/8/layout/orgChart1"/>
    <dgm:cxn modelId="{30DBB4A8-0585-8D44-8BA7-3E38ADAEF67F}" type="presParOf" srcId="{D9C3B227-BF87-B143-A0EF-61EB959DE44D}" destId="{3D4DB20E-9238-C448-828B-DA18E51A604C}" srcOrd="3" destOrd="0" presId="urn:microsoft.com/office/officeart/2005/8/layout/orgChart1"/>
    <dgm:cxn modelId="{B39669A5-2190-3140-8142-307CD3375956}" type="presParOf" srcId="{3D4DB20E-9238-C448-828B-DA18E51A604C}" destId="{5A022448-E09D-A84A-A8A2-2406C982FE13}" srcOrd="0" destOrd="0" presId="urn:microsoft.com/office/officeart/2005/8/layout/orgChart1"/>
    <dgm:cxn modelId="{3AB2FEA2-5603-F448-A52A-AF04D0032D86}" type="presParOf" srcId="{5A022448-E09D-A84A-A8A2-2406C982FE13}" destId="{A86EFC6D-AAE4-A343-A5B8-6E7F51A4166E}" srcOrd="0" destOrd="0" presId="urn:microsoft.com/office/officeart/2005/8/layout/orgChart1"/>
    <dgm:cxn modelId="{050124D4-36E4-3A42-9788-4D0689B3E1B5}" type="presParOf" srcId="{5A022448-E09D-A84A-A8A2-2406C982FE13}" destId="{B5237A9D-6A03-BD48-A1E4-37CF26F9499F}" srcOrd="1" destOrd="0" presId="urn:microsoft.com/office/officeart/2005/8/layout/orgChart1"/>
    <dgm:cxn modelId="{1F93E68C-7AC9-3749-9DD6-9A57930C2F2C}" type="presParOf" srcId="{3D4DB20E-9238-C448-828B-DA18E51A604C}" destId="{1CAC6E2B-C83A-7140-A2BF-595ED0C0BADE}" srcOrd="1" destOrd="0" presId="urn:microsoft.com/office/officeart/2005/8/layout/orgChart1"/>
    <dgm:cxn modelId="{0F3FA50B-E14D-B040-A1E3-93282B6AAEF0}" type="presParOf" srcId="{3D4DB20E-9238-C448-828B-DA18E51A604C}" destId="{2C985221-0AFF-254B-884B-23D6E665DAC4}"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7684F07-CD5D-A14A-9E1E-EE4A612ABAD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AFA211B3-8EBC-6747-A18E-6B2C7E05861F}">
      <dgm:prSet phldrT="[Text]" custT="1"/>
      <dgm:spPr>
        <a:solidFill>
          <a:srgbClr val="DB7D0F"/>
        </a:solidFill>
        <a:ln>
          <a:solidFill>
            <a:srgbClr val="BD582C"/>
          </a:solidFill>
        </a:ln>
        <a:effectLst>
          <a:outerShdw blurRad="50800" dist="38100" dir="5400000" algn="t" rotWithShape="0">
            <a:prstClr val="black">
              <a:alpha val="40000"/>
            </a:prstClr>
          </a:outerShdw>
        </a:effectLst>
      </dgm:spPr>
      <dgm:t>
        <a:bodyPr/>
        <a:lstStyle/>
        <a:p>
          <a:r>
            <a:rPr lang="en-US" sz="1050"/>
            <a:t>Behavioral Health Specialist Lead</a:t>
          </a:r>
        </a:p>
      </dgm:t>
    </dgm:pt>
    <dgm:pt modelId="{4519A496-9068-2D43-A67E-DAB6F63BA60B}" type="parTrans" cxnId="{9A72A27F-F763-FA49-9376-CD55A9B01383}">
      <dgm:prSet/>
      <dgm:spPr/>
      <dgm:t>
        <a:bodyPr/>
        <a:lstStyle/>
        <a:p>
          <a:endParaRPr lang="en-US"/>
        </a:p>
      </dgm:t>
    </dgm:pt>
    <dgm:pt modelId="{8DF07932-5E7D-FA46-B9B8-106B43C3F07A}" type="sibTrans" cxnId="{9A72A27F-F763-FA49-9376-CD55A9B01383}">
      <dgm:prSet/>
      <dgm:spPr/>
      <dgm:t>
        <a:bodyPr/>
        <a:lstStyle/>
        <a:p>
          <a:endParaRPr lang="en-US"/>
        </a:p>
      </dgm:t>
    </dgm:pt>
    <dgm:pt modelId="{7190C146-BFC4-2A44-9F78-A7B87957F313}">
      <dgm:prSet phldrT="[Text]" custT="1"/>
      <dgm:spPr>
        <a:solidFill>
          <a:srgbClr val="DB7D0F"/>
        </a:solidFill>
        <a:ln>
          <a:solidFill>
            <a:srgbClr val="BD582C"/>
          </a:solidFill>
        </a:ln>
        <a:effectLst>
          <a:outerShdw blurRad="50800" dist="38100" dir="5400000" algn="t" rotWithShape="0">
            <a:prstClr val="black">
              <a:alpha val="40000"/>
            </a:prstClr>
          </a:outerShdw>
        </a:effectLst>
      </dgm:spPr>
      <dgm:t>
        <a:bodyPr/>
        <a:lstStyle/>
        <a:p>
          <a:r>
            <a:rPr lang="en-US" sz="1000" dirty="0"/>
            <a:t>Behavioral Health Specialist</a:t>
          </a:r>
        </a:p>
      </dgm:t>
    </dgm:pt>
    <dgm:pt modelId="{B495CD63-3AAC-C44B-A542-8FB25B7AA797}" type="parTrans" cxnId="{AE9FF357-412E-C74A-8EFB-87AEA87A9EF1}">
      <dgm:prSet/>
      <dgm:spPr>
        <a:ln>
          <a:solidFill>
            <a:schemeClr val="tx1"/>
          </a:solidFill>
        </a:ln>
      </dgm:spPr>
      <dgm:t>
        <a:bodyPr/>
        <a:lstStyle/>
        <a:p>
          <a:endParaRPr lang="en-US"/>
        </a:p>
      </dgm:t>
    </dgm:pt>
    <dgm:pt modelId="{8E767243-EB8B-2542-BA8B-89CF3B34B239}" type="sibTrans" cxnId="{AE9FF357-412E-C74A-8EFB-87AEA87A9EF1}">
      <dgm:prSet/>
      <dgm:spPr/>
      <dgm:t>
        <a:bodyPr/>
        <a:lstStyle/>
        <a:p>
          <a:endParaRPr lang="en-US"/>
        </a:p>
      </dgm:t>
    </dgm:pt>
    <dgm:pt modelId="{59DCB7FC-DF16-8043-82C6-C80FC8371C9B}">
      <dgm:prSet phldrT="[Text]" custT="1"/>
      <dgm:spPr>
        <a:solidFill>
          <a:srgbClr val="DB7D0F"/>
        </a:solidFill>
        <a:ln>
          <a:solidFill>
            <a:srgbClr val="BD582C"/>
          </a:solidFill>
        </a:ln>
        <a:effectLst>
          <a:outerShdw blurRad="50800" dist="38100" dir="5400000" algn="t" rotWithShape="0">
            <a:prstClr val="black">
              <a:alpha val="40000"/>
            </a:prstClr>
          </a:outerShdw>
        </a:effectLst>
      </dgm:spPr>
      <dgm:t>
        <a:bodyPr/>
        <a:lstStyle/>
        <a:p>
          <a:r>
            <a:rPr lang="en-US" sz="1000"/>
            <a:t>Behavioral Health Specialist</a:t>
          </a:r>
        </a:p>
      </dgm:t>
    </dgm:pt>
    <dgm:pt modelId="{49ACAD1C-CCC4-C749-A1EA-CBC9151DE609}" type="parTrans" cxnId="{6511A32D-9D62-3D4A-9801-E7A6FE70B736}">
      <dgm:prSet/>
      <dgm:spPr>
        <a:ln>
          <a:solidFill>
            <a:schemeClr val="tx1"/>
          </a:solidFill>
        </a:ln>
      </dgm:spPr>
      <dgm:t>
        <a:bodyPr/>
        <a:lstStyle/>
        <a:p>
          <a:endParaRPr lang="en-US"/>
        </a:p>
      </dgm:t>
    </dgm:pt>
    <dgm:pt modelId="{808C7C64-DD85-8745-A197-B301D5FE7B30}" type="sibTrans" cxnId="{6511A32D-9D62-3D4A-9801-E7A6FE70B736}">
      <dgm:prSet/>
      <dgm:spPr/>
      <dgm:t>
        <a:bodyPr/>
        <a:lstStyle/>
        <a:p>
          <a:endParaRPr lang="en-US"/>
        </a:p>
      </dgm:t>
    </dgm:pt>
    <dgm:pt modelId="{26D41BE8-E024-F34A-AA0B-FC34297149E8}">
      <dgm:prSet phldrT="[Text]" custT="1"/>
      <dgm:spPr>
        <a:solidFill>
          <a:srgbClr val="A6A6A6"/>
        </a:solidFill>
        <a:ln>
          <a:solidFill>
            <a:srgbClr val="595959"/>
          </a:solidFill>
        </a:ln>
        <a:effectLst>
          <a:outerShdw blurRad="50800" dist="38100" dir="5400000" algn="t" rotWithShape="0">
            <a:prstClr val="black">
              <a:alpha val="40000"/>
            </a:prstClr>
          </a:outerShdw>
        </a:effectLst>
      </dgm:spPr>
      <dgm:t>
        <a:bodyPr/>
        <a:lstStyle/>
        <a:p>
          <a:r>
            <a:rPr lang="en-US" sz="1000"/>
            <a:t>Associate</a:t>
          </a:r>
        </a:p>
      </dgm:t>
    </dgm:pt>
    <dgm:pt modelId="{D9E968F6-A70C-7E4F-BFB5-B14E177C2BB8}" type="parTrans" cxnId="{18CB30B1-1EA5-5B44-B553-8DFB80EAC1F3}">
      <dgm:prSet/>
      <dgm:spPr>
        <a:ln>
          <a:solidFill>
            <a:schemeClr val="tx1"/>
          </a:solidFill>
        </a:ln>
      </dgm:spPr>
      <dgm:t>
        <a:bodyPr/>
        <a:lstStyle/>
        <a:p>
          <a:endParaRPr lang="en-US"/>
        </a:p>
      </dgm:t>
    </dgm:pt>
    <dgm:pt modelId="{FBE725D2-DAD7-E044-B786-776866D74FFB}" type="sibTrans" cxnId="{18CB30B1-1EA5-5B44-B553-8DFB80EAC1F3}">
      <dgm:prSet/>
      <dgm:spPr/>
      <dgm:t>
        <a:bodyPr/>
        <a:lstStyle/>
        <a:p>
          <a:endParaRPr lang="en-US"/>
        </a:p>
      </dgm:t>
    </dgm:pt>
    <dgm:pt modelId="{A8706413-C371-6B4E-80E6-08604FC33C3B}">
      <dgm:prSet phldrT="[Text]" custT="1"/>
      <dgm:spPr>
        <a:solidFill>
          <a:srgbClr val="A6A6A6"/>
        </a:solidFill>
        <a:ln>
          <a:solidFill>
            <a:srgbClr val="595959"/>
          </a:solidFill>
        </a:ln>
        <a:effectLst>
          <a:outerShdw blurRad="50800" dist="38100" dir="5400000" algn="t" rotWithShape="0">
            <a:prstClr val="black">
              <a:alpha val="40000"/>
            </a:prstClr>
          </a:outerShdw>
        </a:effectLst>
      </dgm:spPr>
      <dgm:t>
        <a:bodyPr/>
        <a:lstStyle/>
        <a:p>
          <a:r>
            <a:rPr lang="en-US" sz="1000"/>
            <a:t>Associate</a:t>
          </a:r>
        </a:p>
      </dgm:t>
    </dgm:pt>
    <dgm:pt modelId="{ABABC40A-9731-224B-8537-7A17727BF239}" type="parTrans" cxnId="{7B3A44A6-7A71-A945-81B0-059C58F6DBE1}">
      <dgm:prSet/>
      <dgm:spPr>
        <a:ln>
          <a:solidFill>
            <a:schemeClr val="tx1"/>
          </a:solidFill>
        </a:ln>
      </dgm:spPr>
      <dgm:t>
        <a:bodyPr/>
        <a:lstStyle/>
        <a:p>
          <a:endParaRPr lang="en-US"/>
        </a:p>
      </dgm:t>
    </dgm:pt>
    <dgm:pt modelId="{15E21593-E502-A841-9CBF-B74F87017B8F}" type="sibTrans" cxnId="{7B3A44A6-7A71-A945-81B0-059C58F6DBE1}">
      <dgm:prSet/>
      <dgm:spPr/>
      <dgm:t>
        <a:bodyPr/>
        <a:lstStyle/>
        <a:p>
          <a:endParaRPr lang="en-US"/>
        </a:p>
      </dgm:t>
    </dgm:pt>
    <dgm:pt modelId="{731029F3-B764-DC48-9EE9-70A41A1E3A5A}">
      <dgm:prSet phldrT="[Text]" custT="1"/>
      <dgm:spPr>
        <a:solidFill>
          <a:srgbClr val="DB7D0F"/>
        </a:solidFill>
        <a:ln>
          <a:solidFill>
            <a:srgbClr val="BD582C"/>
          </a:solidFill>
        </a:ln>
        <a:effectLst>
          <a:outerShdw blurRad="50800" dist="38100" dir="5400000" algn="t" rotWithShape="0">
            <a:prstClr val="black">
              <a:alpha val="40000"/>
            </a:prstClr>
          </a:outerShdw>
        </a:effectLst>
      </dgm:spPr>
      <dgm:t>
        <a:bodyPr/>
        <a:lstStyle/>
        <a:p>
          <a:r>
            <a:rPr lang="en-US" sz="1050"/>
            <a:t>Program Associate</a:t>
          </a:r>
        </a:p>
      </dgm:t>
    </dgm:pt>
    <dgm:pt modelId="{DA3E7D72-C5DE-4B4F-9FB1-52B03500F495}" type="parTrans" cxnId="{FE9B2FD6-4C4A-0B43-A067-B551B79E5618}">
      <dgm:prSet/>
      <dgm:spPr/>
      <dgm:t>
        <a:bodyPr/>
        <a:lstStyle/>
        <a:p>
          <a:endParaRPr lang="en-US"/>
        </a:p>
      </dgm:t>
    </dgm:pt>
    <dgm:pt modelId="{11FA98A4-C12B-334C-8354-9DA8806D3933}" type="sibTrans" cxnId="{FE9B2FD6-4C4A-0B43-A067-B551B79E5618}">
      <dgm:prSet/>
      <dgm:spPr/>
      <dgm:t>
        <a:bodyPr/>
        <a:lstStyle/>
        <a:p>
          <a:endParaRPr lang="en-US"/>
        </a:p>
      </dgm:t>
    </dgm:pt>
    <dgm:pt modelId="{9F958639-CD12-F949-8BDF-9774383C67B2}" type="pres">
      <dgm:prSet presAssocID="{C7684F07-CD5D-A14A-9E1E-EE4A612ABADC}" presName="hierChild1" presStyleCnt="0">
        <dgm:presLayoutVars>
          <dgm:orgChart val="1"/>
          <dgm:chPref val="1"/>
          <dgm:dir/>
          <dgm:animOne val="branch"/>
          <dgm:animLvl val="lvl"/>
          <dgm:resizeHandles/>
        </dgm:presLayoutVars>
      </dgm:prSet>
      <dgm:spPr/>
    </dgm:pt>
    <dgm:pt modelId="{74116316-04EC-F142-8E48-0315DC5E0547}" type="pres">
      <dgm:prSet presAssocID="{AFA211B3-8EBC-6747-A18E-6B2C7E05861F}" presName="hierRoot1" presStyleCnt="0">
        <dgm:presLayoutVars>
          <dgm:hierBranch val="init"/>
        </dgm:presLayoutVars>
      </dgm:prSet>
      <dgm:spPr/>
    </dgm:pt>
    <dgm:pt modelId="{86CEE42A-3E82-8D4C-884C-CB3C416120F1}" type="pres">
      <dgm:prSet presAssocID="{AFA211B3-8EBC-6747-A18E-6B2C7E05861F}" presName="rootComposite1" presStyleCnt="0"/>
      <dgm:spPr/>
    </dgm:pt>
    <dgm:pt modelId="{2870D024-4AD0-094E-A994-A568F62D1432}" type="pres">
      <dgm:prSet presAssocID="{AFA211B3-8EBC-6747-A18E-6B2C7E05861F}" presName="rootText1" presStyleLbl="node0" presStyleIdx="0" presStyleCnt="1">
        <dgm:presLayoutVars>
          <dgm:chPref val="3"/>
        </dgm:presLayoutVars>
      </dgm:prSet>
      <dgm:spPr/>
    </dgm:pt>
    <dgm:pt modelId="{22C3A7E6-0A40-C84E-8A3C-8D9F007925E9}" type="pres">
      <dgm:prSet presAssocID="{AFA211B3-8EBC-6747-A18E-6B2C7E05861F}" presName="rootConnector1" presStyleLbl="node1" presStyleIdx="0" presStyleCnt="0"/>
      <dgm:spPr/>
    </dgm:pt>
    <dgm:pt modelId="{7D5CDA81-C365-7E48-A433-8F40F944BBE3}" type="pres">
      <dgm:prSet presAssocID="{AFA211B3-8EBC-6747-A18E-6B2C7E05861F}" presName="hierChild2" presStyleCnt="0"/>
      <dgm:spPr/>
    </dgm:pt>
    <dgm:pt modelId="{B496D9C1-251B-5C44-A6F9-5719742ECCD8}" type="pres">
      <dgm:prSet presAssocID="{DA3E7D72-C5DE-4B4F-9FB1-52B03500F495}" presName="Name37" presStyleLbl="parChTrans1D2" presStyleIdx="0" presStyleCnt="3"/>
      <dgm:spPr/>
    </dgm:pt>
    <dgm:pt modelId="{1C6D830B-C64E-4944-B11C-2276CEB352DE}" type="pres">
      <dgm:prSet presAssocID="{731029F3-B764-DC48-9EE9-70A41A1E3A5A}" presName="hierRoot2" presStyleCnt="0">
        <dgm:presLayoutVars>
          <dgm:hierBranch val="init"/>
        </dgm:presLayoutVars>
      </dgm:prSet>
      <dgm:spPr/>
    </dgm:pt>
    <dgm:pt modelId="{6B93B465-5428-814E-BE7D-78B6012F556A}" type="pres">
      <dgm:prSet presAssocID="{731029F3-B764-DC48-9EE9-70A41A1E3A5A}" presName="rootComposite" presStyleCnt="0"/>
      <dgm:spPr/>
    </dgm:pt>
    <dgm:pt modelId="{293E67F7-AA97-0447-B8BE-01147BCC3F1D}" type="pres">
      <dgm:prSet presAssocID="{731029F3-B764-DC48-9EE9-70A41A1E3A5A}" presName="rootText" presStyleLbl="node2" presStyleIdx="0" presStyleCnt="3">
        <dgm:presLayoutVars>
          <dgm:chPref val="3"/>
        </dgm:presLayoutVars>
      </dgm:prSet>
      <dgm:spPr/>
    </dgm:pt>
    <dgm:pt modelId="{D6090480-6185-DC43-A057-E9E62FE94E55}" type="pres">
      <dgm:prSet presAssocID="{731029F3-B764-DC48-9EE9-70A41A1E3A5A}" presName="rootConnector" presStyleLbl="node2" presStyleIdx="0" presStyleCnt="3"/>
      <dgm:spPr/>
    </dgm:pt>
    <dgm:pt modelId="{9677D7D1-F53B-B647-93F5-7B604BB6C9AA}" type="pres">
      <dgm:prSet presAssocID="{731029F3-B764-DC48-9EE9-70A41A1E3A5A}" presName="hierChild4" presStyleCnt="0"/>
      <dgm:spPr/>
    </dgm:pt>
    <dgm:pt modelId="{FE846F74-27E2-8C46-8A02-F06BB363438E}" type="pres">
      <dgm:prSet presAssocID="{731029F3-B764-DC48-9EE9-70A41A1E3A5A}" presName="hierChild5" presStyleCnt="0"/>
      <dgm:spPr/>
    </dgm:pt>
    <dgm:pt modelId="{0AC03694-7EF8-BA44-80D5-D9C71E3B59AA}" type="pres">
      <dgm:prSet presAssocID="{B495CD63-3AAC-C44B-A542-8FB25B7AA797}" presName="Name37" presStyleLbl="parChTrans1D2" presStyleIdx="1" presStyleCnt="3"/>
      <dgm:spPr/>
    </dgm:pt>
    <dgm:pt modelId="{D0B92BCD-1128-0841-B301-C30724DDCDDD}" type="pres">
      <dgm:prSet presAssocID="{7190C146-BFC4-2A44-9F78-A7B87957F313}" presName="hierRoot2" presStyleCnt="0">
        <dgm:presLayoutVars>
          <dgm:hierBranch val="init"/>
        </dgm:presLayoutVars>
      </dgm:prSet>
      <dgm:spPr/>
    </dgm:pt>
    <dgm:pt modelId="{F4324D62-DB4D-E848-A868-7D4D3CC73FE2}" type="pres">
      <dgm:prSet presAssocID="{7190C146-BFC4-2A44-9F78-A7B87957F313}" presName="rootComposite" presStyleCnt="0"/>
      <dgm:spPr/>
    </dgm:pt>
    <dgm:pt modelId="{E1111FC5-91F9-D947-9AF6-4A09A7BE8B44}" type="pres">
      <dgm:prSet presAssocID="{7190C146-BFC4-2A44-9F78-A7B87957F313}" presName="rootText" presStyleLbl="node2" presStyleIdx="1" presStyleCnt="3">
        <dgm:presLayoutVars>
          <dgm:chPref val="3"/>
        </dgm:presLayoutVars>
      </dgm:prSet>
      <dgm:spPr/>
    </dgm:pt>
    <dgm:pt modelId="{FDF2D868-B21B-3B40-83C4-2943924F0B77}" type="pres">
      <dgm:prSet presAssocID="{7190C146-BFC4-2A44-9F78-A7B87957F313}" presName="rootConnector" presStyleLbl="node2" presStyleIdx="1" presStyleCnt="3"/>
      <dgm:spPr/>
    </dgm:pt>
    <dgm:pt modelId="{CC0C73B8-E59C-3049-B4B8-FABCFBE3496C}" type="pres">
      <dgm:prSet presAssocID="{7190C146-BFC4-2A44-9F78-A7B87957F313}" presName="hierChild4" presStyleCnt="0"/>
      <dgm:spPr/>
    </dgm:pt>
    <dgm:pt modelId="{628AF6E5-3F66-F049-9A3F-4823F41A1ADC}" type="pres">
      <dgm:prSet presAssocID="{D9E968F6-A70C-7E4F-BFB5-B14E177C2BB8}" presName="Name37" presStyleLbl="parChTrans1D3" presStyleIdx="0" presStyleCnt="2"/>
      <dgm:spPr/>
    </dgm:pt>
    <dgm:pt modelId="{F6A17DD0-A409-A54D-896C-4AFCD61D235D}" type="pres">
      <dgm:prSet presAssocID="{26D41BE8-E024-F34A-AA0B-FC34297149E8}" presName="hierRoot2" presStyleCnt="0">
        <dgm:presLayoutVars>
          <dgm:hierBranch val="init"/>
        </dgm:presLayoutVars>
      </dgm:prSet>
      <dgm:spPr/>
    </dgm:pt>
    <dgm:pt modelId="{F23F1634-AA87-B645-B483-6A76D6BA41F0}" type="pres">
      <dgm:prSet presAssocID="{26D41BE8-E024-F34A-AA0B-FC34297149E8}" presName="rootComposite" presStyleCnt="0"/>
      <dgm:spPr/>
    </dgm:pt>
    <dgm:pt modelId="{694869F1-0ABC-C843-ACC3-C94592607757}" type="pres">
      <dgm:prSet presAssocID="{26D41BE8-E024-F34A-AA0B-FC34297149E8}" presName="rootText" presStyleLbl="node3" presStyleIdx="0" presStyleCnt="2">
        <dgm:presLayoutVars>
          <dgm:chPref val="3"/>
        </dgm:presLayoutVars>
      </dgm:prSet>
      <dgm:spPr/>
    </dgm:pt>
    <dgm:pt modelId="{312FB354-EE81-3B4D-8D1B-1E0E75C7C5E2}" type="pres">
      <dgm:prSet presAssocID="{26D41BE8-E024-F34A-AA0B-FC34297149E8}" presName="rootConnector" presStyleLbl="node3" presStyleIdx="0" presStyleCnt="2"/>
      <dgm:spPr/>
    </dgm:pt>
    <dgm:pt modelId="{089B8C12-76B4-304C-9540-EC1814CBF0DD}" type="pres">
      <dgm:prSet presAssocID="{26D41BE8-E024-F34A-AA0B-FC34297149E8}" presName="hierChild4" presStyleCnt="0"/>
      <dgm:spPr/>
    </dgm:pt>
    <dgm:pt modelId="{3D073DC2-49D0-EF4D-9753-BE5539C337D0}" type="pres">
      <dgm:prSet presAssocID="{26D41BE8-E024-F34A-AA0B-FC34297149E8}" presName="hierChild5" presStyleCnt="0"/>
      <dgm:spPr/>
    </dgm:pt>
    <dgm:pt modelId="{9887D8D8-127D-A740-A1CB-B0840D8F0F1A}" type="pres">
      <dgm:prSet presAssocID="{7190C146-BFC4-2A44-9F78-A7B87957F313}" presName="hierChild5" presStyleCnt="0"/>
      <dgm:spPr/>
    </dgm:pt>
    <dgm:pt modelId="{244C0C9E-5288-5F4D-872B-0427185C831C}" type="pres">
      <dgm:prSet presAssocID="{49ACAD1C-CCC4-C749-A1EA-CBC9151DE609}" presName="Name37" presStyleLbl="parChTrans1D2" presStyleIdx="2" presStyleCnt="3"/>
      <dgm:spPr/>
    </dgm:pt>
    <dgm:pt modelId="{13E277A4-D04B-444E-B7EF-A05229668C3C}" type="pres">
      <dgm:prSet presAssocID="{59DCB7FC-DF16-8043-82C6-C80FC8371C9B}" presName="hierRoot2" presStyleCnt="0">
        <dgm:presLayoutVars>
          <dgm:hierBranch val="init"/>
        </dgm:presLayoutVars>
      </dgm:prSet>
      <dgm:spPr/>
    </dgm:pt>
    <dgm:pt modelId="{C3146208-122A-4D40-991B-98F11E386193}" type="pres">
      <dgm:prSet presAssocID="{59DCB7FC-DF16-8043-82C6-C80FC8371C9B}" presName="rootComposite" presStyleCnt="0"/>
      <dgm:spPr/>
    </dgm:pt>
    <dgm:pt modelId="{302FEB67-AD34-FC41-A5DB-969B2D193128}" type="pres">
      <dgm:prSet presAssocID="{59DCB7FC-DF16-8043-82C6-C80FC8371C9B}" presName="rootText" presStyleLbl="node2" presStyleIdx="2" presStyleCnt="3">
        <dgm:presLayoutVars>
          <dgm:chPref val="3"/>
        </dgm:presLayoutVars>
      </dgm:prSet>
      <dgm:spPr/>
    </dgm:pt>
    <dgm:pt modelId="{4CAE2781-4D57-7D44-86FA-04CF11D21FC1}" type="pres">
      <dgm:prSet presAssocID="{59DCB7FC-DF16-8043-82C6-C80FC8371C9B}" presName="rootConnector" presStyleLbl="node2" presStyleIdx="2" presStyleCnt="3"/>
      <dgm:spPr/>
    </dgm:pt>
    <dgm:pt modelId="{0CEB05AF-237B-B249-859C-84A76F2C5A15}" type="pres">
      <dgm:prSet presAssocID="{59DCB7FC-DF16-8043-82C6-C80FC8371C9B}" presName="hierChild4" presStyleCnt="0"/>
      <dgm:spPr/>
    </dgm:pt>
    <dgm:pt modelId="{DF3D715E-1681-F141-A9A8-7C6D2544101F}" type="pres">
      <dgm:prSet presAssocID="{ABABC40A-9731-224B-8537-7A17727BF239}" presName="Name37" presStyleLbl="parChTrans1D3" presStyleIdx="1" presStyleCnt="2"/>
      <dgm:spPr/>
    </dgm:pt>
    <dgm:pt modelId="{4433BAF2-274F-874D-A33A-E1971F3F0DA3}" type="pres">
      <dgm:prSet presAssocID="{A8706413-C371-6B4E-80E6-08604FC33C3B}" presName="hierRoot2" presStyleCnt="0">
        <dgm:presLayoutVars>
          <dgm:hierBranch val="init"/>
        </dgm:presLayoutVars>
      </dgm:prSet>
      <dgm:spPr/>
    </dgm:pt>
    <dgm:pt modelId="{489A41E4-4CC5-D94B-96F2-F1E4EFC8B3DA}" type="pres">
      <dgm:prSet presAssocID="{A8706413-C371-6B4E-80E6-08604FC33C3B}" presName="rootComposite" presStyleCnt="0"/>
      <dgm:spPr/>
    </dgm:pt>
    <dgm:pt modelId="{75178156-CA09-7D41-8491-59C90C89AA40}" type="pres">
      <dgm:prSet presAssocID="{A8706413-C371-6B4E-80E6-08604FC33C3B}" presName="rootText" presStyleLbl="node3" presStyleIdx="1" presStyleCnt="2">
        <dgm:presLayoutVars>
          <dgm:chPref val="3"/>
        </dgm:presLayoutVars>
      </dgm:prSet>
      <dgm:spPr/>
    </dgm:pt>
    <dgm:pt modelId="{321D3C57-A613-B744-ADFC-5651A227CF1D}" type="pres">
      <dgm:prSet presAssocID="{A8706413-C371-6B4E-80E6-08604FC33C3B}" presName="rootConnector" presStyleLbl="node3" presStyleIdx="1" presStyleCnt="2"/>
      <dgm:spPr/>
    </dgm:pt>
    <dgm:pt modelId="{BE91DB5A-A23E-824C-9ECC-560EF8979168}" type="pres">
      <dgm:prSet presAssocID="{A8706413-C371-6B4E-80E6-08604FC33C3B}" presName="hierChild4" presStyleCnt="0"/>
      <dgm:spPr/>
    </dgm:pt>
    <dgm:pt modelId="{E927469C-AEEB-634B-BE7E-78D4F33F79F6}" type="pres">
      <dgm:prSet presAssocID="{A8706413-C371-6B4E-80E6-08604FC33C3B}" presName="hierChild5" presStyleCnt="0"/>
      <dgm:spPr/>
    </dgm:pt>
    <dgm:pt modelId="{C57E74A8-5CEF-CF49-89B2-2B42F742BEB5}" type="pres">
      <dgm:prSet presAssocID="{59DCB7FC-DF16-8043-82C6-C80FC8371C9B}" presName="hierChild5" presStyleCnt="0"/>
      <dgm:spPr/>
    </dgm:pt>
    <dgm:pt modelId="{C68FB716-F659-C54F-A54D-03042D034D2A}" type="pres">
      <dgm:prSet presAssocID="{AFA211B3-8EBC-6747-A18E-6B2C7E05861F}" presName="hierChild3" presStyleCnt="0"/>
      <dgm:spPr/>
    </dgm:pt>
  </dgm:ptLst>
  <dgm:cxnLst>
    <dgm:cxn modelId="{D1C3FC14-B93E-CF48-AAA1-621E78B8FDC5}" type="presOf" srcId="{59DCB7FC-DF16-8043-82C6-C80FC8371C9B}" destId="{4CAE2781-4D57-7D44-86FA-04CF11D21FC1}" srcOrd="1" destOrd="0" presId="urn:microsoft.com/office/officeart/2005/8/layout/orgChart1"/>
    <dgm:cxn modelId="{A1E06B26-5081-0048-8EA6-8F78D07D1ACE}" type="presOf" srcId="{DA3E7D72-C5DE-4B4F-9FB1-52B03500F495}" destId="{B496D9C1-251B-5C44-A6F9-5719742ECCD8}" srcOrd="0" destOrd="0" presId="urn:microsoft.com/office/officeart/2005/8/layout/orgChart1"/>
    <dgm:cxn modelId="{7E505F28-2674-9546-9015-69EBA2EDCAA5}" type="presOf" srcId="{A8706413-C371-6B4E-80E6-08604FC33C3B}" destId="{75178156-CA09-7D41-8491-59C90C89AA40}" srcOrd="0" destOrd="0" presId="urn:microsoft.com/office/officeart/2005/8/layout/orgChart1"/>
    <dgm:cxn modelId="{612FB429-D9F6-8540-B7C4-8260846BCEA5}" type="presOf" srcId="{AFA211B3-8EBC-6747-A18E-6B2C7E05861F}" destId="{2870D024-4AD0-094E-A994-A568F62D1432}" srcOrd="0" destOrd="0" presId="urn:microsoft.com/office/officeart/2005/8/layout/orgChart1"/>
    <dgm:cxn modelId="{6511A32D-9D62-3D4A-9801-E7A6FE70B736}" srcId="{AFA211B3-8EBC-6747-A18E-6B2C7E05861F}" destId="{59DCB7FC-DF16-8043-82C6-C80FC8371C9B}" srcOrd="2" destOrd="0" parTransId="{49ACAD1C-CCC4-C749-A1EA-CBC9151DE609}" sibTransId="{808C7C64-DD85-8745-A197-B301D5FE7B30}"/>
    <dgm:cxn modelId="{2009712E-3DFF-A848-8707-40B1F6853BB9}" type="presOf" srcId="{59DCB7FC-DF16-8043-82C6-C80FC8371C9B}" destId="{302FEB67-AD34-FC41-A5DB-969B2D193128}" srcOrd="0" destOrd="0" presId="urn:microsoft.com/office/officeart/2005/8/layout/orgChart1"/>
    <dgm:cxn modelId="{A9FD713B-45BF-AF48-B728-2395C4D17F07}" type="presOf" srcId="{49ACAD1C-CCC4-C749-A1EA-CBC9151DE609}" destId="{244C0C9E-5288-5F4D-872B-0427185C831C}" srcOrd="0" destOrd="0" presId="urn:microsoft.com/office/officeart/2005/8/layout/orgChart1"/>
    <dgm:cxn modelId="{D9A5FC49-D04F-0245-AAAD-795BCD4FA4B7}" type="presOf" srcId="{A8706413-C371-6B4E-80E6-08604FC33C3B}" destId="{321D3C57-A613-B744-ADFC-5651A227CF1D}" srcOrd="1" destOrd="0" presId="urn:microsoft.com/office/officeart/2005/8/layout/orgChart1"/>
    <dgm:cxn modelId="{AE9FF357-412E-C74A-8EFB-87AEA87A9EF1}" srcId="{AFA211B3-8EBC-6747-A18E-6B2C7E05861F}" destId="{7190C146-BFC4-2A44-9F78-A7B87957F313}" srcOrd="1" destOrd="0" parTransId="{B495CD63-3AAC-C44B-A542-8FB25B7AA797}" sibTransId="{8E767243-EB8B-2542-BA8B-89CF3B34B239}"/>
    <dgm:cxn modelId="{98DE505C-CB6E-784E-B116-47CE1CEB09C9}" type="presOf" srcId="{731029F3-B764-DC48-9EE9-70A41A1E3A5A}" destId="{293E67F7-AA97-0447-B8BE-01147BCC3F1D}" srcOrd="0" destOrd="0" presId="urn:microsoft.com/office/officeart/2005/8/layout/orgChart1"/>
    <dgm:cxn modelId="{83927565-39D8-9543-B501-BC0797D52C18}" type="presOf" srcId="{7190C146-BFC4-2A44-9F78-A7B87957F313}" destId="{E1111FC5-91F9-D947-9AF6-4A09A7BE8B44}" srcOrd="0" destOrd="0" presId="urn:microsoft.com/office/officeart/2005/8/layout/orgChart1"/>
    <dgm:cxn modelId="{9A72A27F-F763-FA49-9376-CD55A9B01383}" srcId="{C7684F07-CD5D-A14A-9E1E-EE4A612ABADC}" destId="{AFA211B3-8EBC-6747-A18E-6B2C7E05861F}" srcOrd="0" destOrd="0" parTransId="{4519A496-9068-2D43-A67E-DAB6F63BA60B}" sibTransId="{8DF07932-5E7D-FA46-B9B8-106B43C3F07A}"/>
    <dgm:cxn modelId="{518A1C80-4060-4743-8B09-BBAC91C22682}" type="presOf" srcId="{731029F3-B764-DC48-9EE9-70A41A1E3A5A}" destId="{D6090480-6185-DC43-A057-E9E62FE94E55}" srcOrd="1" destOrd="0" presId="urn:microsoft.com/office/officeart/2005/8/layout/orgChart1"/>
    <dgm:cxn modelId="{6B08409D-AE6C-CB47-AA95-06F6E52729E6}" type="presOf" srcId="{26D41BE8-E024-F34A-AA0B-FC34297149E8}" destId="{694869F1-0ABC-C843-ACC3-C94592607757}" srcOrd="0" destOrd="0" presId="urn:microsoft.com/office/officeart/2005/8/layout/orgChart1"/>
    <dgm:cxn modelId="{33AFB19D-D4F2-1C4D-A8B7-91AF111F7AD1}" type="presOf" srcId="{AFA211B3-8EBC-6747-A18E-6B2C7E05861F}" destId="{22C3A7E6-0A40-C84E-8A3C-8D9F007925E9}" srcOrd="1" destOrd="0" presId="urn:microsoft.com/office/officeart/2005/8/layout/orgChart1"/>
    <dgm:cxn modelId="{81082A9F-1456-A94A-B7E6-B3AB8EA4B8B0}" type="presOf" srcId="{D9E968F6-A70C-7E4F-BFB5-B14E177C2BB8}" destId="{628AF6E5-3F66-F049-9A3F-4823F41A1ADC}" srcOrd="0" destOrd="0" presId="urn:microsoft.com/office/officeart/2005/8/layout/orgChart1"/>
    <dgm:cxn modelId="{7B3A44A6-7A71-A945-81B0-059C58F6DBE1}" srcId="{59DCB7FC-DF16-8043-82C6-C80FC8371C9B}" destId="{A8706413-C371-6B4E-80E6-08604FC33C3B}" srcOrd="0" destOrd="0" parTransId="{ABABC40A-9731-224B-8537-7A17727BF239}" sibTransId="{15E21593-E502-A841-9CBF-B74F87017B8F}"/>
    <dgm:cxn modelId="{18CB30B1-1EA5-5B44-B553-8DFB80EAC1F3}" srcId="{7190C146-BFC4-2A44-9F78-A7B87957F313}" destId="{26D41BE8-E024-F34A-AA0B-FC34297149E8}" srcOrd="0" destOrd="0" parTransId="{D9E968F6-A70C-7E4F-BFB5-B14E177C2BB8}" sibTransId="{FBE725D2-DAD7-E044-B786-776866D74FFB}"/>
    <dgm:cxn modelId="{B89E6DBD-724E-6941-B2B6-E117F022938F}" type="presOf" srcId="{ABABC40A-9731-224B-8537-7A17727BF239}" destId="{DF3D715E-1681-F141-A9A8-7C6D2544101F}" srcOrd="0" destOrd="0" presId="urn:microsoft.com/office/officeart/2005/8/layout/orgChart1"/>
    <dgm:cxn modelId="{FE9B2FD6-4C4A-0B43-A067-B551B79E5618}" srcId="{AFA211B3-8EBC-6747-A18E-6B2C7E05861F}" destId="{731029F3-B764-DC48-9EE9-70A41A1E3A5A}" srcOrd="0" destOrd="0" parTransId="{DA3E7D72-C5DE-4B4F-9FB1-52B03500F495}" sibTransId="{11FA98A4-C12B-334C-8354-9DA8806D3933}"/>
    <dgm:cxn modelId="{E32C5DF8-8454-FC4A-8011-21CAE766A0C9}" type="presOf" srcId="{26D41BE8-E024-F34A-AA0B-FC34297149E8}" destId="{312FB354-EE81-3B4D-8D1B-1E0E75C7C5E2}" srcOrd="1" destOrd="0" presId="urn:microsoft.com/office/officeart/2005/8/layout/orgChart1"/>
    <dgm:cxn modelId="{449865FA-69D1-F742-B63B-D747CDE07775}" type="presOf" srcId="{C7684F07-CD5D-A14A-9E1E-EE4A612ABADC}" destId="{9F958639-CD12-F949-8BDF-9774383C67B2}" srcOrd="0" destOrd="0" presId="urn:microsoft.com/office/officeart/2005/8/layout/orgChart1"/>
    <dgm:cxn modelId="{9B6330FD-8E6C-C343-A161-73B770E2DCF3}" type="presOf" srcId="{B495CD63-3AAC-C44B-A542-8FB25B7AA797}" destId="{0AC03694-7EF8-BA44-80D5-D9C71E3B59AA}" srcOrd="0" destOrd="0" presId="urn:microsoft.com/office/officeart/2005/8/layout/orgChart1"/>
    <dgm:cxn modelId="{6E3737FE-6D1F-5445-8F1D-9EC7423FA552}" type="presOf" srcId="{7190C146-BFC4-2A44-9F78-A7B87957F313}" destId="{FDF2D868-B21B-3B40-83C4-2943924F0B77}" srcOrd="1" destOrd="0" presId="urn:microsoft.com/office/officeart/2005/8/layout/orgChart1"/>
    <dgm:cxn modelId="{72FC8A5F-A3AF-5D4D-8BEB-C07BF34F33A0}" type="presParOf" srcId="{9F958639-CD12-F949-8BDF-9774383C67B2}" destId="{74116316-04EC-F142-8E48-0315DC5E0547}" srcOrd="0" destOrd="0" presId="urn:microsoft.com/office/officeart/2005/8/layout/orgChart1"/>
    <dgm:cxn modelId="{E8B6BCD1-F35F-454C-B386-CB454065CFFB}" type="presParOf" srcId="{74116316-04EC-F142-8E48-0315DC5E0547}" destId="{86CEE42A-3E82-8D4C-884C-CB3C416120F1}" srcOrd="0" destOrd="0" presId="urn:microsoft.com/office/officeart/2005/8/layout/orgChart1"/>
    <dgm:cxn modelId="{D2F15205-DA7B-1640-818F-1AD30E039BE6}" type="presParOf" srcId="{86CEE42A-3E82-8D4C-884C-CB3C416120F1}" destId="{2870D024-4AD0-094E-A994-A568F62D1432}" srcOrd="0" destOrd="0" presId="urn:microsoft.com/office/officeart/2005/8/layout/orgChart1"/>
    <dgm:cxn modelId="{FE02DF1B-73E0-E348-8A7D-29C726908445}" type="presParOf" srcId="{86CEE42A-3E82-8D4C-884C-CB3C416120F1}" destId="{22C3A7E6-0A40-C84E-8A3C-8D9F007925E9}" srcOrd="1" destOrd="0" presId="urn:microsoft.com/office/officeart/2005/8/layout/orgChart1"/>
    <dgm:cxn modelId="{7C84C440-4F8F-984D-B8A1-06C0805CBE54}" type="presParOf" srcId="{74116316-04EC-F142-8E48-0315DC5E0547}" destId="{7D5CDA81-C365-7E48-A433-8F40F944BBE3}" srcOrd="1" destOrd="0" presId="urn:microsoft.com/office/officeart/2005/8/layout/orgChart1"/>
    <dgm:cxn modelId="{FEA1A43C-FE5A-9042-8AB6-FDB4291A9B33}" type="presParOf" srcId="{7D5CDA81-C365-7E48-A433-8F40F944BBE3}" destId="{B496D9C1-251B-5C44-A6F9-5719742ECCD8}" srcOrd="0" destOrd="0" presId="urn:microsoft.com/office/officeart/2005/8/layout/orgChart1"/>
    <dgm:cxn modelId="{A6F808DA-9B61-C940-ACCE-A8308B34041B}" type="presParOf" srcId="{7D5CDA81-C365-7E48-A433-8F40F944BBE3}" destId="{1C6D830B-C64E-4944-B11C-2276CEB352DE}" srcOrd="1" destOrd="0" presId="urn:microsoft.com/office/officeart/2005/8/layout/orgChart1"/>
    <dgm:cxn modelId="{7644F26D-CF7C-D84A-A3BC-767A5BD2F5DF}" type="presParOf" srcId="{1C6D830B-C64E-4944-B11C-2276CEB352DE}" destId="{6B93B465-5428-814E-BE7D-78B6012F556A}" srcOrd="0" destOrd="0" presId="urn:microsoft.com/office/officeart/2005/8/layout/orgChart1"/>
    <dgm:cxn modelId="{98BB442D-F513-7442-8E06-CBF30C6A8393}" type="presParOf" srcId="{6B93B465-5428-814E-BE7D-78B6012F556A}" destId="{293E67F7-AA97-0447-B8BE-01147BCC3F1D}" srcOrd="0" destOrd="0" presId="urn:microsoft.com/office/officeart/2005/8/layout/orgChart1"/>
    <dgm:cxn modelId="{1E611CD6-7F67-1744-80B1-A862A99C621E}" type="presParOf" srcId="{6B93B465-5428-814E-BE7D-78B6012F556A}" destId="{D6090480-6185-DC43-A057-E9E62FE94E55}" srcOrd="1" destOrd="0" presId="urn:microsoft.com/office/officeart/2005/8/layout/orgChart1"/>
    <dgm:cxn modelId="{A19C4DEC-B8B2-1548-878D-07DB2410338C}" type="presParOf" srcId="{1C6D830B-C64E-4944-B11C-2276CEB352DE}" destId="{9677D7D1-F53B-B647-93F5-7B604BB6C9AA}" srcOrd="1" destOrd="0" presId="urn:microsoft.com/office/officeart/2005/8/layout/orgChart1"/>
    <dgm:cxn modelId="{4AAE62D5-589B-2E41-B461-498511EF988D}" type="presParOf" srcId="{1C6D830B-C64E-4944-B11C-2276CEB352DE}" destId="{FE846F74-27E2-8C46-8A02-F06BB363438E}" srcOrd="2" destOrd="0" presId="urn:microsoft.com/office/officeart/2005/8/layout/orgChart1"/>
    <dgm:cxn modelId="{09419D25-0E7E-8A41-8A90-473EFF293292}" type="presParOf" srcId="{7D5CDA81-C365-7E48-A433-8F40F944BBE3}" destId="{0AC03694-7EF8-BA44-80D5-D9C71E3B59AA}" srcOrd="2" destOrd="0" presId="urn:microsoft.com/office/officeart/2005/8/layout/orgChart1"/>
    <dgm:cxn modelId="{AD6BF7CD-95A3-4940-AF83-0E971DC3E9FF}" type="presParOf" srcId="{7D5CDA81-C365-7E48-A433-8F40F944BBE3}" destId="{D0B92BCD-1128-0841-B301-C30724DDCDDD}" srcOrd="3" destOrd="0" presId="urn:microsoft.com/office/officeart/2005/8/layout/orgChart1"/>
    <dgm:cxn modelId="{FE5D30FC-E0DC-2246-B71F-B17F0510584F}" type="presParOf" srcId="{D0B92BCD-1128-0841-B301-C30724DDCDDD}" destId="{F4324D62-DB4D-E848-A868-7D4D3CC73FE2}" srcOrd="0" destOrd="0" presId="urn:microsoft.com/office/officeart/2005/8/layout/orgChart1"/>
    <dgm:cxn modelId="{596ED0CE-D31F-0B45-9F57-798027E5A10F}" type="presParOf" srcId="{F4324D62-DB4D-E848-A868-7D4D3CC73FE2}" destId="{E1111FC5-91F9-D947-9AF6-4A09A7BE8B44}" srcOrd="0" destOrd="0" presId="urn:microsoft.com/office/officeart/2005/8/layout/orgChart1"/>
    <dgm:cxn modelId="{CD0AA274-C3BB-9A4E-ADAE-23E7FF355D93}" type="presParOf" srcId="{F4324D62-DB4D-E848-A868-7D4D3CC73FE2}" destId="{FDF2D868-B21B-3B40-83C4-2943924F0B77}" srcOrd="1" destOrd="0" presId="urn:microsoft.com/office/officeart/2005/8/layout/orgChart1"/>
    <dgm:cxn modelId="{5969117C-DB76-2F4D-A447-9C0695211B57}" type="presParOf" srcId="{D0B92BCD-1128-0841-B301-C30724DDCDDD}" destId="{CC0C73B8-E59C-3049-B4B8-FABCFBE3496C}" srcOrd="1" destOrd="0" presId="urn:microsoft.com/office/officeart/2005/8/layout/orgChart1"/>
    <dgm:cxn modelId="{A55012D5-EF73-714D-AD75-7B8B86DAA13A}" type="presParOf" srcId="{CC0C73B8-E59C-3049-B4B8-FABCFBE3496C}" destId="{628AF6E5-3F66-F049-9A3F-4823F41A1ADC}" srcOrd="0" destOrd="0" presId="urn:microsoft.com/office/officeart/2005/8/layout/orgChart1"/>
    <dgm:cxn modelId="{E8F96E78-0437-B94D-B272-426EC0135721}" type="presParOf" srcId="{CC0C73B8-E59C-3049-B4B8-FABCFBE3496C}" destId="{F6A17DD0-A409-A54D-896C-4AFCD61D235D}" srcOrd="1" destOrd="0" presId="urn:microsoft.com/office/officeart/2005/8/layout/orgChart1"/>
    <dgm:cxn modelId="{6FF75D63-D26A-D441-9D31-E034CFAAB77B}" type="presParOf" srcId="{F6A17DD0-A409-A54D-896C-4AFCD61D235D}" destId="{F23F1634-AA87-B645-B483-6A76D6BA41F0}" srcOrd="0" destOrd="0" presId="urn:microsoft.com/office/officeart/2005/8/layout/orgChart1"/>
    <dgm:cxn modelId="{7B531429-AADC-CA4B-AA65-BFAE2D527A2B}" type="presParOf" srcId="{F23F1634-AA87-B645-B483-6A76D6BA41F0}" destId="{694869F1-0ABC-C843-ACC3-C94592607757}" srcOrd="0" destOrd="0" presId="urn:microsoft.com/office/officeart/2005/8/layout/orgChart1"/>
    <dgm:cxn modelId="{B6F06E36-94D3-7345-A1BD-5BB99BD3A467}" type="presParOf" srcId="{F23F1634-AA87-B645-B483-6A76D6BA41F0}" destId="{312FB354-EE81-3B4D-8D1B-1E0E75C7C5E2}" srcOrd="1" destOrd="0" presId="urn:microsoft.com/office/officeart/2005/8/layout/orgChart1"/>
    <dgm:cxn modelId="{0826E131-BA27-374B-A56A-0EE099380253}" type="presParOf" srcId="{F6A17DD0-A409-A54D-896C-4AFCD61D235D}" destId="{089B8C12-76B4-304C-9540-EC1814CBF0DD}" srcOrd="1" destOrd="0" presId="urn:microsoft.com/office/officeart/2005/8/layout/orgChart1"/>
    <dgm:cxn modelId="{2BB238CA-C396-4E48-A76E-131FDF61F6CF}" type="presParOf" srcId="{F6A17DD0-A409-A54D-896C-4AFCD61D235D}" destId="{3D073DC2-49D0-EF4D-9753-BE5539C337D0}" srcOrd="2" destOrd="0" presId="urn:microsoft.com/office/officeart/2005/8/layout/orgChart1"/>
    <dgm:cxn modelId="{8D77A7D7-D5EA-BB41-87D4-AD19C3642322}" type="presParOf" srcId="{D0B92BCD-1128-0841-B301-C30724DDCDDD}" destId="{9887D8D8-127D-A740-A1CB-B0840D8F0F1A}" srcOrd="2" destOrd="0" presId="urn:microsoft.com/office/officeart/2005/8/layout/orgChart1"/>
    <dgm:cxn modelId="{47FB05F4-7AEA-354D-A5F5-8E5F2F981206}" type="presParOf" srcId="{7D5CDA81-C365-7E48-A433-8F40F944BBE3}" destId="{244C0C9E-5288-5F4D-872B-0427185C831C}" srcOrd="4" destOrd="0" presId="urn:microsoft.com/office/officeart/2005/8/layout/orgChart1"/>
    <dgm:cxn modelId="{6DB1E621-E735-7549-A3B9-9068FFCF6AEA}" type="presParOf" srcId="{7D5CDA81-C365-7E48-A433-8F40F944BBE3}" destId="{13E277A4-D04B-444E-B7EF-A05229668C3C}" srcOrd="5" destOrd="0" presId="urn:microsoft.com/office/officeart/2005/8/layout/orgChart1"/>
    <dgm:cxn modelId="{3B9D726F-1A46-E548-9996-771312CCD40D}" type="presParOf" srcId="{13E277A4-D04B-444E-B7EF-A05229668C3C}" destId="{C3146208-122A-4D40-991B-98F11E386193}" srcOrd="0" destOrd="0" presId="urn:microsoft.com/office/officeart/2005/8/layout/orgChart1"/>
    <dgm:cxn modelId="{D634F00D-C971-6447-A876-F59DC22CBB5C}" type="presParOf" srcId="{C3146208-122A-4D40-991B-98F11E386193}" destId="{302FEB67-AD34-FC41-A5DB-969B2D193128}" srcOrd="0" destOrd="0" presId="urn:microsoft.com/office/officeart/2005/8/layout/orgChart1"/>
    <dgm:cxn modelId="{436FF2E7-E26C-0C49-858C-7CE099D62D04}" type="presParOf" srcId="{C3146208-122A-4D40-991B-98F11E386193}" destId="{4CAE2781-4D57-7D44-86FA-04CF11D21FC1}" srcOrd="1" destOrd="0" presId="urn:microsoft.com/office/officeart/2005/8/layout/orgChart1"/>
    <dgm:cxn modelId="{4FEDD443-22B1-CD48-A526-B78E163BCB4E}" type="presParOf" srcId="{13E277A4-D04B-444E-B7EF-A05229668C3C}" destId="{0CEB05AF-237B-B249-859C-84A76F2C5A15}" srcOrd="1" destOrd="0" presId="urn:microsoft.com/office/officeart/2005/8/layout/orgChart1"/>
    <dgm:cxn modelId="{45A5214B-25F1-E14B-B2A1-390DFC809E48}" type="presParOf" srcId="{0CEB05AF-237B-B249-859C-84A76F2C5A15}" destId="{DF3D715E-1681-F141-A9A8-7C6D2544101F}" srcOrd="0" destOrd="0" presId="urn:microsoft.com/office/officeart/2005/8/layout/orgChart1"/>
    <dgm:cxn modelId="{8B59F6E5-B5D9-384E-8BAE-06B881F6C51B}" type="presParOf" srcId="{0CEB05AF-237B-B249-859C-84A76F2C5A15}" destId="{4433BAF2-274F-874D-A33A-E1971F3F0DA3}" srcOrd="1" destOrd="0" presId="urn:microsoft.com/office/officeart/2005/8/layout/orgChart1"/>
    <dgm:cxn modelId="{4AF927C4-0FE8-2343-89EC-50EB703A293C}" type="presParOf" srcId="{4433BAF2-274F-874D-A33A-E1971F3F0DA3}" destId="{489A41E4-4CC5-D94B-96F2-F1E4EFC8B3DA}" srcOrd="0" destOrd="0" presId="urn:microsoft.com/office/officeart/2005/8/layout/orgChart1"/>
    <dgm:cxn modelId="{4A0ECF3E-AA5D-5F45-B6B8-C49CF440C0F5}" type="presParOf" srcId="{489A41E4-4CC5-D94B-96F2-F1E4EFC8B3DA}" destId="{75178156-CA09-7D41-8491-59C90C89AA40}" srcOrd="0" destOrd="0" presId="urn:microsoft.com/office/officeart/2005/8/layout/orgChart1"/>
    <dgm:cxn modelId="{8535E6E9-0D3A-CD47-A578-DE562BA6580E}" type="presParOf" srcId="{489A41E4-4CC5-D94B-96F2-F1E4EFC8B3DA}" destId="{321D3C57-A613-B744-ADFC-5651A227CF1D}" srcOrd="1" destOrd="0" presId="urn:microsoft.com/office/officeart/2005/8/layout/orgChart1"/>
    <dgm:cxn modelId="{407C9AC5-9FA8-B046-8E35-A1EB2C657F37}" type="presParOf" srcId="{4433BAF2-274F-874D-A33A-E1971F3F0DA3}" destId="{BE91DB5A-A23E-824C-9ECC-560EF8979168}" srcOrd="1" destOrd="0" presId="urn:microsoft.com/office/officeart/2005/8/layout/orgChart1"/>
    <dgm:cxn modelId="{53C5666D-22B0-3349-98D9-FB8B18C81C1F}" type="presParOf" srcId="{4433BAF2-274F-874D-A33A-E1971F3F0DA3}" destId="{E927469C-AEEB-634B-BE7E-78D4F33F79F6}" srcOrd="2" destOrd="0" presId="urn:microsoft.com/office/officeart/2005/8/layout/orgChart1"/>
    <dgm:cxn modelId="{53C319F9-208D-EA46-88C2-0A923E2E3FDF}" type="presParOf" srcId="{13E277A4-D04B-444E-B7EF-A05229668C3C}" destId="{C57E74A8-5CEF-CF49-89B2-2B42F742BEB5}" srcOrd="2" destOrd="0" presId="urn:microsoft.com/office/officeart/2005/8/layout/orgChart1"/>
    <dgm:cxn modelId="{3282B10C-7088-7342-A6DE-348C0737B662}" type="presParOf" srcId="{74116316-04EC-F142-8E48-0315DC5E0547}" destId="{C68FB716-F659-C54F-A54D-03042D034D2A}"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E65F10-E87F-5546-8931-9408BA7AE073}">
      <dsp:nvSpPr>
        <dsp:cNvPr id="0" name=""/>
        <dsp:cNvSpPr/>
      </dsp:nvSpPr>
      <dsp:spPr>
        <a:xfrm>
          <a:off x="3318250" y="475965"/>
          <a:ext cx="99923" cy="437758"/>
        </a:xfrm>
        <a:custGeom>
          <a:avLst/>
          <a:gdLst/>
          <a:ahLst/>
          <a:cxnLst/>
          <a:rect l="0" t="0" r="0" b="0"/>
          <a:pathLst>
            <a:path>
              <a:moveTo>
                <a:pt x="99923" y="0"/>
              </a:moveTo>
              <a:lnTo>
                <a:pt x="99923" y="437758"/>
              </a:lnTo>
              <a:lnTo>
                <a:pt x="0" y="43775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7DBED582-8BD6-D741-8CDF-6DB0258ACC5F}">
      <dsp:nvSpPr>
        <dsp:cNvPr id="0" name=""/>
        <dsp:cNvSpPr/>
      </dsp:nvSpPr>
      <dsp:spPr>
        <a:xfrm>
          <a:off x="4759178" y="1945843"/>
          <a:ext cx="142747" cy="1113428"/>
        </a:xfrm>
        <a:custGeom>
          <a:avLst/>
          <a:gdLst/>
          <a:ahLst/>
          <a:cxnLst/>
          <a:rect l="0" t="0" r="0" b="0"/>
          <a:pathLst>
            <a:path>
              <a:moveTo>
                <a:pt x="0" y="0"/>
              </a:moveTo>
              <a:lnTo>
                <a:pt x="0" y="1113428"/>
              </a:lnTo>
              <a:lnTo>
                <a:pt x="142747" y="111342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8273E5D2-1FE8-8C46-82FB-686574C30D5F}">
      <dsp:nvSpPr>
        <dsp:cNvPr id="0" name=""/>
        <dsp:cNvSpPr/>
      </dsp:nvSpPr>
      <dsp:spPr>
        <a:xfrm>
          <a:off x="4759178" y="1945843"/>
          <a:ext cx="142747" cy="437758"/>
        </a:xfrm>
        <a:custGeom>
          <a:avLst/>
          <a:gdLst/>
          <a:ahLst/>
          <a:cxnLst/>
          <a:rect l="0" t="0" r="0" b="0"/>
          <a:pathLst>
            <a:path>
              <a:moveTo>
                <a:pt x="0" y="0"/>
              </a:moveTo>
              <a:lnTo>
                <a:pt x="0" y="437758"/>
              </a:lnTo>
              <a:lnTo>
                <a:pt x="142747" y="43775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54418F14-F8BD-A146-B860-6251EFED6A7E}">
      <dsp:nvSpPr>
        <dsp:cNvPr id="0" name=""/>
        <dsp:cNvSpPr/>
      </dsp:nvSpPr>
      <dsp:spPr>
        <a:xfrm>
          <a:off x="3418173" y="475965"/>
          <a:ext cx="1721664" cy="875516"/>
        </a:xfrm>
        <a:custGeom>
          <a:avLst/>
          <a:gdLst/>
          <a:ahLst/>
          <a:cxnLst/>
          <a:rect l="0" t="0" r="0" b="0"/>
          <a:pathLst>
            <a:path>
              <a:moveTo>
                <a:pt x="0" y="0"/>
              </a:moveTo>
              <a:lnTo>
                <a:pt x="0" y="775593"/>
              </a:lnTo>
              <a:lnTo>
                <a:pt x="1721664" y="775593"/>
              </a:lnTo>
              <a:lnTo>
                <a:pt x="1721664" y="87551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30800ACF-1D3B-C84F-A944-46127C1E0453}">
      <dsp:nvSpPr>
        <dsp:cNvPr id="0" name=""/>
        <dsp:cNvSpPr/>
      </dsp:nvSpPr>
      <dsp:spPr>
        <a:xfrm>
          <a:off x="3607684" y="1932677"/>
          <a:ext cx="142747" cy="2464768"/>
        </a:xfrm>
        <a:custGeom>
          <a:avLst/>
          <a:gdLst/>
          <a:ahLst/>
          <a:cxnLst/>
          <a:rect l="0" t="0" r="0" b="0"/>
          <a:pathLst>
            <a:path>
              <a:moveTo>
                <a:pt x="0" y="0"/>
              </a:moveTo>
              <a:lnTo>
                <a:pt x="0" y="2464768"/>
              </a:lnTo>
              <a:lnTo>
                <a:pt x="142747" y="246476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20FB1C-FB56-6C4B-99B2-2216CC6BD4F7}">
      <dsp:nvSpPr>
        <dsp:cNvPr id="0" name=""/>
        <dsp:cNvSpPr/>
      </dsp:nvSpPr>
      <dsp:spPr>
        <a:xfrm>
          <a:off x="3607684" y="1932677"/>
          <a:ext cx="142747" cy="1789098"/>
        </a:xfrm>
        <a:custGeom>
          <a:avLst/>
          <a:gdLst/>
          <a:ahLst/>
          <a:cxnLst/>
          <a:rect l="0" t="0" r="0" b="0"/>
          <a:pathLst>
            <a:path>
              <a:moveTo>
                <a:pt x="0" y="0"/>
              </a:moveTo>
              <a:lnTo>
                <a:pt x="0" y="1789098"/>
              </a:lnTo>
              <a:lnTo>
                <a:pt x="142747" y="178909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75451226-D5FD-C34A-BC75-E98C0C76C253}">
      <dsp:nvSpPr>
        <dsp:cNvPr id="0" name=""/>
        <dsp:cNvSpPr/>
      </dsp:nvSpPr>
      <dsp:spPr>
        <a:xfrm>
          <a:off x="3607684" y="1932677"/>
          <a:ext cx="142747" cy="1113428"/>
        </a:xfrm>
        <a:custGeom>
          <a:avLst/>
          <a:gdLst/>
          <a:ahLst/>
          <a:cxnLst/>
          <a:rect l="0" t="0" r="0" b="0"/>
          <a:pathLst>
            <a:path>
              <a:moveTo>
                <a:pt x="0" y="0"/>
              </a:moveTo>
              <a:lnTo>
                <a:pt x="0" y="1113428"/>
              </a:lnTo>
              <a:lnTo>
                <a:pt x="142747" y="111342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995C04-D563-D844-A849-FD658A4A97DF}">
      <dsp:nvSpPr>
        <dsp:cNvPr id="0" name=""/>
        <dsp:cNvSpPr/>
      </dsp:nvSpPr>
      <dsp:spPr>
        <a:xfrm>
          <a:off x="3607684" y="1932677"/>
          <a:ext cx="142747" cy="437758"/>
        </a:xfrm>
        <a:custGeom>
          <a:avLst/>
          <a:gdLst/>
          <a:ahLst/>
          <a:cxnLst/>
          <a:rect l="0" t="0" r="0" b="0"/>
          <a:pathLst>
            <a:path>
              <a:moveTo>
                <a:pt x="0" y="0"/>
              </a:moveTo>
              <a:lnTo>
                <a:pt x="0" y="437758"/>
              </a:lnTo>
              <a:lnTo>
                <a:pt x="142747" y="43775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2E3488B2-F84E-3A47-AEF5-91F82D000EEB}">
      <dsp:nvSpPr>
        <dsp:cNvPr id="0" name=""/>
        <dsp:cNvSpPr/>
      </dsp:nvSpPr>
      <dsp:spPr>
        <a:xfrm>
          <a:off x="3418173" y="475965"/>
          <a:ext cx="570170" cy="875516"/>
        </a:xfrm>
        <a:custGeom>
          <a:avLst/>
          <a:gdLst/>
          <a:ahLst/>
          <a:cxnLst/>
          <a:rect l="0" t="0" r="0" b="0"/>
          <a:pathLst>
            <a:path>
              <a:moveTo>
                <a:pt x="0" y="0"/>
              </a:moveTo>
              <a:lnTo>
                <a:pt x="0" y="775593"/>
              </a:lnTo>
              <a:lnTo>
                <a:pt x="570170" y="775593"/>
              </a:lnTo>
              <a:lnTo>
                <a:pt x="570170" y="87551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C29A2275-974E-474C-A61A-BEDAED9871D6}">
      <dsp:nvSpPr>
        <dsp:cNvPr id="0" name=""/>
        <dsp:cNvSpPr/>
      </dsp:nvSpPr>
      <dsp:spPr>
        <a:xfrm>
          <a:off x="2456190" y="1932677"/>
          <a:ext cx="142747" cy="1789098"/>
        </a:xfrm>
        <a:custGeom>
          <a:avLst/>
          <a:gdLst/>
          <a:ahLst/>
          <a:cxnLst/>
          <a:rect l="0" t="0" r="0" b="0"/>
          <a:pathLst>
            <a:path>
              <a:moveTo>
                <a:pt x="0" y="0"/>
              </a:moveTo>
              <a:lnTo>
                <a:pt x="0" y="1789098"/>
              </a:lnTo>
              <a:lnTo>
                <a:pt x="142747" y="178909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460EF6-8759-E64D-A7B9-C9639D478578}">
      <dsp:nvSpPr>
        <dsp:cNvPr id="0" name=""/>
        <dsp:cNvSpPr/>
      </dsp:nvSpPr>
      <dsp:spPr>
        <a:xfrm>
          <a:off x="2456190" y="1932677"/>
          <a:ext cx="142747" cy="1113428"/>
        </a:xfrm>
        <a:custGeom>
          <a:avLst/>
          <a:gdLst/>
          <a:ahLst/>
          <a:cxnLst/>
          <a:rect l="0" t="0" r="0" b="0"/>
          <a:pathLst>
            <a:path>
              <a:moveTo>
                <a:pt x="0" y="0"/>
              </a:moveTo>
              <a:lnTo>
                <a:pt x="0" y="1113428"/>
              </a:lnTo>
              <a:lnTo>
                <a:pt x="142747" y="111342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A15F6F-C82E-5E4F-86DD-B999C3BD01AD}">
      <dsp:nvSpPr>
        <dsp:cNvPr id="0" name=""/>
        <dsp:cNvSpPr/>
      </dsp:nvSpPr>
      <dsp:spPr>
        <a:xfrm>
          <a:off x="2456190" y="1932677"/>
          <a:ext cx="142747" cy="437758"/>
        </a:xfrm>
        <a:custGeom>
          <a:avLst/>
          <a:gdLst/>
          <a:ahLst/>
          <a:cxnLst/>
          <a:rect l="0" t="0" r="0" b="0"/>
          <a:pathLst>
            <a:path>
              <a:moveTo>
                <a:pt x="0" y="0"/>
              </a:moveTo>
              <a:lnTo>
                <a:pt x="0" y="437758"/>
              </a:lnTo>
              <a:lnTo>
                <a:pt x="142747" y="43775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732882BD-F7AD-7742-875C-EF03F9E8CCBE}">
      <dsp:nvSpPr>
        <dsp:cNvPr id="0" name=""/>
        <dsp:cNvSpPr/>
      </dsp:nvSpPr>
      <dsp:spPr>
        <a:xfrm>
          <a:off x="2836849" y="475965"/>
          <a:ext cx="581323" cy="875516"/>
        </a:xfrm>
        <a:custGeom>
          <a:avLst/>
          <a:gdLst/>
          <a:ahLst/>
          <a:cxnLst/>
          <a:rect l="0" t="0" r="0" b="0"/>
          <a:pathLst>
            <a:path>
              <a:moveTo>
                <a:pt x="581323" y="0"/>
              </a:moveTo>
              <a:lnTo>
                <a:pt x="581323" y="775593"/>
              </a:lnTo>
              <a:lnTo>
                <a:pt x="0" y="775593"/>
              </a:lnTo>
              <a:lnTo>
                <a:pt x="0" y="87551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CE2BD779-B029-F444-B2E3-C374F02475B3}">
      <dsp:nvSpPr>
        <dsp:cNvPr id="0" name=""/>
        <dsp:cNvSpPr/>
      </dsp:nvSpPr>
      <dsp:spPr>
        <a:xfrm>
          <a:off x="1690931" y="475965"/>
          <a:ext cx="1727241" cy="875516"/>
        </a:xfrm>
        <a:custGeom>
          <a:avLst/>
          <a:gdLst/>
          <a:ahLst/>
          <a:cxnLst/>
          <a:rect l="0" t="0" r="0" b="0"/>
          <a:pathLst>
            <a:path>
              <a:moveTo>
                <a:pt x="1727241" y="0"/>
              </a:moveTo>
              <a:lnTo>
                <a:pt x="1727241" y="775593"/>
              </a:lnTo>
              <a:lnTo>
                <a:pt x="0" y="775593"/>
              </a:lnTo>
              <a:lnTo>
                <a:pt x="0" y="87551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AB20A86B-23C0-3641-8021-8CA5012CB9DA}">
      <dsp:nvSpPr>
        <dsp:cNvPr id="0" name=""/>
        <dsp:cNvSpPr/>
      </dsp:nvSpPr>
      <dsp:spPr>
        <a:xfrm>
          <a:off x="2942349" y="141"/>
          <a:ext cx="951648" cy="475824"/>
        </a:xfrm>
        <a:prstGeom prst="rect">
          <a:avLst/>
        </a:prstGeom>
        <a:solidFill>
          <a:srgbClr val="DB7D0F"/>
        </a:solidFill>
        <a:ln w="12700" cap="flat" cmpd="sng" algn="ctr">
          <a:solidFill>
            <a:srgbClr val="BD582C"/>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Behavioral Health Group Lead</a:t>
          </a:r>
        </a:p>
      </dsp:txBody>
      <dsp:txXfrm>
        <a:off x="2942349" y="141"/>
        <a:ext cx="951648" cy="475824"/>
      </dsp:txXfrm>
    </dsp:sp>
    <dsp:sp modelId="{ACA04353-63E5-E44D-A632-955000C7E6CA}">
      <dsp:nvSpPr>
        <dsp:cNvPr id="0" name=""/>
        <dsp:cNvSpPr/>
      </dsp:nvSpPr>
      <dsp:spPr>
        <a:xfrm>
          <a:off x="1215107" y="1351482"/>
          <a:ext cx="951648" cy="594361"/>
        </a:xfrm>
        <a:prstGeom prst="rect">
          <a:avLst/>
        </a:prstGeom>
        <a:solidFill>
          <a:srgbClr val="DB7D0F"/>
        </a:solidFill>
        <a:ln w="12700" cap="flat" cmpd="sng" algn="ctr">
          <a:solidFill>
            <a:srgbClr val="BD582C"/>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Integrated Behavioral Health Mission Support Team</a:t>
          </a:r>
        </a:p>
      </dsp:txBody>
      <dsp:txXfrm>
        <a:off x="1215107" y="1351482"/>
        <a:ext cx="951648" cy="594361"/>
      </dsp:txXfrm>
    </dsp:sp>
    <dsp:sp modelId="{E2F45305-5D7F-0F4F-B6E9-19B1186B7289}">
      <dsp:nvSpPr>
        <dsp:cNvPr id="0" name=""/>
        <dsp:cNvSpPr/>
      </dsp:nvSpPr>
      <dsp:spPr>
        <a:xfrm>
          <a:off x="2361025" y="1351482"/>
          <a:ext cx="951648" cy="581195"/>
        </a:xfrm>
        <a:prstGeom prst="rect">
          <a:avLst/>
        </a:prstGeom>
        <a:solidFill>
          <a:srgbClr val="DB7D0F"/>
        </a:solidFill>
        <a:ln w="12700" cap="flat" cmpd="sng" algn="ctr">
          <a:solidFill>
            <a:srgbClr val="BD582C"/>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ts val="200"/>
            </a:spcAft>
            <a:buNone/>
          </a:pPr>
          <a:r>
            <a:rPr lang="en-US" sz="1000" kern="1200" dirty="0"/>
            <a:t>Behavioral Health Specialist Lead</a:t>
          </a:r>
        </a:p>
        <a:p>
          <a:pPr marL="0" lvl="0" indent="0" algn="ctr" defTabSz="444500">
            <a:lnSpc>
              <a:spcPct val="90000"/>
            </a:lnSpc>
            <a:spcBef>
              <a:spcPct val="0"/>
            </a:spcBef>
            <a:spcAft>
              <a:spcPts val="200"/>
            </a:spcAft>
            <a:buNone/>
          </a:pPr>
          <a:r>
            <a:rPr lang="en-US" sz="1000" b="1" kern="1200" dirty="0"/>
            <a:t>Monitoring and Surveillance</a:t>
          </a:r>
        </a:p>
      </dsp:txBody>
      <dsp:txXfrm>
        <a:off x="2361025" y="1351482"/>
        <a:ext cx="951648" cy="581195"/>
      </dsp:txXfrm>
    </dsp:sp>
    <dsp:sp modelId="{EEB08876-FEC0-B944-934E-130E4ECC7C18}">
      <dsp:nvSpPr>
        <dsp:cNvPr id="0" name=""/>
        <dsp:cNvSpPr/>
      </dsp:nvSpPr>
      <dsp:spPr>
        <a:xfrm>
          <a:off x="2598937" y="2132523"/>
          <a:ext cx="951648" cy="475824"/>
        </a:xfrm>
        <a:prstGeom prst="rect">
          <a:avLst/>
        </a:prstGeom>
        <a:solidFill>
          <a:srgbClr val="A6A6A6"/>
        </a:solidFill>
        <a:ln w="12700" cap="flat" cmpd="sng" algn="ctr">
          <a:solidFill>
            <a:srgbClr val="595959"/>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Behavioral</a:t>
          </a:r>
          <a:r>
            <a:rPr lang="en-US" sz="1000" kern="1200" baseline="0" dirty="0"/>
            <a:t> Health Specialist</a:t>
          </a:r>
          <a:endParaRPr lang="en-US" sz="1000" kern="1200" dirty="0"/>
        </a:p>
      </dsp:txBody>
      <dsp:txXfrm>
        <a:off x="2598937" y="2132523"/>
        <a:ext cx="951648" cy="475824"/>
      </dsp:txXfrm>
    </dsp:sp>
    <dsp:sp modelId="{6AB2D877-C6C5-FA46-A4D3-1585866E1541}">
      <dsp:nvSpPr>
        <dsp:cNvPr id="0" name=""/>
        <dsp:cNvSpPr/>
      </dsp:nvSpPr>
      <dsp:spPr>
        <a:xfrm>
          <a:off x="2598937" y="2808193"/>
          <a:ext cx="951648" cy="475824"/>
        </a:xfrm>
        <a:prstGeom prst="rect">
          <a:avLst/>
        </a:prstGeom>
        <a:solidFill>
          <a:srgbClr val="A6A6A6"/>
        </a:solidFill>
        <a:ln w="12700" cap="flat" cmpd="sng" algn="ctr">
          <a:solidFill>
            <a:srgbClr val="595959"/>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Behavioral Health Specialist</a:t>
          </a:r>
        </a:p>
      </dsp:txBody>
      <dsp:txXfrm>
        <a:off x="2598937" y="2808193"/>
        <a:ext cx="951648" cy="475824"/>
      </dsp:txXfrm>
    </dsp:sp>
    <dsp:sp modelId="{4928AA51-90C9-7D47-AF36-CB14B3A75C56}">
      <dsp:nvSpPr>
        <dsp:cNvPr id="0" name=""/>
        <dsp:cNvSpPr/>
      </dsp:nvSpPr>
      <dsp:spPr>
        <a:xfrm>
          <a:off x="2598937" y="3483864"/>
          <a:ext cx="951648" cy="475824"/>
        </a:xfrm>
        <a:prstGeom prst="rect">
          <a:avLst/>
        </a:prstGeom>
        <a:solidFill>
          <a:srgbClr val="A6A6A6"/>
        </a:solidFill>
        <a:ln w="12700" cap="flat" cmpd="sng" algn="ctr">
          <a:solidFill>
            <a:srgbClr val="595959"/>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Behavioral Health Associates</a:t>
          </a:r>
        </a:p>
      </dsp:txBody>
      <dsp:txXfrm>
        <a:off x="2598937" y="3483864"/>
        <a:ext cx="951648" cy="475824"/>
      </dsp:txXfrm>
    </dsp:sp>
    <dsp:sp modelId="{604B3845-1191-D64C-9655-6B28C77BFE29}">
      <dsp:nvSpPr>
        <dsp:cNvPr id="0" name=""/>
        <dsp:cNvSpPr/>
      </dsp:nvSpPr>
      <dsp:spPr>
        <a:xfrm>
          <a:off x="3512519" y="1351482"/>
          <a:ext cx="951648" cy="581195"/>
        </a:xfrm>
        <a:prstGeom prst="rect">
          <a:avLst/>
        </a:prstGeom>
        <a:solidFill>
          <a:srgbClr val="DB7D0F"/>
        </a:solidFill>
        <a:ln w="12700" cap="flat" cmpd="sng" algn="ctr">
          <a:solidFill>
            <a:srgbClr val="BD582C"/>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ts val="200"/>
            </a:spcAft>
            <a:buNone/>
          </a:pPr>
          <a:r>
            <a:rPr lang="en-US" sz="1000" kern="1200" dirty="0"/>
            <a:t>Behavioral Health Specialist Lead</a:t>
          </a:r>
        </a:p>
        <a:p>
          <a:pPr marL="0" lvl="0" indent="0" algn="ctr" defTabSz="444500">
            <a:lnSpc>
              <a:spcPct val="90000"/>
            </a:lnSpc>
            <a:spcBef>
              <a:spcPct val="0"/>
            </a:spcBef>
            <a:spcAft>
              <a:spcPts val="200"/>
            </a:spcAft>
            <a:buNone/>
          </a:pPr>
          <a:r>
            <a:rPr lang="en-US" sz="1000" b="1" kern="1200" dirty="0"/>
            <a:t>Wellness</a:t>
          </a:r>
        </a:p>
      </dsp:txBody>
      <dsp:txXfrm>
        <a:off x="3512519" y="1351482"/>
        <a:ext cx="951648" cy="581195"/>
      </dsp:txXfrm>
    </dsp:sp>
    <dsp:sp modelId="{BBED2214-333D-AA4D-8864-8071ACC29D1F}">
      <dsp:nvSpPr>
        <dsp:cNvPr id="0" name=""/>
        <dsp:cNvSpPr/>
      </dsp:nvSpPr>
      <dsp:spPr>
        <a:xfrm>
          <a:off x="3750431" y="2132523"/>
          <a:ext cx="951648" cy="475824"/>
        </a:xfrm>
        <a:prstGeom prst="rect">
          <a:avLst/>
        </a:prstGeom>
        <a:solidFill>
          <a:schemeClr val="accent3">
            <a:hueOff val="0"/>
            <a:satOff val="0"/>
            <a:lumOff val="0"/>
            <a:alphaOff val="0"/>
          </a:schemeClr>
        </a:solidFill>
        <a:ln w="12700" cap="flat" cmpd="sng" algn="ctr">
          <a:solidFill>
            <a:srgbClr val="595959"/>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Behavioral</a:t>
          </a:r>
          <a:r>
            <a:rPr lang="en-US" sz="1000" kern="1200" baseline="0"/>
            <a:t> Health Specialist</a:t>
          </a:r>
          <a:endParaRPr lang="en-US" sz="1000" kern="1200"/>
        </a:p>
      </dsp:txBody>
      <dsp:txXfrm>
        <a:off x="3750431" y="2132523"/>
        <a:ext cx="951648" cy="475824"/>
      </dsp:txXfrm>
    </dsp:sp>
    <dsp:sp modelId="{8E99A8D5-DA38-1A43-83BC-4CE2DF7F5F96}">
      <dsp:nvSpPr>
        <dsp:cNvPr id="0" name=""/>
        <dsp:cNvSpPr/>
      </dsp:nvSpPr>
      <dsp:spPr>
        <a:xfrm>
          <a:off x="3750431" y="2808193"/>
          <a:ext cx="951648" cy="475824"/>
        </a:xfrm>
        <a:prstGeom prst="rect">
          <a:avLst/>
        </a:prstGeom>
        <a:solidFill>
          <a:schemeClr val="accent3">
            <a:hueOff val="0"/>
            <a:satOff val="0"/>
            <a:lumOff val="0"/>
            <a:alphaOff val="0"/>
          </a:schemeClr>
        </a:solidFill>
        <a:ln w="12700" cap="flat" cmpd="sng" algn="ctr">
          <a:solidFill>
            <a:srgbClr val="595959"/>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Behavioral Health Specialist</a:t>
          </a:r>
        </a:p>
      </dsp:txBody>
      <dsp:txXfrm>
        <a:off x="3750431" y="2808193"/>
        <a:ext cx="951648" cy="475824"/>
      </dsp:txXfrm>
    </dsp:sp>
    <dsp:sp modelId="{2A6F9A36-C63B-A641-95F8-D182A7E77FE8}">
      <dsp:nvSpPr>
        <dsp:cNvPr id="0" name=""/>
        <dsp:cNvSpPr/>
      </dsp:nvSpPr>
      <dsp:spPr>
        <a:xfrm>
          <a:off x="3750431" y="3483864"/>
          <a:ext cx="951648" cy="475824"/>
        </a:xfrm>
        <a:prstGeom prst="rect">
          <a:avLst/>
        </a:prstGeom>
        <a:solidFill>
          <a:schemeClr val="accent3">
            <a:hueOff val="0"/>
            <a:satOff val="0"/>
            <a:lumOff val="0"/>
            <a:alphaOff val="0"/>
          </a:schemeClr>
        </a:solidFill>
        <a:ln w="12700" cap="flat" cmpd="sng" algn="ctr">
          <a:solidFill>
            <a:srgbClr val="595959"/>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Behavioral</a:t>
          </a:r>
          <a:r>
            <a:rPr lang="en-US" sz="1000" kern="1200" baseline="0"/>
            <a:t> Health Associates</a:t>
          </a:r>
          <a:endParaRPr lang="en-US" sz="1000" kern="1200"/>
        </a:p>
      </dsp:txBody>
      <dsp:txXfrm>
        <a:off x="3750431" y="3483864"/>
        <a:ext cx="951648" cy="475824"/>
      </dsp:txXfrm>
    </dsp:sp>
    <dsp:sp modelId="{29C5D931-2EEB-694D-9C01-E9FFE36C8FDF}">
      <dsp:nvSpPr>
        <dsp:cNvPr id="0" name=""/>
        <dsp:cNvSpPr/>
      </dsp:nvSpPr>
      <dsp:spPr>
        <a:xfrm>
          <a:off x="3750431" y="4159534"/>
          <a:ext cx="951648" cy="475824"/>
        </a:xfrm>
        <a:prstGeom prst="rect">
          <a:avLst/>
        </a:prstGeom>
        <a:solidFill>
          <a:schemeClr val="accent3">
            <a:hueOff val="0"/>
            <a:satOff val="0"/>
            <a:lumOff val="0"/>
            <a:alphaOff val="0"/>
          </a:schemeClr>
        </a:solidFill>
        <a:ln w="12700" cap="flat" cmpd="sng" algn="ctr">
          <a:solidFill>
            <a:srgbClr val="595959"/>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Spiritual Care Team</a:t>
          </a:r>
        </a:p>
      </dsp:txBody>
      <dsp:txXfrm>
        <a:off x="3750431" y="4159534"/>
        <a:ext cx="951648" cy="475824"/>
      </dsp:txXfrm>
    </dsp:sp>
    <dsp:sp modelId="{AB925A88-3280-7D4E-A980-8846C751E1CB}">
      <dsp:nvSpPr>
        <dsp:cNvPr id="0" name=""/>
        <dsp:cNvSpPr/>
      </dsp:nvSpPr>
      <dsp:spPr>
        <a:xfrm>
          <a:off x="4664013" y="1351482"/>
          <a:ext cx="951648" cy="594361"/>
        </a:xfrm>
        <a:prstGeom prst="rect">
          <a:avLst/>
        </a:prstGeom>
        <a:solidFill>
          <a:srgbClr val="DB7D0F"/>
        </a:solidFill>
        <a:ln w="12700" cap="flat" cmpd="sng" algn="ctr">
          <a:solidFill>
            <a:srgbClr val="BD582C"/>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ts val="200"/>
            </a:spcAft>
            <a:buNone/>
          </a:pPr>
          <a:r>
            <a:rPr lang="en-US" sz="1000" kern="1200" dirty="0"/>
            <a:t>Behavioral Health Specialist Lead</a:t>
          </a:r>
        </a:p>
        <a:p>
          <a:pPr marL="0" lvl="0" indent="0" algn="ctr" defTabSz="444500">
            <a:lnSpc>
              <a:spcPct val="90000"/>
            </a:lnSpc>
            <a:spcBef>
              <a:spcPct val="0"/>
            </a:spcBef>
            <a:spcAft>
              <a:spcPts val="200"/>
            </a:spcAft>
            <a:buNone/>
          </a:pPr>
          <a:r>
            <a:rPr lang="en-US" sz="1000" b="1" kern="1200" dirty="0"/>
            <a:t>Clinic</a:t>
          </a:r>
        </a:p>
      </dsp:txBody>
      <dsp:txXfrm>
        <a:off x="4664013" y="1351482"/>
        <a:ext cx="951648" cy="594361"/>
      </dsp:txXfrm>
    </dsp:sp>
    <dsp:sp modelId="{DC46F68A-87AF-1D47-8C15-8B723483E061}">
      <dsp:nvSpPr>
        <dsp:cNvPr id="0" name=""/>
        <dsp:cNvSpPr/>
      </dsp:nvSpPr>
      <dsp:spPr>
        <a:xfrm>
          <a:off x="4901925" y="2145689"/>
          <a:ext cx="951648" cy="475824"/>
        </a:xfrm>
        <a:prstGeom prst="rect">
          <a:avLst/>
        </a:prstGeom>
        <a:solidFill>
          <a:schemeClr val="accent3">
            <a:hueOff val="0"/>
            <a:satOff val="0"/>
            <a:lumOff val="0"/>
            <a:alphaOff val="0"/>
          </a:schemeClr>
        </a:solidFill>
        <a:ln w="12700" cap="flat" cmpd="sng" algn="ctr">
          <a:solidFill>
            <a:srgbClr val="595959"/>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Mental Health Pharmacy</a:t>
          </a:r>
        </a:p>
      </dsp:txBody>
      <dsp:txXfrm>
        <a:off x="4901925" y="2145689"/>
        <a:ext cx="951648" cy="475824"/>
      </dsp:txXfrm>
    </dsp:sp>
    <dsp:sp modelId="{EF3612B3-0A54-314D-A4A6-14F51EE7D1CB}">
      <dsp:nvSpPr>
        <dsp:cNvPr id="0" name=""/>
        <dsp:cNvSpPr/>
      </dsp:nvSpPr>
      <dsp:spPr>
        <a:xfrm>
          <a:off x="4901925" y="2821359"/>
          <a:ext cx="951648" cy="475824"/>
        </a:xfrm>
        <a:prstGeom prst="rect">
          <a:avLst/>
        </a:prstGeom>
        <a:solidFill>
          <a:schemeClr val="accent3">
            <a:hueOff val="0"/>
            <a:satOff val="0"/>
            <a:lumOff val="0"/>
            <a:alphaOff val="0"/>
          </a:schemeClr>
        </a:solidFill>
        <a:ln w="12700" cap="flat" cmpd="sng" algn="ctr">
          <a:solidFill>
            <a:srgbClr val="595959"/>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Certified</a:t>
          </a:r>
          <a:r>
            <a:rPr lang="en-US" sz="1000" kern="1200" baseline="0"/>
            <a:t> Drug and Alcohol Counseler</a:t>
          </a:r>
          <a:endParaRPr lang="en-US" sz="1000" kern="1200"/>
        </a:p>
      </dsp:txBody>
      <dsp:txXfrm>
        <a:off x="4901925" y="2821359"/>
        <a:ext cx="951648" cy="475824"/>
      </dsp:txXfrm>
    </dsp:sp>
    <dsp:sp modelId="{42B92F9E-3D5F-B34B-99DF-1293A8DBC0A4}">
      <dsp:nvSpPr>
        <dsp:cNvPr id="0" name=""/>
        <dsp:cNvSpPr/>
      </dsp:nvSpPr>
      <dsp:spPr>
        <a:xfrm>
          <a:off x="2366601" y="675811"/>
          <a:ext cx="951648" cy="475824"/>
        </a:xfrm>
        <a:prstGeom prst="rect">
          <a:avLst/>
        </a:prstGeom>
        <a:solidFill>
          <a:srgbClr val="DB7D0F"/>
        </a:solidFill>
        <a:ln w="12700" cap="flat" cmpd="sng" algn="ctr">
          <a:solidFill>
            <a:srgbClr val="BD582C"/>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Program Associate</a:t>
          </a:r>
        </a:p>
      </dsp:txBody>
      <dsp:txXfrm>
        <a:off x="2366601" y="675811"/>
        <a:ext cx="951648" cy="4758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71BB22-081C-5349-862F-EEE8645219A1}">
      <dsp:nvSpPr>
        <dsp:cNvPr id="0" name=""/>
        <dsp:cNvSpPr/>
      </dsp:nvSpPr>
      <dsp:spPr>
        <a:xfrm>
          <a:off x="2791168" y="523555"/>
          <a:ext cx="109335" cy="478995"/>
        </a:xfrm>
        <a:custGeom>
          <a:avLst/>
          <a:gdLst/>
          <a:ahLst/>
          <a:cxnLst/>
          <a:rect l="0" t="0" r="0" b="0"/>
          <a:pathLst>
            <a:path>
              <a:moveTo>
                <a:pt x="0" y="0"/>
              </a:moveTo>
              <a:lnTo>
                <a:pt x="0" y="478995"/>
              </a:lnTo>
              <a:lnTo>
                <a:pt x="109335" y="4789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322C3D79-8686-CE4B-B508-5C994E8CA730}">
      <dsp:nvSpPr>
        <dsp:cNvPr id="0" name=""/>
        <dsp:cNvSpPr/>
      </dsp:nvSpPr>
      <dsp:spPr>
        <a:xfrm>
          <a:off x="2681832" y="523555"/>
          <a:ext cx="109335" cy="478995"/>
        </a:xfrm>
        <a:custGeom>
          <a:avLst/>
          <a:gdLst/>
          <a:ahLst/>
          <a:cxnLst/>
          <a:rect l="0" t="0" r="0" b="0"/>
          <a:pathLst>
            <a:path>
              <a:moveTo>
                <a:pt x="109335" y="0"/>
              </a:moveTo>
              <a:lnTo>
                <a:pt x="109335" y="478995"/>
              </a:lnTo>
              <a:lnTo>
                <a:pt x="0" y="4789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041F572E-D1CA-D045-A7F3-235824E9AFD7}">
      <dsp:nvSpPr>
        <dsp:cNvPr id="0" name=""/>
        <dsp:cNvSpPr/>
      </dsp:nvSpPr>
      <dsp:spPr>
        <a:xfrm>
          <a:off x="3634616" y="2075906"/>
          <a:ext cx="156194" cy="478995"/>
        </a:xfrm>
        <a:custGeom>
          <a:avLst/>
          <a:gdLst/>
          <a:ahLst/>
          <a:cxnLst/>
          <a:rect l="0" t="0" r="0" b="0"/>
          <a:pathLst>
            <a:path>
              <a:moveTo>
                <a:pt x="0" y="0"/>
              </a:moveTo>
              <a:lnTo>
                <a:pt x="0" y="478995"/>
              </a:lnTo>
              <a:lnTo>
                <a:pt x="156194" y="4789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8944BD55-3F5F-534D-A8CE-EE1825391D2C}">
      <dsp:nvSpPr>
        <dsp:cNvPr id="0" name=""/>
        <dsp:cNvSpPr/>
      </dsp:nvSpPr>
      <dsp:spPr>
        <a:xfrm>
          <a:off x="2791168" y="523555"/>
          <a:ext cx="1259966" cy="957990"/>
        </a:xfrm>
        <a:custGeom>
          <a:avLst/>
          <a:gdLst/>
          <a:ahLst/>
          <a:cxnLst/>
          <a:rect l="0" t="0" r="0" b="0"/>
          <a:pathLst>
            <a:path>
              <a:moveTo>
                <a:pt x="0" y="0"/>
              </a:moveTo>
              <a:lnTo>
                <a:pt x="0" y="848654"/>
              </a:lnTo>
              <a:lnTo>
                <a:pt x="1259966" y="848654"/>
              </a:lnTo>
              <a:lnTo>
                <a:pt x="1259966" y="95799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E0AEC962-25F7-5648-B168-6BC09BD07173}">
      <dsp:nvSpPr>
        <dsp:cNvPr id="0" name=""/>
        <dsp:cNvSpPr/>
      </dsp:nvSpPr>
      <dsp:spPr>
        <a:xfrm>
          <a:off x="2374650" y="2073876"/>
          <a:ext cx="156194" cy="1218314"/>
        </a:xfrm>
        <a:custGeom>
          <a:avLst/>
          <a:gdLst/>
          <a:ahLst/>
          <a:cxnLst/>
          <a:rect l="0" t="0" r="0" b="0"/>
          <a:pathLst>
            <a:path>
              <a:moveTo>
                <a:pt x="0" y="0"/>
              </a:moveTo>
              <a:lnTo>
                <a:pt x="0" y="1218314"/>
              </a:lnTo>
              <a:lnTo>
                <a:pt x="156194" y="12183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7C2550-E483-BE42-B984-804B00C7EEE5}">
      <dsp:nvSpPr>
        <dsp:cNvPr id="0" name=""/>
        <dsp:cNvSpPr/>
      </dsp:nvSpPr>
      <dsp:spPr>
        <a:xfrm>
          <a:off x="2374650" y="2073876"/>
          <a:ext cx="156194" cy="478995"/>
        </a:xfrm>
        <a:custGeom>
          <a:avLst/>
          <a:gdLst/>
          <a:ahLst/>
          <a:cxnLst/>
          <a:rect l="0" t="0" r="0" b="0"/>
          <a:pathLst>
            <a:path>
              <a:moveTo>
                <a:pt x="0" y="0"/>
              </a:moveTo>
              <a:lnTo>
                <a:pt x="0" y="478995"/>
              </a:lnTo>
              <a:lnTo>
                <a:pt x="156194" y="4789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E3DE0B-815B-7A47-AA4B-AF2E453E1D70}">
      <dsp:nvSpPr>
        <dsp:cNvPr id="0" name=""/>
        <dsp:cNvSpPr/>
      </dsp:nvSpPr>
      <dsp:spPr>
        <a:xfrm>
          <a:off x="2745448" y="523555"/>
          <a:ext cx="91440" cy="957990"/>
        </a:xfrm>
        <a:custGeom>
          <a:avLst/>
          <a:gdLst/>
          <a:ahLst/>
          <a:cxnLst/>
          <a:rect l="0" t="0" r="0" b="0"/>
          <a:pathLst>
            <a:path>
              <a:moveTo>
                <a:pt x="45720" y="0"/>
              </a:moveTo>
              <a:lnTo>
                <a:pt x="45720" y="9579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7398AF-8D55-8641-882A-00226E574ACC}">
      <dsp:nvSpPr>
        <dsp:cNvPr id="0" name=""/>
        <dsp:cNvSpPr/>
      </dsp:nvSpPr>
      <dsp:spPr>
        <a:xfrm>
          <a:off x="1114684" y="2062963"/>
          <a:ext cx="156194" cy="1218314"/>
        </a:xfrm>
        <a:custGeom>
          <a:avLst/>
          <a:gdLst/>
          <a:ahLst/>
          <a:cxnLst/>
          <a:rect l="0" t="0" r="0" b="0"/>
          <a:pathLst>
            <a:path>
              <a:moveTo>
                <a:pt x="0" y="0"/>
              </a:moveTo>
              <a:lnTo>
                <a:pt x="0" y="1218314"/>
              </a:lnTo>
              <a:lnTo>
                <a:pt x="156194" y="1218314"/>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EFE38D09-0162-3546-9AC5-F70E73A4F7E3}">
      <dsp:nvSpPr>
        <dsp:cNvPr id="0" name=""/>
        <dsp:cNvSpPr/>
      </dsp:nvSpPr>
      <dsp:spPr>
        <a:xfrm>
          <a:off x="1114684" y="2062963"/>
          <a:ext cx="156194" cy="478995"/>
        </a:xfrm>
        <a:custGeom>
          <a:avLst/>
          <a:gdLst/>
          <a:ahLst/>
          <a:cxnLst/>
          <a:rect l="0" t="0" r="0" b="0"/>
          <a:pathLst>
            <a:path>
              <a:moveTo>
                <a:pt x="0" y="0"/>
              </a:moveTo>
              <a:lnTo>
                <a:pt x="0" y="478995"/>
              </a:lnTo>
              <a:lnTo>
                <a:pt x="156194" y="4789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D7F985EB-19E2-4C45-9505-F171F88E31F8}">
      <dsp:nvSpPr>
        <dsp:cNvPr id="0" name=""/>
        <dsp:cNvSpPr/>
      </dsp:nvSpPr>
      <dsp:spPr>
        <a:xfrm>
          <a:off x="1531201" y="523555"/>
          <a:ext cx="1259966" cy="957990"/>
        </a:xfrm>
        <a:custGeom>
          <a:avLst/>
          <a:gdLst/>
          <a:ahLst/>
          <a:cxnLst/>
          <a:rect l="0" t="0" r="0" b="0"/>
          <a:pathLst>
            <a:path>
              <a:moveTo>
                <a:pt x="1259966" y="0"/>
              </a:moveTo>
              <a:lnTo>
                <a:pt x="1259966" y="848654"/>
              </a:lnTo>
              <a:lnTo>
                <a:pt x="0" y="848654"/>
              </a:lnTo>
              <a:lnTo>
                <a:pt x="0" y="95799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C05ABFE-118D-9E4B-9F6F-D7C71DB6F2F3}">
      <dsp:nvSpPr>
        <dsp:cNvPr id="0" name=""/>
        <dsp:cNvSpPr/>
      </dsp:nvSpPr>
      <dsp:spPr>
        <a:xfrm>
          <a:off x="2270521" y="2908"/>
          <a:ext cx="1041294" cy="520647"/>
        </a:xfrm>
        <a:prstGeom prst="rect">
          <a:avLst/>
        </a:prstGeom>
        <a:solidFill>
          <a:srgbClr val="DB7D0F"/>
        </a:solidFill>
        <a:ln w="12700" cap="flat" cmpd="sng" algn="ctr">
          <a:solidFill>
            <a:srgbClr val="BD582C"/>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80000"/>
            </a:lnSpc>
            <a:spcBef>
              <a:spcPct val="0"/>
            </a:spcBef>
            <a:spcAft>
              <a:spcPct val="35000"/>
            </a:spcAft>
            <a:buNone/>
          </a:pPr>
          <a:r>
            <a:rPr lang="en-US" sz="1000" kern="1200"/>
            <a:t>Behavioral Health Group Lead</a:t>
          </a:r>
        </a:p>
      </dsp:txBody>
      <dsp:txXfrm>
        <a:off x="2270521" y="2908"/>
        <a:ext cx="1041294" cy="520647"/>
      </dsp:txXfrm>
    </dsp:sp>
    <dsp:sp modelId="{D4A38B6D-2906-F948-A29C-0B1BB894F9E0}">
      <dsp:nvSpPr>
        <dsp:cNvPr id="0" name=""/>
        <dsp:cNvSpPr/>
      </dsp:nvSpPr>
      <dsp:spPr>
        <a:xfrm>
          <a:off x="1010554" y="1481546"/>
          <a:ext cx="1041294" cy="581417"/>
        </a:xfrm>
        <a:prstGeom prst="rect">
          <a:avLst/>
        </a:prstGeom>
        <a:solidFill>
          <a:srgbClr val="DB7D0F"/>
        </a:solidFill>
        <a:ln w="12700" cap="flat" cmpd="sng" algn="ctr">
          <a:solidFill>
            <a:srgbClr val="BD582C"/>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80000"/>
            </a:lnSpc>
            <a:spcBef>
              <a:spcPct val="0"/>
            </a:spcBef>
            <a:spcAft>
              <a:spcPts val="300"/>
            </a:spcAft>
            <a:buNone/>
          </a:pPr>
          <a:r>
            <a:rPr lang="en-US" sz="1000" kern="1200" dirty="0"/>
            <a:t>Behavioral Health Specialist  Lead</a:t>
          </a:r>
        </a:p>
        <a:p>
          <a:pPr marL="0" lvl="0" indent="0" algn="ctr" defTabSz="444500">
            <a:lnSpc>
              <a:spcPct val="80000"/>
            </a:lnSpc>
            <a:spcBef>
              <a:spcPct val="0"/>
            </a:spcBef>
            <a:spcAft>
              <a:spcPts val="0"/>
            </a:spcAft>
            <a:buNone/>
          </a:pPr>
          <a:r>
            <a:rPr lang="en-US" sz="1000" b="1" kern="1200" dirty="0"/>
            <a:t>Monitoring and Surveillance</a:t>
          </a:r>
        </a:p>
      </dsp:txBody>
      <dsp:txXfrm>
        <a:off x="1010554" y="1481546"/>
        <a:ext cx="1041294" cy="581417"/>
      </dsp:txXfrm>
    </dsp:sp>
    <dsp:sp modelId="{55E50820-F332-A942-A4A3-9CA7F1DF60B4}">
      <dsp:nvSpPr>
        <dsp:cNvPr id="0" name=""/>
        <dsp:cNvSpPr/>
      </dsp:nvSpPr>
      <dsp:spPr>
        <a:xfrm>
          <a:off x="1270878" y="2281635"/>
          <a:ext cx="1041294" cy="520647"/>
        </a:xfrm>
        <a:prstGeom prst="rect">
          <a:avLst/>
        </a:prstGeom>
        <a:solidFill>
          <a:srgbClr val="A6A6A6"/>
        </a:solidFill>
        <a:ln w="12700" cap="flat" cmpd="sng" algn="ctr">
          <a:solidFill>
            <a:srgbClr val="595959"/>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80000"/>
            </a:lnSpc>
            <a:spcBef>
              <a:spcPct val="0"/>
            </a:spcBef>
            <a:spcAft>
              <a:spcPct val="35000"/>
            </a:spcAft>
            <a:buNone/>
          </a:pPr>
          <a:r>
            <a:rPr lang="en-US" sz="1000" kern="1200" dirty="0"/>
            <a:t>Behavioral Health Specialist or Associate</a:t>
          </a:r>
        </a:p>
      </dsp:txBody>
      <dsp:txXfrm>
        <a:off x="1270878" y="2281635"/>
        <a:ext cx="1041294" cy="520647"/>
      </dsp:txXfrm>
    </dsp:sp>
    <dsp:sp modelId="{1D790187-34F3-C242-994D-E41CC8FDC9E4}">
      <dsp:nvSpPr>
        <dsp:cNvPr id="0" name=""/>
        <dsp:cNvSpPr/>
      </dsp:nvSpPr>
      <dsp:spPr>
        <a:xfrm>
          <a:off x="1270878" y="3020954"/>
          <a:ext cx="1041294" cy="520647"/>
        </a:xfrm>
        <a:prstGeom prst="rect">
          <a:avLst/>
        </a:prstGeom>
        <a:solidFill>
          <a:srgbClr val="A6A6A6"/>
        </a:solidFill>
        <a:ln w="12700" cap="flat" cmpd="sng" algn="ctr">
          <a:solidFill>
            <a:srgbClr val="595959"/>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80000"/>
            </a:lnSpc>
            <a:spcBef>
              <a:spcPct val="0"/>
            </a:spcBef>
            <a:spcAft>
              <a:spcPct val="35000"/>
            </a:spcAft>
            <a:buNone/>
          </a:pPr>
          <a:r>
            <a:rPr lang="en-US" sz="1000" kern="1200" dirty="0"/>
            <a:t>Behavioral Health Specialist or Associate</a:t>
          </a:r>
        </a:p>
      </dsp:txBody>
      <dsp:txXfrm>
        <a:off x="1270878" y="3020954"/>
        <a:ext cx="1041294" cy="520647"/>
      </dsp:txXfrm>
    </dsp:sp>
    <dsp:sp modelId="{6D5D8026-6053-0642-9B26-2BE4249F0816}">
      <dsp:nvSpPr>
        <dsp:cNvPr id="0" name=""/>
        <dsp:cNvSpPr/>
      </dsp:nvSpPr>
      <dsp:spPr>
        <a:xfrm>
          <a:off x="2270521" y="1481546"/>
          <a:ext cx="1041294" cy="592329"/>
        </a:xfrm>
        <a:prstGeom prst="rect">
          <a:avLst/>
        </a:prstGeom>
        <a:solidFill>
          <a:srgbClr val="DB7D0F"/>
        </a:solidFill>
        <a:ln w="12700" cap="flat" cmpd="sng" algn="ctr">
          <a:solidFill>
            <a:srgbClr val="BD582C"/>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80000"/>
            </a:lnSpc>
            <a:spcBef>
              <a:spcPct val="0"/>
            </a:spcBef>
            <a:spcAft>
              <a:spcPts val="200"/>
            </a:spcAft>
            <a:buNone/>
          </a:pPr>
          <a:r>
            <a:rPr lang="en-US" sz="1000" kern="1200"/>
            <a:t>Behavioral Health Specialist Lead</a:t>
          </a:r>
        </a:p>
        <a:p>
          <a:pPr marL="0" lvl="0" indent="0" algn="ctr" defTabSz="444500">
            <a:lnSpc>
              <a:spcPct val="90000"/>
            </a:lnSpc>
            <a:spcBef>
              <a:spcPct val="0"/>
            </a:spcBef>
            <a:spcAft>
              <a:spcPts val="200"/>
            </a:spcAft>
            <a:buNone/>
          </a:pPr>
          <a:r>
            <a:rPr lang="en-US" sz="1000" b="1" kern="1200"/>
            <a:t>Wellness </a:t>
          </a:r>
        </a:p>
      </dsp:txBody>
      <dsp:txXfrm>
        <a:off x="2270521" y="1481546"/>
        <a:ext cx="1041294" cy="592329"/>
      </dsp:txXfrm>
    </dsp:sp>
    <dsp:sp modelId="{F7C44D36-E2F2-724F-B9A7-9929E6AFF74B}">
      <dsp:nvSpPr>
        <dsp:cNvPr id="0" name=""/>
        <dsp:cNvSpPr/>
      </dsp:nvSpPr>
      <dsp:spPr>
        <a:xfrm>
          <a:off x="2530844" y="2292548"/>
          <a:ext cx="1041294" cy="520647"/>
        </a:xfrm>
        <a:prstGeom prst="rect">
          <a:avLst/>
        </a:prstGeom>
        <a:solidFill>
          <a:srgbClr val="A6A6A6"/>
        </a:solidFill>
        <a:ln w="12700" cap="flat" cmpd="sng" algn="ctr">
          <a:solidFill>
            <a:srgbClr val="595959"/>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80000"/>
            </a:lnSpc>
            <a:spcBef>
              <a:spcPct val="0"/>
            </a:spcBef>
            <a:spcAft>
              <a:spcPts val="0"/>
            </a:spcAft>
            <a:buNone/>
          </a:pPr>
          <a:r>
            <a:rPr lang="en-US" sz="1000" kern="1200" dirty="0"/>
            <a:t>Spiritual Care</a:t>
          </a:r>
        </a:p>
        <a:p>
          <a:pPr marL="0" lvl="0" indent="0" algn="ctr" defTabSz="444500">
            <a:lnSpc>
              <a:spcPct val="80000"/>
            </a:lnSpc>
            <a:spcBef>
              <a:spcPct val="0"/>
            </a:spcBef>
            <a:spcAft>
              <a:spcPts val="0"/>
            </a:spcAft>
            <a:buNone/>
          </a:pPr>
          <a:r>
            <a:rPr lang="en-US" sz="1000" kern="1200" dirty="0"/>
            <a:t>Team</a:t>
          </a:r>
        </a:p>
      </dsp:txBody>
      <dsp:txXfrm>
        <a:off x="2530844" y="2292548"/>
        <a:ext cx="1041294" cy="520647"/>
      </dsp:txXfrm>
    </dsp:sp>
    <dsp:sp modelId="{04169BDA-F255-B042-9BF5-CA56D366405E}">
      <dsp:nvSpPr>
        <dsp:cNvPr id="0" name=""/>
        <dsp:cNvSpPr/>
      </dsp:nvSpPr>
      <dsp:spPr>
        <a:xfrm>
          <a:off x="2530844" y="3031867"/>
          <a:ext cx="1041294" cy="520647"/>
        </a:xfrm>
        <a:prstGeom prst="rect">
          <a:avLst/>
        </a:prstGeom>
        <a:solidFill>
          <a:srgbClr val="A6A6A6"/>
        </a:solidFill>
        <a:ln w="12700" cap="flat" cmpd="sng" algn="ctr">
          <a:solidFill>
            <a:srgbClr val="595959"/>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80000"/>
            </a:lnSpc>
            <a:spcBef>
              <a:spcPct val="0"/>
            </a:spcBef>
            <a:spcAft>
              <a:spcPct val="35000"/>
            </a:spcAft>
            <a:buNone/>
          </a:pPr>
          <a:r>
            <a:rPr lang="en-US" sz="1000" kern="1200" dirty="0"/>
            <a:t>Behavioral Health Specialist or Associate</a:t>
          </a:r>
        </a:p>
      </dsp:txBody>
      <dsp:txXfrm>
        <a:off x="2530844" y="3031867"/>
        <a:ext cx="1041294" cy="520647"/>
      </dsp:txXfrm>
    </dsp:sp>
    <dsp:sp modelId="{0E71F9C5-302A-454F-A5F3-A77AA716D6CE}">
      <dsp:nvSpPr>
        <dsp:cNvPr id="0" name=""/>
        <dsp:cNvSpPr/>
      </dsp:nvSpPr>
      <dsp:spPr>
        <a:xfrm>
          <a:off x="3530487" y="1481546"/>
          <a:ext cx="1041294" cy="594360"/>
        </a:xfrm>
        <a:prstGeom prst="rect">
          <a:avLst/>
        </a:prstGeom>
        <a:solidFill>
          <a:srgbClr val="DB7D0F"/>
        </a:solidFill>
        <a:ln w="12700" cap="flat" cmpd="sng" algn="ctr">
          <a:solidFill>
            <a:srgbClr val="BD582C"/>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80000"/>
            </a:lnSpc>
            <a:spcBef>
              <a:spcPct val="0"/>
            </a:spcBef>
            <a:spcAft>
              <a:spcPct val="35000"/>
            </a:spcAft>
            <a:buNone/>
          </a:pPr>
          <a:r>
            <a:rPr lang="en-US" sz="1000" kern="1200"/>
            <a:t>Behavioral Health Specialist Lead</a:t>
          </a:r>
        </a:p>
        <a:p>
          <a:pPr marL="0" lvl="0" indent="0" algn="ctr" defTabSz="444500">
            <a:lnSpc>
              <a:spcPct val="90000"/>
            </a:lnSpc>
            <a:spcBef>
              <a:spcPct val="0"/>
            </a:spcBef>
            <a:spcAft>
              <a:spcPct val="35000"/>
            </a:spcAft>
            <a:buNone/>
          </a:pPr>
          <a:r>
            <a:rPr lang="en-US" sz="1000" b="1" kern="1200"/>
            <a:t>Clinic</a:t>
          </a:r>
        </a:p>
      </dsp:txBody>
      <dsp:txXfrm>
        <a:off x="3530487" y="1481546"/>
        <a:ext cx="1041294" cy="594360"/>
      </dsp:txXfrm>
    </dsp:sp>
    <dsp:sp modelId="{99EF3238-1D1E-614F-85BD-D1D5646DFC60}">
      <dsp:nvSpPr>
        <dsp:cNvPr id="0" name=""/>
        <dsp:cNvSpPr/>
      </dsp:nvSpPr>
      <dsp:spPr>
        <a:xfrm>
          <a:off x="3790810" y="2294578"/>
          <a:ext cx="1041294" cy="520647"/>
        </a:xfrm>
        <a:prstGeom prst="rect">
          <a:avLst/>
        </a:prstGeom>
        <a:solidFill>
          <a:srgbClr val="A6A6A6"/>
        </a:solidFill>
        <a:ln w="12700" cap="flat" cmpd="sng" algn="ctr">
          <a:solidFill>
            <a:srgbClr val="595959"/>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80000"/>
            </a:lnSpc>
            <a:spcBef>
              <a:spcPct val="0"/>
            </a:spcBef>
            <a:spcAft>
              <a:spcPts val="0"/>
            </a:spcAft>
            <a:buNone/>
          </a:pPr>
          <a:r>
            <a:rPr lang="en-US" sz="1000" kern="1200" dirty="0"/>
            <a:t>Services</a:t>
          </a:r>
        </a:p>
        <a:p>
          <a:pPr marL="0" lvl="0" indent="0" algn="ctr" defTabSz="444500">
            <a:lnSpc>
              <a:spcPct val="80000"/>
            </a:lnSpc>
            <a:spcBef>
              <a:spcPct val="0"/>
            </a:spcBef>
            <a:spcAft>
              <a:spcPts val="0"/>
            </a:spcAft>
            <a:buNone/>
          </a:pPr>
          <a:r>
            <a:rPr lang="en-US" sz="1000" kern="1200" dirty="0"/>
            <a:t>Associate</a:t>
          </a:r>
        </a:p>
      </dsp:txBody>
      <dsp:txXfrm>
        <a:off x="3790810" y="2294578"/>
        <a:ext cx="1041294" cy="520647"/>
      </dsp:txXfrm>
    </dsp:sp>
    <dsp:sp modelId="{FF381301-106D-AE4D-977E-F9E424F2A4AE}">
      <dsp:nvSpPr>
        <dsp:cNvPr id="0" name=""/>
        <dsp:cNvSpPr/>
      </dsp:nvSpPr>
      <dsp:spPr>
        <a:xfrm>
          <a:off x="1640537" y="742227"/>
          <a:ext cx="1041294" cy="520647"/>
        </a:xfrm>
        <a:prstGeom prst="rect">
          <a:avLst/>
        </a:prstGeom>
        <a:solidFill>
          <a:srgbClr val="DB7D0F"/>
        </a:solidFill>
        <a:ln w="12700" cap="flat" cmpd="sng" algn="ctr">
          <a:solidFill>
            <a:srgbClr val="BD582C"/>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80000"/>
            </a:lnSpc>
            <a:spcBef>
              <a:spcPct val="0"/>
            </a:spcBef>
            <a:spcAft>
              <a:spcPts val="0"/>
            </a:spcAft>
            <a:buNone/>
          </a:pPr>
          <a:r>
            <a:rPr lang="en-US" sz="1000" kern="1200" dirty="0"/>
            <a:t>Program</a:t>
          </a:r>
        </a:p>
        <a:p>
          <a:pPr marL="0" lvl="0" indent="0" algn="ctr" defTabSz="444500">
            <a:lnSpc>
              <a:spcPct val="80000"/>
            </a:lnSpc>
            <a:spcBef>
              <a:spcPct val="0"/>
            </a:spcBef>
            <a:spcAft>
              <a:spcPts val="0"/>
            </a:spcAft>
            <a:buNone/>
          </a:pPr>
          <a:r>
            <a:rPr lang="en-US" sz="1000" kern="1200" dirty="0"/>
            <a:t>Associate</a:t>
          </a:r>
        </a:p>
      </dsp:txBody>
      <dsp:txXfrm>
        <a:off x="1640537" y="742227"/>
        <a:ext cx="1041294" cy="520647"/>
      </dsp:txXfrm>
    </dsp:sp>
    <dsp:sp modelId="{A86EFC6D-AAE4-A343-A5B8-6E7F51A4166E}">
      <dsp:nvSpPr>
        <dsp:cNvPr id="0" name=""/>
        <dsp:cNvSpPr/>
      </dsp:nvSpPr>
      <dsp:spPr>
        <a:xfrm>
          <a:off x="2900504" y="742227"/>
          <a:ext cx="1041294" cy="520647"/>
        </a:xfrm>
        <a:prstGeom prst="rect">
          <a:avLst/>
        </a:prstGeom>
        <a:solidFill>
          <a:srgbClr val="DB7D0F"/>
        </a:solidFill>
        <a:ln w="12700" cap="flat" cmpd="sng" algn="ctr">
          <a:solidFill>
            <a:srgbClr val="BD582C"/>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80000"/>
            </a:lnSpc>
            <a:spcBef>
              <a:spcPct val="0"/>
            </a:spcBef>
            <a:spcAft>
              <a:spcPct val="35000"/>
            </a:spcAft>
            <a:buNone/>
          </a:pPr>
          <a:r>
            <a:rPr lang="en-US" sz="1000" kern="1200" dirty="0"/>
            <a:t>Behavioral Health Mission Support Team</a:t>
          </a:r>
        </a:p>
      </dsp:txBody>
      <dsp:txXfrm>
        <a:off x="2900504" y="742227"/>
        <a:ext cx="1041294" cy="5206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3D715E-1681-F141-A9A8-7C6D2544101F}">
      <dsp:nvSpPr>
        <dsp:cNvPr id="0" name=""/>
        <dsp:cNvSpPr/>
      </dsp:nvSpPr>
      <dsp:spPr>
        <a:xfrm>
          <a:off x="3334448" y="1674828"/>
          <a:ext cx="198339" cy="608241"/>
        </a:xfrm>
        <a:custGeom>
          <a:avLst/>
          <a:gdLst/>
          <a:ahLst/>
          <a:cxnLst/>
          <a:rect l="0" t="0" r="0" b="0"/>
          <a:pathLst>
            <a:path>
              <a:moveTo>
                <a:pt x="0" y="0"/>
              </a:moveTo>
              <a:lnTo>
                <a:pt x="0" y="608241"/>
              </a:lnTo>
              <a:lnTo>
                <a:pt x="198339" y="60824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244C0C9E-5288-5F4D-872B-0427185C831C}">
      <dsp:nvSpPr>
        <dsp:cNvPr id="0" name=""/>
        <dsp:cNvSpPr/>
      </dsp:nvSpPr>
      <dsp:spPr>
        <a:xfrm>
          <a:off x="2263414" y="736020"/>
          <a:ext cx="1599940" cy="277675"/>
        </a:xfrm>
        <a:custGeom>
          <a:avLst/>
          <a:gdLst/>
          <a:ahLst/>
          <a:cxnLst/>
          <a:rect l="0" t="0" r="0" b="0"/>
          <a:pathLst>
            <a:path>
              <a:moveTo>
                <a:pt x="0" y="0"/>
              </a:moveTo>
              <a:lnTo>
                <a:pt x="0" y="138837"/>
              </a:lnTo>
              <a:lnTo>
                <a:pt x="1599940" y="138837"/>
              </a:lnTo>
              <a:lnTo>
                <a:pt x="1599940" y="27767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628AF6E5-3F66-F049-9A3F-4823F41A1ADC}">
      <dsp:nvSpPr>
        <dsp:cNvPr id="0" name=""/>
        <dsp:cNvSpPr/>
      </dsp:nvSpPr>
      <dsp:spPr>
        <a:xfrm>
          <a:off x="1734508" y="1674828"/>
          <a:ext cx="198339" cy="608241"/>
        </a:xfrm>
        <a:custGeom>
          <a:avLst/>
          <a:gdLst/>
          <a:ahLst/>
          <a:cxnLst/>
          <a:rect l="0" t="0" r="0" b="0"/>
          <a:pathLst>
            <a:path>
              <a:moveTo>
                <a:pt x="0" y="0"/>
              </a:moveTo>
              <a:lnTo>
                <a:pt x="0" y="608241"/>
              </a:lnTo>
              <a:lnTo>
                <a:pt x="198339" y="60824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0AC03694-7EF8-BA44-80D5-D9C71E3B59AA}">
      <dsp:nvSpPr>
        <dsp:cNvPr id="0" name=""/>
        <dsp:cNvSpPr/>
      </dsp:nvSpPr>
      <dsp:spPr>
        <a:xfrm>
          <a:off x="2217694" y="736020"/>
          <a:ext cx="91440" cy="277675"/>
        </a:xfrm>
        <a:custGeom>
          <a:avLst/>
          <a:gdLst/>
          <a:ahLst/>
          <a:cxnLst/>
          <a:rect l="0" t="0" r="0" b="0"/>
          <a:pathLst>
            <a:path>
              <a:moveTo>
                <a:pt x="45720" y="0"/>
              </a:moveTo>
              <a:lnTo>
                <a:pt x="45720" y="27767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B496D9C1-251B-5C44-A6F9-5719742ECCD8}">
      <dsp:nvSpPr>
        <dsp:cNvPr id="0" name=""/>
        <dsp:cNvSpPr/>
      </dsp:nvSpPr>
      <dsp:spPr>
        <a:xfrm>
          <a:off x="663474" y="736020"/>
          <a:ext cx="1599940" cy="277675"/>
        </a:xfrm>
        <a:custGeom>
          <a:avLst/>
          <a:gdLst/>
          <a:ahLst/>
          <a:cxnLst/>
          <a:rect l="0" t="0" r="0" b="0"/>
          <a:pathLst>
            <a:path>
              <a:moveTo>
                <a:pt x="1599940" y="0"/>
              </a:moveTo>
              <a:lnTo>
                <a:pt x="1599940" y="138837"/>
              </a:lnTo>
              <a:lnTo>
                <a:pt x="0" y="138837"/>
              </a:lnTo>
              <a:lnTo>
                <a:pt x="0" y="27767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70D024-4AD0-094E-A994-A568F62D1432}">
      <dsp:nvSpPr>
        <dsp:cNvPr id="0" name=""/>
        <dsp:cNvSpPr/>
      </dsp:nvSpPr>
      <dsp:spPr>
        <a:xfrm>
          <a:off x="1602282" y="74888"/>
          <a:ext cx="1322264" cy="661132"/>
        </a:xfrm>
        <a:prstGeom prst="rect">
          <a:avLst/>
        </a:prstGeom>
        <a:solidFill>
          <a:srgbClr val="DB7D0F"/>
        </a:solidFill>
        <a:ln w="12700" cap="flat" cmpd="sng" algn="ctr">
          <a:solidFill>
            <a:srgbClr val="BD582C"/>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Behavioral Health Specialist Lead</a:t>
          </a:r>
        </a:p>
      </dsp:txBody>
      <dsp:txXfrm>
        <a:off x="1602282" y="74888"/>
        <a:ext cx="1322264" cy="661132"/>
      </dsp:txXfrm>
    </dsp:sp>
    <dsp:sp modelId="{293E67F7-AA97-0447-B8BE-01147BCC3F1D}">
      <dsp:nvSpPr>
        <dsp:cNvPr id="0" name=""/>
        <dsp:cNvSpPr/>
      </dsp:nvSpPr>
      <dsp:spPr>
        <a:xfrm>
          <a:off x="2342" y="1013695"/>
          <a:ext cx="1322264" cy="661132"/>
        </a:xfrm>
        <a:prstGeom prst="rect">
          <a:avLst/>
        </a:prstGeom>
        <a:solidFill>
          <a:srgbClr val="DB7D0F"/>
        </a:solidFill>
        <a:ln w="12700" cap="flat" cmpd="sng" algn="ctr">
          <a:solidFill>
            <a:srgbClr val="BD582C"/>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Program Associate</a:t>
          </a:r>
        </a:p>
      </dsp:txBody>
      <dsp:txXfrm>
        <a:off x="2342" y="1013695"/>
        <a:ext cx="1322264" cy="661132"/>
      </dsp:txXfrm>
    </dsp:sp>
    <dsp:sp modelId="{E1111FC5-91F9-D947-9AF6-4A09A7BE8B44}">
      <dsp:nvSpPr>
        <dsp:cNvPr id="0" name=""/>
        <dsp:cNvSpPr/>
      </dsp:nvSpPr>
      <dsp:spPr>
        <a:xfrm>
          <a:off x="1602282" y="1013695"/>
          <a:ext cx="1322264" cy="661132"/>
        </a:xfrm>
        <a:prstGeom prst="rect">
          <a:avLst/>
        </a:prstGeom>
        <a:solidFill>
          <a:srgbClr val="DB7D0F"/>
        </a:solidFill>
        <a:ln w="12700" cap="flat" cmpd="sng" algn="ctr">
          <a:solidFill>
            <a:srgbClr val="BD582C"/>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Behavioral Health Specialist</a:t>
          </a:r>
        </a:p>
      </dsp:txBody>
      <dsp:txXfrm>
        <a:off x="1602282" y="1013695"/>
        <a:ext cx="1322264" cy="661132"/>
      </dsp:txXfrm>
    </dsp:sp>
    <dsp:sp modelId="{694869F1-0ABC-C843-ACC3-C94592607757}">
      <dsp:nvSpPr>
        <dsp:cNvPr id="0" name=""/>
        <dsp:cNvSpPr/>
      </dsp:nvSpPr>
      <dsp:spPr>
        <a:xfrm>
          <a:off x="1932848" y="1952503"/>
          <a:ext cx="1322264" cy="661132"/>
        </a:xfrm>
        <a:prstGeom prst="rect">
          <a:avLst/>
        </a:prstGeom>
        <a:solidFill>
          <a:srgbClr val="A6A6A6"/>
        </a:solidFill>
        <a:ln w="12700" cap="flat" cmpd="sng" algn="ctr">
          <a:solidFill>
            <a:srgbClr val="595959"/>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Associate</a:t>
          </a:r>
        </a:p>
      </dsp:txBody>
      <dsp:txXfrm>
        <a:off x="1932848" y="1952503"/>
        <a:ext cx="1322264" cy="661132"/>
      </dsp:txXfrm>
    </dsp:sp>
    <dsp:sp modelId="{302FEB67-AD34-FC41-A5DB-969B2D193128}">
      <dsp:nvSpPr>
        <dsp:cNvPr id="0" name=""/>
        <dsp:cNvSpPr/>
      </dsp:nvSpPr>
      <dsp:spPr>
        <a:xfrm>
          <a:off x="3202222" y="1013695"/>
          <a:ext cx="1322264" cy="661132"/>
        </a:xfrm>
        <a:prstGeom prst="rect">
          <a:avLst/>
        </a:prstGeom>
        <a:solidFill>
          <a:srgbClr val="DB7D0F"/>
        </a:solidFill>
        <a:ln w="12700" cap="flat" cmpd="sng" algn="ctr">
          <a:solidFill>
            <a:srgbClr val="BD582C"/>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Behavioral Health Specialist</a:t>
          </a:r>
        </a:p>
      </dsp:txBody>
      <dsp:txXfrm>
        <a:off x="3202222" y="1013695"/>
        <a:ext cx="1322264" cy="661132"/>
      </dsp:txXfrm>
    </dsp:sp>
    <dsp:sp modelId="{75178156-CA09-7D41-8491-59C90C89AA40}">
      <dsp:nvSpPr>
        <dsp:cNvPr id="0" name=""/>
        <dsp:cNvSpPr/>
      </dsp:nvSpPr>
      <dsp:spPr>
        <a:xfrm>
          <a:off x="3532788" y="1952503"/>
          <a:ext cx="1322264" cy="661132"/>
        </a:xfrm>
        <a:prstGeom prst="rect">
          <a:avLst/>
        </a:prstGeom>
        <a:solidFill>
          <a:srgbClr val="A6A6A6"/>
        </a:solidFill>
        <a:ln w="12700" cap="flat" cmpd="sng" algn="ctr">
          <a:solidFill>
            <a:srgbClr val="595959"/>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Associate</a:t>
          </a:r>
        </a:p>
      </dsp:txBody>
      <dsp:txXfrm>
        <a:off x="3532788" y="1952503"/>
        <a:ext cx="1322264" cy="66113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5D8F410575D744A16A557148B72ECD" ma:contentTypeVersion="6" ma:contentTypeDescription="Create a new document." ma:contentTypeScope="" ma:versionID="90afbfed2d28e682ae8505fd221280f3">
  <xsd:schema xmlns:xsd="http://www.w3.org/2001/XMLSchema" xmlns:xs="http://www.w3.org/2001/XMLSchema" xmlns:p="http://schemas.microsoft.com/office/2006/metadata/properties" xmlns:ns2="007c4129-66a8-4224-b96e-2b325ce0df4a" xmlns:ns3="fe163bd6-1d87-497d-9c38-08347bf7428c" targetNamespace="http://schemas.microsoft.com/office/2006/metadata/properties" ma:root="true" ma:fieldsID="884aa4fa1bd811eaf2d2e520be512017" ns2:_="" ns3:_="">
    <xsd:import namespace="007c4129-66a8-4224-b96e-2b325ce0df4a"/>
    <xsd:import namespace="fe163bd6-1d87-497d-9c38-08347bf742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7c4129-66a8-4224-b96e-2b325ce0df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163bd6-1d87-497d-9c38-08347bf742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2B5A1-FF9E-4FC2-8213-124A1CF541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7c4129-66a8-4224-b96e-2b325ce0df4a"/>
    <ds:schemaRef ds:uri="fe163bd6-1d87-497d-9c38-08347bf742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67C860-F893-4A63-B311-3847E95A15E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4ADA53A-2CE3-44D1-B8AE-0605224CDAA4}">
  <ds:schemaRefs>
    <ds:schemaRef ds:uri="http://schemas.microsoft.com/sharepoint/v3/contenttype/forms"/>
  </ds:schemaRefs>
</ds:datastoreItem>
</file>

<file path=customXml/itemProps4.xml><?xml version="1.0" encoding="utf-8"?>
<ds:datastoreItem xmlns:ds="http://schemas.openxmlformats.org/officeDocument/2006/customXml" ds:itemID="{4A96E483-EDE7-6A4D-9578-40D1E76BC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6087</TotalTime>
  <Pages>25</Pages>
  <Words>18358</Words>
  <Characters>104644</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122757</CharactersWithSpaces>
  <SharedDoc>false</SharedDoc>
  <HLinks>
    <vt:vector size="612" baseType="variant">
      <vt:variant>
        <vt:i4>4194379</vt:i4>
      </vt:variant>
      <vt:variant>
        <vt:i4>521</vt:i4>
      </vt:variant>
      <vt:variant>
        <vt:i4>0</vt:i4>
      </vt:variant>
      <vt:variant>
        <vt:i4>5</vt:i4>
      </vt:variant>
      <vt:variant>
        <vt:lpwstr>https://store.samhsa.gov/system/files/sma13-4779.pdf</vt:lpwstr>
      </vt:variant>
      <vt:variant>
        <vt:lpwstr/>
      </vt:variant>
      <vt:variant>
        <vt:i4>2883628</vt:i4>
      </vt:variant>
      <vt:variant>
        <vt:i4>495</vt:i4>
      </vt:variant>
      <vt:variant>
        <vt:i4>0</vt:i4>
      </vt:variant>
      <vt:variant>
        <vt:i4>5</vt:i4>
      </vt:variant>
      <vt:variant>
        <vt:lpwstr>https://www.samhsa.gov/dtac/ccp-toolkit/apply-funding/regular-services-program-rsp</vt:lpwstr>
      </vt:variant>
      <vt:variant>
        <vt:lpwstr/>
      </vt:variant>
      <vt:variant>
        <vt:i4>5439555</vt:i4>
      </vt:variant>
      <vt:variant>
        <vt:i4>492</vt:i4>
      </vt:variant>
      <vt:variant>
        <vt:i4>0</vt:i4>
      </vt:variant>
      <vt:variant>
        <vt:i4>5</vt:i4>
      </vt:variant>
      <vt:variant>
        <vt:lpwstr>https://www.samhsa.gov/dtac/ccp-toolkit/apply-funding/immediate-services-program-isp</vt:lpwstr>
      </vt:variant>
      <vt:variant>
        <vt:lpwstr/>
      </vt:variant>
      <vt:variant>
        <vt:i4>2621476</vt:i4>
      </vt:variant>
      <vt:variant>
        <vt:i4>459</vt:i4>
      </vt:variant>
      <vt:variant>
        <vt:i4>0</vt:i4>
      </vt:variant>
      <vt:variant>
        <vt:i4>5</vt:i4>
      </vt:variant>
      <vt:variant>
        <vt:lpwstr>https://hagertyconsult.sharepoint.com/:b:/r/sites/clients/ABAHOBevHlthCnOps/Shared Documents/Attachment_A_Disaster_Behavioral_Health_Coalition_Guidance.pdf?csf=1</vt:lpwstr>
      </vt:variant>
      <vt:variant>
        <vt:lpwstr/>
      </vt:variant>
      <vt:variant>
        <vt:i4>1179704</vt:i4>
      </vt:variant>
      <vt:variant>
        <vt:i4>446</vt:i4>
      </vt:variant>
      <vt:variant>
        <vt:i4>0</vt:i4>
      </vt:variant>
      <vt:variant>
        <vt:i4>5</vt:i4>
      </vt:variant>
      <vt:variant>
        <vt:lpwstr/>
      </vt:variant>
      <vt:variant>
        <vt:lpwstr>_Toc35945074</vt:lpwstr>
      </vt:variant>
      <vt:variant>
        <vt:i4>1376312</vt:i4>
      </vt:variant>
      <vt:variant>
        <vt:i4>440</vt:i4>
      </vt:variant>
      <vt:variant>
        <vt:i4>0</vt:i4>
      </vt:variant>
      <vt:variant>
        <vt:i4>5</vt:i4>
      </vt:variant>
      <vt:variant>
        <vt:lpwstr/>
      </vt:variant>
      <vt:variant>
        <vt:lpwstr>_Toc35945073</vt:lpwstr>
      </vt:variant>
      <vt:variant>
        <vt:i4>1310776</vt:i4>
      </vt:variant>
      <vt:variant>
        <vt:i4>434</vt:i4>
      </vt:variant>
      <vt:variant>
        <vt:i4>0</vt:i4>
      </vt:variant>
      <vt:variant>
        <vt:i4>5</vt:i4>
      </vt:variant>
      <vt:variant>
        <vt:lpwstr/>
      </vt:variant>
      <vt:variant>
        <vt:lpwstr>_Toc35945072</vt:lpwstr>
      </vt:variant>
      <vt:variant>
        <vt:i4>1507384</vt:i4>
      </vt:variant>
      <vt:variant>
        <vt:i4>428</vt:i4>
      </vt:variant>
      <vt:variant>
        <vt:i4>0</vt:i4>
      </vt:variant>
      <vt:variant>
        <vt:i4>5</vt:i4>
      </vt:variant>
      <vt:variant>
        <vt:lpwstr/>
      </vt:variant>
      <vt:variant>
        <vt:lpwstr>_Toc35945071</vt:lpwstr>
      </vt:variant>
      <vt:variant>
        <vt:i4>1441848</vt:i4>
      </vt:variant>
      <vt:variant>
        <vt:i4>422</vt:i4>
      </vt:variant>
      <vt:variant>
        <vt:i4>0</vt:i4>
      </vt:variant>
      <vt:variant>
        <vt:i4>5</vt:i4>
      </vt:variant>
      <vt:variant>
        <vt:lpwstr/>
      </vt:variant>
      <vt:variant>
        <vt:lpwstr>_Toc35945070</vt:lpwstr>
      </vt:variant>
      <vt:variant>
        <vt:i4>2031673</vt:i4>
      </vt:variant>
      <vt:variant>
        <vt:i4>416</vt:i4>
      </vt:variant>
      <vt:variant>
        <vt:i4>0</vt:i4>
      </vt:variant>
      <vt:variant>
        <vt:i4>5</vt:i4>
      </vt:variant>
      <vt:variant>
        <vt:lpwstr/>
      </vt:variant>
      <vt:variant>
        <vt:lpwstr>_Toc35945069</vt:lpwstr>
      </vt:variant>
      <vt:variant>
        <vt:i4>1966137</vt:i4>
      </vt:variant>
      <vt:variant>
        <vt:i4>410</vt:i4>
      </vt:variant>
      <vt:variant>
        <vt:i4>0</vt:i4>
      </vt:variant>
      <vt:variant>
        <vt:i4>5</vt:i4>
      </vt:variant>
      <vt:variant>
        <vt:lpwstr/>
      </vt:variant>
      <vt:variant>
        <vt:lpwstr>_Toc35945068</vt:lpwstr>
      </vt:variant>
      <vt:variant>
        <vt:i4>1114169</vt:i4>
      </vt:variant>
      <vt:variant>
        <vt:i4>404</vt:i4>
      </vt:variant>
      <vt:variant>
        <vt:i4>0</vt:i4>
      </vt:variant>
      <vt:variant>
        <vt:i4>5</vt:i4>
      </vt:variant>
      <vt:variant>
        <vt:lpwstr/>
      </vt:variant>
      <vt:variant>
        <vt:lpwstr>_Toc35945067</vt:lpwstr>
      </vt:variant>
      <vt:variant>
        <vt:i4>1048633</vt:i4>
      </vt:variant>
      <vt:variant>
        <vt:i4>398</vt:i4>
      </vt:variant>
      <vt:variant>
        <vt:i4>0</vt:i4>
      </vt:variant>
      <vt:variant>
        <vt:i4>5</vt:i4>
      </vt:variant>
      <vt:variant>
        <vt:lpwstr/>
      </vt:variant>
      <vt:variant>
        <vt:lpwstr>_Toc35945066</vt:lpwstr>
      </vt:variant>
      <vt:variant>
        <vt:i4>1245241</vt:i4>
      </vt:variant>
      <vt:variant>
        <vt:i4>392</vt:i4>
      </vt:variant>
      <vt:variant>
        <vt:i4>0</vt:i4>
      </vt:variant>
      <vt:variant>
        <vt:i4>5</vt:i4>
      </vt:variant>
      <vt:variant>
        <vt:lpwstr/>
      </vt:variant>
      <vt:variant>
        <vt:lpwstr>_Toc35945065</vt:lpwstr>
      </vt:variant>
      <vt:variant>
        <vt:i4>1179705</vt:i4>
      </vt:variant>
      <vt:variant>
        <vt:i4>386</vt:i4>
      </vt:variant>
      <vt:variant>
        <vt:i4>0</vt:i4>
      </vt:variant>
      <vt:variant>
        <vt:i4>5</vt:i4>
      </vt:variant>
      <vt:variant>
        <vt:lpwstr/>
      </vt:variant>
      <vt:variant>
        <vt:lpwstr>_Toc35945064</vt:lpwstr>
      </vt:variant>
      <vt:variant>
        <vt:i4>1376313</vt:i4>
      </vt:variant>
      <vt:variant>
        <vt:i4>380</vt:i4>
      </vt:variant>
      <vt:variant>
        <vt:i4>0</vt:i4>
      </vt:variant>
      <vt:variant>
        <vt:i4>5</vt:i4>
      </vt:variant>
      <vt:variant>
        <vt:lpwstr/>
      </vt:variant>
      <vt:variant>
        <vt:lpwstr>_Toc35945063</vt:lpwstr>
      </vt:variant>
      <vt:variant>
        <vt:i4>1310777</vt:i4>
      </vt:variant>
      <vt:variant>
        <vt:i4>374</vt:i4>
      </vt:variant>
      <vt:variant>
        <vt:i4>0</vt:i4>
      </vt:variant>
      <vt:variant>
        <vt:i4>5</vt:i4>
      </vt:variant>
      <vt:variant>
        <vt:lpwstr/>
      </vt:variant>
      <vt:variant>
        <vt:lpwstr>_Toc35945062</vt:lpwstr>
      </vt:variant>
      <vt:variant>
        <vt:i4>1507385</vt:i4>
      </vt:variant>
      <vt:variant>
        <vt:i4>368</vt:i4>
      </vt:variant>
      <vt:variant>
        <vt:i4>0</vt:i4>
      </vt:variant>
      <vt:variant>
        <vt:i4>5</vt:i4>
      </vt:variant>
      <vt:variant>
        <vt:lpwstr/>
      </vt:variant>
      <vt:variant>
        <vt:lpwstr>_Toc35945061</vt:lpwstr>
      </vt:variant>
      <vt:variant>
        <vt:i4>1441849</vt:i4>
      </vt:variant>
      <vt:variant>
        <vt:i4>362</vt:i4>
      </vt:variant>
      <vt:variant>
        <vt:i4>0</vt:i4>
      </vt:variant>
      <vt:variant>
        <vt:i4>5</vt:i4>
      </vt:variant>
      <vt:variant>
        <vt:lpwstr/>
      </vt:variant>
      <vt:variant>
        <vt:lpwstr>_Toc35945060</vt:lpwstr>
      </vt:variant>
      <vt:variant>
        <vt:i4>2031674</vt:i4>
      </vt:variant>
      <vt:variant>
        <vt:i4>356</vt:i4>
      </vt:variant>
      <vt:variant>
        <vt:i4>0</vt:i4>
      </vt:variant>
      <vt:variant>
        <vt:i4>5</vt:i4>
      </vt:variant>
      <vt:variant>
        <vt:lpwstr/>
      </vt:variant>
      <vt:variant>
        <vt:lpwstr>_Toc35945059</vt:lpwstr>
      </vt:variant>
      <vt:variant>
        <vt:i4>1966138</vt:i4>
      </vt:variant>
      <vt:variant>
        <vt:i4>350</vt:i4>
      </vt:variant>
      <vt:variant>
        <vt:i4>0</vt:i4>
      </vt:variant>
      <vt:variant>
        <vt:i4>5</vt:i4>
      </vt:variant>
      <vt:variant>
        <vt:lpwstr/>
      </vt:variant>
      <vt:variant>
        <vt:lpwstr>_Toc35945058</vt:lpwstr>
      </vt:variant>
      <vt:variant>
        <vt:i4>1114170</vt:i4>
      </vt:variant>
      <vt:variant>
        <vt:i4>344</vt:i4>
      </vt:variant>
      <vt:variant>
        <vt:i4>0</vt:i4>
      </vt:variant>
      <vt:variant>
        <vt:i4>5</vt:i4>
      </vt:variant>
      <vt:variant>
        <vt:lpwstr/>
      </vt:variant>
      <vt:variant>
        <vt:lpwstr>_Toc35945057</vt:lpwstr>
      </vt:variant>
      <vt:variant>
        <vt:i4>1048634</vt:i4>
      </vt:variant>
      <vt:variant>
        <vt:i4>338</vt:i4>
      </vt:variant>
      <vt:variant>
        <vt:i4>0</vt:i4>
      </vt:variant>
      <vt:variant>
        <vt:i4>5</vt:i4>
      </vt:variant>
      <vt:variant>
        <vt:lpwstr/>
      </vt:variant>
      <vt:variant>
        <vt:lpwstr>_Toc35945056</vt:lpwstr>
      </vt:variant>
      <vt:variant>
        <vt:i4>1245242</vt:i4>
      </vt:variant>
      <vt:variant>
        <vt:i4>332</vt:i4>
      </vt:variant>
      <vt:variant>
        <vt:i4>0</vt:i4>
      </vt:variant>
      <vt:variant>
        <vt:i4>5</vt:i4>
      </vt:variant>
      <vt:variant>
        <vt:lpwstr/>
      </vt:variant>
      <vt:variant>
        <vt:lpwstr>_Toc35945055</vt:lpwstr>
      </vt:variant>
      <vt:variant>
        <vt:i4>1179706</vt:i4>
      </vt:variant>
      <vt:variant>
        <vt:i4>326</vt:i4>
      </vt:variant>
      <vt:variant>
        <vt:i4>0</vt:i4>
      </vt:variant>
      <vt:variant>
        <vt:i4>5</vt:i4>
      </vt:variant>
      <vt:variant>
        <vt:lpwstr/>
      </vt:variant>
      <vt:variant>
        <vt:lpwstr>_Toc35945054</vt:lpwstr>
      </vt:variant>
      <vt:variant>
        <vt:i4>1376314</vt:i4>
      </vt:variant>
      <vt:variant>
        <vt:i4>320</vt:i4>
      </vt:variant>
      <vt:variant>
        <vt:i4>0</vt:i4>
      </vt:variant>
      <vt:variant>
        <vt:i4>5</vt:i4>
      </vt:variant>
      <vt:variant>
        <vt:lpwstr/>
      </vt:variant>
      <vt:variant>
        <vt:lpwstr>_Toc35945053</vt:lpwstr>
      </vt:variant>
      <vt:variant>
        <vt:i4>1310778</vt:i4>
      </vt:variant>
      <vt:variant>
        <vt:i4>314</vt:i4>
      </vt:variant>
      <vt:variant>
        <vt:i4>0</vt:i4>
      </vt:variant>
      <vt:variant>
        <vt:i4>5</vt:i4>
      </vt:variant>
      <vt:variant>
        <vt:lpwstr/>
      </vt:variant>
      <vt:variant>
        <vt:lpwstr>_Toc35945052</vt:lpwstr>
      </vt:variant>
      <vt:variant>
        <vt:i4>1507386</vt:i4>
      </vt:variant>
      <vt:variant>
        <vt:i4>308</vt:i4>
      </vt:variant>
      <vt:variant>
        <vt:i4>0</vt:i4>
      </vt:variant>
      <vt:variant>
        <vt:i4>5</vt:i4>
      </vt:variant>
      <vt:variant>
        <vt:lpwstr/>
      </vt:variant>
      <vt:variant>
        <vt:lpwstr>_Toc35945051</vt:lpwstr>
      </vt:variant>
      <vt:variant>
        <vt:i4>1441850</vt:i4>
      </vt:variant>
      <vt:variant>
        <vt:i4>302</vt:i4>
      </vt:variant>
      <vt:variant>
        <vt:i4>0</vt:i4>
      </vt:variant>
      <vt:variant>
        <vt:i4>5</vt:i4>
      </vt:variant>
      <vt:variant>
        <vt:lpwstr/>
      </vt:variant>
      <vt:variant>
        <vt:lpwstr>_Toc35945050</vt:lpwstr>
      </vt:variant>
      <vt:variant>
        <vt:i4>2031675</vt:i4>
      </vt:variant>
      <vt:variant>
        <vt:i4>296</vt:i4>
      </vt:variant>
      <vt:variant>
        <vt:i4>0</vt:i4>
      </vt:variant>
      <vt:variant>
        <vt:i4>5</vt:i4>
      </vt:variant>
      <vt:variant>
        <vt:lpwstr/>
      </vt:variant>
      <vt:variant>
        <vt:lpwstr>_Toc35945049</vt:lpwstr>
      </vt:variant>
      <vt:variant>
        <vt:i4>1966139</vt:i4>
      </vt:variant>
      <vt:variant>
        <vt:i4>290</vt:i4>
      </vt:variant>
      <vt:variant>
        <vt:i4>0</vt:i4>
      </vt:variant>
      <vt:variant>
        <vt:i4>5</vt:i4>
      </vt:variant>
      <vt:variant>
        <vt:lpwstr/>
      </vt:variant>
      <vt:variant>
        <vt:lpwstr>_Toc35945048</vt:lpwstr>
      </vt:variant>
      <vt:variant>
        <vt:i4>1114171</vt:i4>
      </vt:variant>
      <vt:variant>
        <vt:i4>284</vt:i4>
      </vt:variant>
      <vt:variant>
        <vt:i4>0</vt:i4>
      </vt:variant>
      <vt:variant>
        <vt:i4>5</vt:i4>
      </vt:variant>
      <vt:variant>
        <vt:lpwstr/>
      </vt:variant>
      <vt:variant>
        <vt:lpwstr>_Toc35945047</vt:lpwstr>
      </vt:variant>
      <vt:variant>
        <vt:i4>1048635</vt:i4>
      </vt:variant>
      <vt:variant>
        <vt:i4>278</vt:i4>
      </vt:variant>
      <vt:variant>
        <vt:i4>0</vt:i4>
      </vt:variant>
      <vt:variant>
        <vt:i4>5</vt:i4>
      </vt:variant>
      <vt:variant>
        <vt:lpwstr/>
      </vt:variant>
      <vt:variant>
        <vt:lpwstr>_Toc35945046</vt:lpwstr>
      </vt:variant>
      <vt:variant>
        <vt:i4>1245243</vt:i4>
      </vt:variant>
      <vt:variant>
        <vt:i4>272</vt:i4>
      </vt:variant>
      <vt:variant>
        <vt:i4>0</vt:i4>
      </vt:variant>
      <vt:variant>
        <vt:i4>5</vt:i4>
      </vt:variant>
      <vt:variant>
        <vt:lpwstr/>
      </vt:variant>
      <vt:variant>
        <vt:lpwstr>_Toc35945045</vt:lpwstr>
      </vt:variant>
      <vt:variant>
        <vt:i4>1179707</vt:i4>
      </vt:variant>
      <vt:variant>
        <vt:i4>266</vt:i4>
      </vt:variant>
      <vt:variant>
        <vt:i4>0</vt:i4>
      </vt:variant>
      <vt:variant>
        <vt:i4>5</vt:i4>
      </vt:variant>
      <vt:variant>
        <vt:lpwstr/>
      </vt:variant>
      <vt:variant>
        <vt:lpwstr>_Toc35945044</vt:lpwstr>
      </vt:variant>
      <vt:variant>
        <vt:i4>1376315</vt:i4>
      </vt:variant>
      <vt:variant>
        <vt:i4>260</vt:i4>
      </vt:variant>
      <vt:variant>
        <vt:i4>0</vt:i4>
      </vt:variant>
      <vt:variant>
        <vt:i4>5</vt:i4>
      </vt:variant>
      <vt:variant>
        <vt:lpwstr/>
      </vt:variant>
      <vt:variant>
        <vt:lpwstr>_Toc35945043</vt:lpwstr>
      </vt:variant>
      <vt:variant>
        <vt:i4>1310779</vt:i4>
      </vt:variant>
      <vt:variant>
        <vt:i4>254</vt:i4>
      </vt:variant>
      <vt:variant>
        <vt:i4>0</vt:i4>
      </vt:variant>
      <vt:variant>
        <vt:i4>5</vt:i4>
      </vt:variant>
      <vt:variant>
        <vt:lpwstr/>
      </vt:variant>
      <vt:variant>
        <vt:lpwstr>_Toc35945042</vt:lpwstr>
      </vt:variant>
      <vt:variant>
        <vt:i4>1507387</vt:i4>
      </vt:variant>
      <vt:variant>
        <vt:i4>248</vt:i4>
      </vt:variant>
      <vt:variant>
        <vt:i4>0</vt:i4>
      </vt:variant>
      <vt:variant>
        <vt:i4>5</vt:i4>
      </vt:variant>
      <vt:variant>
        <vt:lpwstr/>
      </vt:variant>
      <vt:variant>
        <vt:lpwstr>_Toc35945041</vt:lpwstr>
      </vt:variant>
      <vt:variant>
        <vt:i4>1441851</vt:i4>
      </vt:variant>
      <vt:variant>
        <vt:i4>242</vt:i4>
      </vt:variant>
      <vt:variant>
        <vt:i4>0</vt:i4>
      </vt:variant>
      <vt:variant>
        <vt:i4>5</vt:i4>
      </vt:variant>
      <vt:variant>
        <vt:lpwstr/>
      </vt:variant>
      <vt:variant>
        <vt:lpwstr>_Toc35945040</vt:lpwstr>
      </vt:variant>
      <vt:variant>
        <vt:i4>2031676</vt:i4>
      </vt:variant>
      <vt:variant>
        <vt:i4>236</vt:i4>
      </vt:variant>
      <vt:variant>
        <vt:i4>0</vt:i4>
      </vt:variant>
      <vt:variant>
        <vt:i4>5</vt:i4>
      </vt:variant>
      <vt:variant>
        <vt:lpwstr/>
      </vt:variant>
      <vt:variant>
        <vt:lpwstr>_Toc35945039</vt:lpwstr>
      </vt:variant>
      <vt:variant>
        <vt:i4>1966140</vt:i4>
      </vt:variant>
      <vt:variant>
        <vt:i4>230</vt:i4>
      </vt:variant>
      <vt:variant>
        <vt:i4>0</vt:i4>
      </vt:variant>
      <vt:variant>
        <vt:i4>5</vt:i4>
      </vt:variant>
      <vt:variant>
        <vt:lpwstr/>
      </vt:variant>
      <vt:variant>
        <vt:lpwstr>_Toc35945038</vt:lpwstr>
      </vt:variant>
      <vt:variant>
        <vt:i4>1114172</vt:i4>
      </vt:variant>
      <vt:variant>
        <vt:i4>224</vt:i4>
      </vt:variant>
      <vt:variant>
        <vt:i4>0</vt:i4>
      </vt:variant>
      <vt:variant>
        <vt:i4>5</vt:i4>
      </vt:variant>
      <vt:variant>
        <vt:lpwstr/>
      </vt:variant>
      <vt:variant>
        <vt:lpwstr>_Toc35945037</vt:lpwstr>
      </vt:variant>
      <vt:variant>
        <vt:i4>1048636</vt:i4>
      </vt:variant>
      <vt:variant>
        <vt:i4>218</vt:i4>
      </vt:variant>
      <vt:variant>
        <vt:i4>0</vt:i4>
      </vt:variant>
      <vt:variant>
        <vt:i4>5</vt:i4>
      </vt:variant>
      <vt:variant>
        <vt:lpwstr/>
      </vt:variant>
      <vt:variant>
        <vt:lpwstr>_Toc35945036</vt:lpwstr>
      </vt:variant>
      <vt:variant>
        <vt:i4>1245244</vt:i4>
      </vt:variant>
      <vt:variant>
        <vt:i4>212</vt:i4>
      </vt:variant>
      <vt:variant>
        <vt:i4>0</vt:i4>
      </vt:variant>
      <vt:variant>
        <vt:i4>5</vt:i4>
      </vt:variant>
      <vt:variant>
        <vt:lpwstr/>
      </vt:variant>
      <vt:variant>
        <vt:lpwstr>_Toc35945035</vt:lpwstr>
      </vt:variant>
      <vt:variant>
        <vt:i4>1179708</vt:i4>
      </vt:variant>
      <vt:variant>
        <vt:i4>206</vt:i4>
      </vt:variant>
      <vt:variant>
        <vt:i4>0</vt:i4>
      </vt:variant>
      <vt:variant>
        <vt:i4>5</vt:i4>
      </vt:variant>
      <vt:variant>
        <vt:lpwstr/>
      </vt:variant>
      <vt:variant>
        <vt:lpwstr>_Toc35945034</vt:lpwstr>
      </vt:variant>
      <vt:variant>
        <vt:i4>1376316</vt:i4>
      </vt:variant>
      <vt:variant>
        <vt:i4>200</vt:i4>
      </vt:variant>
      <vt:variant>
        <vt:i4>0</vt:i4>
      </vt:variant>
      <vt:variant>
        <vt:i4>5</vt:i4>
      </vt:variant>
      <vt:variant>
        <vt:lpwstr/>
      </vt:variant>
      <vt:variant>
        <vt:lpwstr>_Toc35945033</vt:lpwstr>
      </vt:variant>
      <vt:variant>
        <vt:i4>1310780</vt:i4>
      </vt:variant>
      <vt:variant>
        <vt:i4>194</vt:i4>
      </vt:variant>
      <vt:variant>
        <vt:i4>0</vt:i4>
      </vt:variant>
      <vt:variant>
        <vt:i4>5</vt:i4>
      </vt:variant>
      <vt:variant>
        <vt:lpwstr/>
      </vt:variant>
      <vt:variant>
        <vt:lpwstr>_Toc35945032</vt:lpwstr>
      </vt:variant>
      <vt:variant>
        <vt:i4>1507388</vt:i4>
      </vt:variant>
      <vt:variant>
        <vt:i4>188</vt:i4>
      </vt:variant>
      <vt:variant>
        <vt:i4>0</vt:i4>
      </vt:variant>
      <vt:variant>
        <vt:i4>5</vt:i4>
      </vt:variant>
      <vt:variant>
        <vt:lpwstr/>
      </vt:variant>
      <vt:variant>
        <vt:lpwstr>_Toc35945031</vt:lpwstr>
      </vt:variant>
      <vt:variant>
        <vt:i4>1441852</vt:i4>
      </vt:variant>
      <vt:variant>
        <vt:i4>182</vt:i4>
      </vt:variant>
      <vt:variant>
        <vt:i4>0</vt:i4>
      </vt:variant>
      <vt:variant>
        <vt:i4>5</vt:i4>
      </vt:variant>
      <vt:variant>
        <vt:lpwstr/>
      </vt:variant>
      <vt:variant>
        <vt:lpwstr>_Toc35945030</vt:lpwstr>
      </vt:variant>
      <vt:variant>
        <vt:i4>2031677</vt:i4>
      </vt:variant>
      <vt:variant>
        <vt:i4>176</vt:i4>
      </vt:variant>
      <vt:variant>
        <vt:i4>0</vt:i4>
      </vt:variant>
      <vt:variant>
        <vt:i4>5</vt:i4>
      </vt:variant>
      <vt:variant>
        <vt:lpwstr/>
      </vt:variant>
      <vt:variant>
        <vt:lpwstr>_Toc35945029</vt:lpwstr>
      </vt:variant>
      <vt:variant>
        <vt:i4>1966141</vt:i4>
      </vt:variant>
      <vt:variant>
        <vt:i4>170</vt:i4>
      </vt:variant>
      <vt:variant>
        <vt:i4>0</vt:i4>
      </vt:variant>
      <vt:variant>
        <vt:i4>5</vt:i4>
      </vt:variant>
      <vt:variant>
        <vt:lpwstr/>
      </vt:variant>
      <vt:variant>
        <vt:lpwstr>_Toc35945028</vt:lpwstr>
      </vt:variant>
      <vt:variant>
        <vt:i4>1114173</vt:i4>
      </vt:variant>
      <vt:variant>
        <vt:i4>164</vt:i4>
      </vt:variant>
      <vt:variant>
        <vt:i4>0</vt:i4>
      </vt:variant>
      <vt:variant>
        <vt:i4>5</vt:i4>
      </vt:variant>
      <vt:variant>
        <vt:lpwstr/>
      </vt:variant>
      <vt:variant>
        <vt:lpwstr>_Toc35945027</vt:lpwstr>
      </vt:variant>
      <vt:variant>
        <vt:i4>1048637</vt:i4>
      </vt:variant>
      <vt:variant>
        <vt:i4>158</vt:i4>
      </vt:variant>
      <vt:variant>
        <vt:i4>0</vt:i4>
      </vt:variant>
      <vt:variant>
        <vt:i4>5</vt:i4>
      </vt:variant>
      <vt:variant>
        <vt:lpwstr/>
      </vt:variant>
      <vt:variant>
        <vt:lpwstr>_Toc35945026</vt:lpwstr>
      </vt:variant>
      <vt:variant>
        <vt:i4>1245245</vt:i4>
      </vt:variant>
      <vt:variant>
        <vt:i4>152</vt:i4>
      </vt:variant>
      <vt:variant>
        <vt:i4>0</vt:i4>
      </vt:variant>
      <vt:variant>
        <vt:i4>5</vt:i4>
      </vt:variant>
      <vt:variant>
        <vt:lpwstr/>
      </vt:variant>
      <vt:variant>
        <vt:lpwstr>_Toc35945025</vt:lpwstr>
      </vt:variant>
      <vt:variant>
        <vt:i4>1179709</vt:i4>
      </vt:variant>
      <vt:variant>
        <vt:i4>146</vt:i4>
      </vt:variant>
      <vt:variant>
        <vt:i4>0</vt:i4>
      </vt:variant>
      <vt:variant>
        <vt:i4>5</vt:i4>
      </vt:variant>
      <vt:variant>
        <vt:lpwstr/>
      </vt:variant>
      <vt:variant>
        <vt:lpwstr>_Toc35945024</vt:lpwstr>
      </vt:variant>
      <vt:variant>
        <vt:i4>1376317</vt:i4>
      </vt:variant>
      <vt:variant>
        <vt:i4>140</vt:i4>
      </vt:variant>
      <vt:variant>
        <vt:i4>0</vt:i4>
      </vt:variant>
      <vt:variant>
        <vt:i4>5</vt:i4>
      </vt:variant>
      <vt:variant>
        <vt:lpwstr/>
      </vt:variant>
      <vt:variant>
        <vt:lpwstr>_Toc35945023</vt:lpwstr>
      </vt:variant>
      <vt:variant>
        <vt:i4>1310781</vt:i4>
      </vt:variant>
      <vt:variant>
        <vt:i4>134</vt:i4>
      </vt:variant>
      <vt:variant>
        <vt:i4>0</vt:i4>
      </vt:variant>
      <vt:variant>
        <vt:i4>5</vt:i4>
      </vt:variant>
      <vt:variant>
        <vt:lpwstr/>
      </vt:variant>
      <vt:variant>
        <vt:lpwstr>_Toc35945022</vt:lpwstr>
      </vt:variant>
      <vt:variant>
        <vt:i4>1507389</vt:i4>
      </vt:variant>
      <vt:variant>
        <vt:i4>128</vt:i4>
      </vt:variant>
      <vt:variant>
        <vt:i4>0</vt:i4>
      </vt:variant>
      <vt:variant>
        <vt:i4>5</vt:i4>
      </vt:variant>
      <vt:variant>
        <vt:lpwstr/>
      </vt:variant>
      <vt:variant>
        <vt:lpwstr>_Toc35945021</vt:lpwstr>
      </vt:variant>
      <vt:variant>
        <vt:i4>1441853</vt:i4>
      </vt:variant>
      <vt:variant>
        <vt:i4>122</vt:i4>
      </vt:variant>
      <vt:variant>
        <vt:i4>0</vt:i4>
      </vt:variant>
      <vt:variant>
        <vt:i4>5</vt:i4>
      </vt:variant>
      <vt:variant>
        <vt:lpwstr/>
      </vt:variant>
      <vt:variant>
        <vt:lpwstr>_Toc35945020</vt:lpwstr>
      </vt:variant>
      <vt:variant>
        <vt:i4>2031678</vt:i4>
      </vt:variant>
      <vt:variant>
        <vt:i4>116</vt:i4>
      </vt:variant>
      <vt:variant>
        <vt:i4>0</vt:i4>
      </vt:variant>
      <vt:variant>
        <vt:i4>5</vt:i4>
      </vt:variant>
      <vt:variant>
        <vt:lpwstr/>
      </vt:variant>
      <vt:variant>
        <vt:lpwstr>_Toc35945019</vt:lpwstr>
      </vt:variant>
      <vt:variant>
        <vt:i4>1966142</vt:i4>
      </vt:variant>
      <vt:variant>
        <vt:i4>110</vt:i4>
      </vt:variant>
      <vt:variant>
        <vt:i4>0</vt:i4>
      </vt:variant>
      <vt:variant>
        <vt:i4>5</vt:i4>
      </vt:variant>
      <vt:variant>
        <vt:lpwstr/>
      </vt:variant>
      <vt:variant>
        <vt:lpwstr>_Toc35945018</vt:lpwstr>
      </vt:variant>
      <vt:variant>
        <vt:i4>1114174</vt:i4>
      </vt:variant>
      <vt:variant>
        <vt:i4>104</vt:i4>
      </vt:variant>
      <vt:variant>
        <vt:i4>0</vt:i4>
      </vt:variant>
      <vt:variant>
        <vt:i4>5</vt:i4>
      </vt:variant>
      <vt:variant>
        <vt:lpwstr/>
      </vt:variant>
      <vt:variant>
        <vt:lpwstr>_Toc35945017</vt:lpwstr>
      </vt:variant>
      <vt:variant>
        <vt:i4>1048638</vt:i4>
      </vt:variant>
      <vt:variant>
        <vt:i4>98</vt:i4>
      </vt:variant>
      <vt:variant>
        <vt:i4>0</vt:i4>
      </vt:variant>
      <vt:variant>
        <vt:i4>5</vt:i4>
      </vt:variant>
      <vt:variant>
        <vt:lpwstr/>
      </vt:variant>
      <vt:variant>
        <vt:lpwstr>_Toc35945016</vt:lpwstr>
      </vt:variant>
      <vt:variant>
        <vt:i4>1245246</vt:i4>
      </vt:variant>
      <vt:variant>
        <vt:i4>92</vt:i4>
      </vt:variant>
      <vt:variant>
        <vt:i4>0</vt:i4>
      </vt:variant>
      <vt:variant>
        <vt:i4>5</vt:i4>
      </vt:variant>
      <vt:variant>
        <vt:lpwstr/>
      </vt:variant>
      <vt:variant>
        <vt:lpwstr>_Toc35945015</vt:lpwstr>
      </vt:variant>
      <vt:variant>
        <vt:i4>1179710</vt:i4>
      </vt:variant>
      <vt:variant>
        <vt:i4>86</vt:i4>
      </vt:variant>
      <vt:variant>
        <vt:i4>0</vt:i4>
      </vt:variant>
      <vt:variant>
        <vt:i4>5</vt:i4>
      </vt:variant>
      <vt:variant>
        <vt:lpwstr/>
      </vt:variant>
      <vt:variant>
        <vt:lpwstr>_Toc35945014</vt:lpwstr>
      </vt:variant>
      <vt:variant>
        <vt:i4>1376318</vt:i4>
      </vt:variant>
      <vt:variant>
        <vt:i4>80</vt:i4>
      </vt:variant>
      <vt:variant>
        <vt:i4>0</vt:i4>
      </vt:variant>
      <vt:variant>
        <vt:i4>5</vt:i4>
      </vt:variant>
      <vt:variant>
        <vt:lpwstr/>
      </vt:variant>
      <vt:variant>
        <vt:lpwstr>_Toc35945013</vt:lpwstr>
      </vt:variant>
      <vt:variant>
        <vt:i4>1310782</vt:i4>
      </vt:variant>
      <vt:variant>
        <vt:i4>74</vt:i4>
      </vt:variant>
      <vt:variant>
        <vt:i4>0</vt:i4>
      </vt:variant>
      <vt:variant>
        <vt:i4>5</vt:i4>
      </vt:variant>
      <vt:variant>
        <vt:lpwstr/>
      </vt:variant>
      <vt:variant>
        <vt:lpwstr>_Toc35945012</vt:lpwstr>
      </vt:variant>
      <vt:variant>
        <vt:i4>1507390</vt:i4>
      </vt:variant>
      <vt:variant>
        <vt:i4>68</vt:i4>
      </vt:variant>
      <vt:variant>
        <vt:i4>0</vt:i4>
      </vt:variant>
      <vt:variant>
        <vt:i4>5</vt:i4>
      </vt:variant>
      <vt:variant>
        <vt:lpwstr/>
      </vt:variant>
      <vt:variant>
        <vt:lpwstr>_Toc35945011</vt:lpwstr>
      </vt:variant>
      <vt:variant>
        <vt:i4>1441854</vt:i4>
      </vt:variant>
      <vt:variant>
        <vt:i4>62</vt:i4>
      </vt:variant>
      <vt:variant>
        <vt:i4>0</vt:i4>
      </vt:variant>
      <vt:variant>
        <vt:i4>5</vt:i4>
      </vt:variant>
      <vt:variant>
        <vt:lpwstr/>
      </vt:variant>
      <vt:variant>
        <vt:lpwstr>_Toc35945010</vt:lpwstr>
      </vt:variant>
      <vt:variant>
        <vt:i4>2031679</vt:i4>
      </vt:variant>
      <vt:variant>
        <vt:i4>56</vt:i4>
      </vt:variant>
      <vt:variant>
        <vt:i4>0</vt:i4>
      </vt:variant>
      <vt:variant>
        <vt:i4>5</vt:i4>
      </vt:variant>
      <vt:variant>
        <vt:lpwstr/>
      </vt:variant>
      <vt:variant>
        <vt:lpwstr>_Toc35945009</vt:lpwstr>
      </vt:variant>
      <vt:variant>
        <vt:i4>1966143</vt:i4>
      </vt:variant>
      <vt:variant>
        <vt:i4>50</vt:i4>
      </vt:variant>
      <vt:variant>
        <vt:i4>0</vt:i4>
      </vt:variant>
      <vt:variant>
        <vt:i4>5</vt:i4>
      </vt:variant>
      <vt:variant>
        <vt:lpwstr/>
      </vt:variant>
      <vt:variant>
        <vt:lpwstr>_Toc35945008</vt:lpwstr>
      </vt:variant>
      <vt:variant>
        <vt:i4>1114175</vt:i4>
      </vt:variant>
      <vt:variant>
        <vt:i4>44</vt:i4>
      </vt:variant>
      <vt:variant>
        <vt:i4>0</vt:i4>
      </vt:variant>
      <vt:variant>
        <vt:i4>5</vt:i4>
      </vt:variant>
      <vt:variant>
        <vt:lpwstr/>
      </vt:variant>
      <vt:variant>
        <vt:lpwstr>_Toc35945007</vt:lpwstr>
      </vt:variant>
      <vt:variant>
        <vt:i4>1048639</vt:i4>
      </vt:variant>
      <vt:variant>
        <vt:i4>38</vt:i4>
      </vt:variant>
      <vt:variant>
        <vt:i4>0</vt:i4>
      </vt:variant>
      <vt:variant>
        <vt:i4>5</vt:i4>
      </vt:variant>
      <vt:variant>
        <vt:lpwstr/>
      </vt:variant>
      <vt:variant>
        <vt:lpwstr>_Toc35945006</vt:lpwstr>
      </vt:variant>
      <vt:variant>
        <vt:i4>1245247</vt:i4>
      </vt:variant>
      <vt:variant>
        <vt:i4>32</vt:i4>
      </vt:variant>
      <vt:variant>
        <vt:i4>0</vt:i4>
      </vt:variant>
      <vt:variant>
        <vt:i4>5</vt:i4>
      </vt:variant>
      <vt:variant>
        <vt:lpwstr/>
      </vt:variant>
      <vt:variant>
        <vt:lpwstr>_Toc35945005</vt:lpwstr>
      </vt:variant>
      <vt:variant>
        <vt:i4>1179711</vt:i4>
      </vt:variant>
      <vt:variant>
        <vt:i4>26</vt:i4>
      </vt:variant>
      <vt:variant>
        <vt:i4>0</vt:i4>
      </vt:variant>
      <vt:variant>
        <vt:i4>5</vt:i4>
      </vt:variant>
      <vt:variant>
        <vt:lpwstr/>
      </vt:variant>
      <vt:variant>
        <vt:lpwstr>_Toc35945004</vt:lpwstr>
      </vt:variant>
      <vt:variant>
        <vt:i4>1376319</vt:i4>
      </vt:variant>
      <vt:variant>
        <vt:i4>20</vt:i4>
      </vt:variant>
      <vt:variant>
        <vt:i4>0</vt:i4>
      </vt:variant>
      <vt:variant>
        <vt:i4>5</vt:i4>
      </vt:variant>
      <vt:variant>
        <vt:lpwstr/>
      </vt:variant>
      <vt:variant>
        <vt:lpwstr>_Toc35945003</vt:lpwstr>
      </vt:variant>
      <vt:variant>
        <vt:i4>1310783</vt:i4>
      </vt:variant>
      <vt:variant>
        <vt:i4>14</vt:i4>
      </vt:variant>
      <vt:variant>
        <vt:i4>0</vt:i4>
      </vt:variant>
      <vt:variant>
        <vt:i4>5</vt:i4>
      </vt:variant>
      <vt:variant>
        <vt:lpwstr/>
      </vt:variant>
      <vt:variant>
        <vt:lpwstr>_Toc35945002</vt:lpwstr>
      </vt:variant>
      <vt:variant>
        <vt:i4>1507391</vt:i4>
      </vt:variant>
      <vt:variant>
        <vt:i4>8</vt:i4>
      </vt:variant>
      <vt:variant>
        <vt:i4>0</vt:i4>
      </vt:variant>
      <vt:variant>
        <vt:i4>5</vt:i4>
      </vt:variant>
      <vt:variant>
        <vt:lpwstr/>
      </vt:variant>
      <vt:variant>
        <vt:lpwstr>_Toc35945001</vt:lpwstr>
      </vt:variant>
      <vt:variant>
        <vt:i4>1441855</vt:i4>
      </vt:variant>
      <vt:variant>
        <vt:i4>2</vt:i4>
      </vt:variant>
      <vt:variant>
        <vt:i4>0</vt:i4>
      </vt:variant>
      <vt:variant>
        <vt:i4>5</vt:i4>
      </vt:variant>
      <vt:variant>
        <vt:lpwstr/>
      </vt:variant>
      <vt:variant>
        <vt:lpwstr>_Toc35945000</vt:lpwstr>
      </vt:variant>
      <vt:variant>
        <vt:i4>3342459</vt:i4>
      </vt:variant>
      <vt:variant>
        <vt:i4>66</vt:i4>
      </vt:variant>
      <vt:variant>
        <vt:i4>0</vt:i4>
      </vt:variant>
      <vt:variant>
        <vt:i4>5</vt:i4>
      </vt:variant>
      <vt:variant>
        <vt:lpwstr>https://emergency.cdc.gov/coping/pdf/Coping_with_Disaster.pdf</vt:lpwstr>
      </vt:variant>
      <vt:variant>
        <vt:lpwstr/>
      </vt:variant>
      <vt:variant>
        <vt:i4>1966172</vt:i4>
      </vt:variant>
      <vt:variant>
        <vt:i4>63</vt:i4>
      </vt:variant>
      <vt:variant>
        <vt:i4>0</vt:i4>
      </vt:variant>
      <vt:variant>
        <vt:i4>5</vt:i4>
      </vt:variant>
      <vt:variant>
        <vt:lpwstr>https://training.fema.gov/emiweb/is/icsresource/assets/ics forms/ics form 214, activity log (v3).pdf</vt:lpwstr>
      </vt:variant>
      <vt:variant>
        <vt:lpwstr/>
      </vt:variant>
      <vt:variant>
        <vt:i4>131165</vt:i4>
      </vt:variant>
      <vt:variant>
        <vt:i4>60</vt:i4>
      </vt:variant>
      <vt:variant>
        <vt:i4>0</vt:i4>
      </vt:variant>
      <vt:variant>
        <vt:i4>5</vt:i4>
      </vt:variant>
      <vt:variant>
        <vt:lpwstr>https://emergency.cdc.gov/cerc/ppt/CERC_Psychology_of_a_Crisis.pdf</vt:lpwstr>
      </vt:variant>
      <vt:variant>
        <vt:lpwstr/>
      </vt:variant>
      <vt:variant>
        <vt:i4>4456518</vt:i4>
      </vt:variant>
      <vt:variant>
        <vt:i4>57</vt:i4>
      </vt:variant>
      <vt:variant>
        <vt:i4>0</vt:i4>
      </vt:variant>
      <vt:variant>
        <vt:i4>5</vt:i4>
      </vt:variant>
      <vt:variant>
        <vt:lpwstr>https://www.sfdph.org/dph/files/CBHSdocs/Involuntary-Detention-Manual-April-2019.pdf</vt:lpwstr>
      </vt:variant>
      <vt:variant>
        <vt:lpwstr/>
      </vt:variant>
      <vt:variant>
        <vt:i4>6684706</vt:i4>
      </vt:variant>
      <vt:variant>
        <vt:i4>54</vt:i4>
      </vt:variant>
      <vt:variant>
        <vt:i4>0</vt:i4>
      </vt:variant>
      <vt:variant>
        <vt:i4>5</vt:i4>
      </vt:variant>
      <vt:variant>
        <vt:lpwstr>https://search.dca.ca.gov/</vt:lpwstr>
      </vt:variant>
      <vt:variant>
        <vt:lpwstr/>
      </vt:variant>
      <vt:variant>
        <vt:i4>8061037</vt:i4>
      </vt:variant>
      <vt:variant>
        <vt:i4>51</vt:i4>
      </vt:variant>
      <vt:variant>
        <vt:i4>0</vt:i4>
      </vt:variant>
      <vt:variant>
        <vt:i4>5</vt:i4>
      </vt:variant>
      <vt:variant>
        <vt:lpwstr>https://training.fema.gov/nims/</vt:lpwstr>
      </vt:variant>
      <vt:variant>
        <vt:lpwstr/>
      </vt:variant>
      <vt:variant>
        <vt:i4>3342386</vt:i4>
      </vt:variant>
      <vt:variant>
        <vt:i4>48</vt:i4>
      </vt:variant>
      <vt:variant>
        <vt:i4>0</vt:i4>
      </vt:variant>
      <vt:variant>
        <vt:i4>5</vt:i4>
      </vt:variant>
      <vt:variant>
        <vt:lpwstr>https://icisf.org/sections/education-training/</vt:lpwstr>
      </vt:variant>
      <vt:variant>
        <vt:lpwstr/>
      </vt:variant>
      <vt:variant>
        <vt:i4>7209070</vt:i4>
      </vt:variant>
      <vt:variant>
        <vt:i4>45</vt:i4>
      </vt:variant>
      <vt:variant>
        <vt:i4>0</vt:i4>
      </vt:variant>
      <vt:variant>
        <vt:i4>5</vt:i4>
      </vt:variant>
      <vt:variant>
        <vt:lpwstr>https://www.redcross.org/take-a-class/disaster-training</vt:lpwstr>
      </vt:variant>
      <vt:variant>
        <vt:lpwstr/>
      </vt:variant>
      <vt:variant>
        <vt:i4>7864422</vt:i4>
      </vt:variant>
      <vt:variant>
        <vt:i4>42</vt:i4>
      </vt:variant>
      <vt:variant>
        <vt:i4>0</vt:i4>
      </vt:variant>
      <vt:variant>
        <vt:i4>5</vt:i4>
      </vt:variant>
      <vt:variant>
        <vt:lpwstr>https://disaster.salvationarmyusa.org/training/</vt:lpwstr>
      </vt:variant>
      <vt:variant>
        <vt:lpwstr/>
      </vt:variant>
      <vt:variant>
        <vt:i4>8061037</vt:i4>
      </vt:variant>
      <vt:variant>
        <vt:i4>39</vt:i4>
      </vt:variant>
      <vt:variant>
        <vt:i4>0</vt:i4>
      </vt:variant>
      <vt:variant>
        <vt:i4>5</vt:i4>
      </vt:variant>
      <vt:variant>
        <vt:lpwstr>https://training.fema.gov/nims/</vt:lpwstr>
      </vt:variant>
      <vt:variant>
        <vt:lpwstr/>
      </vt:variant>
      <vt:variant>
        <vt:i4>6029381</vt:i4>
      </vt:variant>
      <vt:variant>
        <vt:i4>36</vt:i4>
      </vt:variant>
      <vt:variant>
        <vt:i4>0</vt:i4>
      </vt:variant>
      <vt:variant>
        <vt:i4>5</vt:i4>
      </vt:variant>
      <vt:variant>
        <vt:lpwstr>https://www.samhsa.gov/dtac/ccp-toolkit/train-your-ccp-staff</vt:lpwstr>
      </vt:variant>
      <vt:variant>
        <vt:lpwstr/>
      </vt:variant>
      <vt:variant>
        <vt:i4>7405620</vt:i4>
      </vt:variant>
      <vt:variant>
        <vt:i4>33</vt:i4>
      </vt:variant>
      <vt:variant>
        <vt:i4>0</vt:i4>
      </vt:variant>
      <vt:variant>
        <vt:i4>5</vt:i4>
      </vt:variant>
      <vt:variant>
        <vt:lpwstr>https://learn.nctsn.org/enrol/index.php?id=113</vt:lpwstr>
      </vt:variant>
      <vt:variant>
        <vt:lpwstr/>
      </vt:variant>
      <vt:variant>
        <vt:i4>7209070</vt:i4>
      </vt:variant>
      <vt:variant>
        <vt:i4>30</vt:i4>
      </vt:variant>
      <vt:variant>
        <vt:i4>0</vt:i4>
      </vt:variant>
      <vt:variant>
        <vt:i4>5</vt:i4>
      </vt:variant>
      <vt:variant>
        <vt:lpwstr>https://www.redcross.org/take-a-class/disaster-training</vt:lpwstr>
      </vt:variant>
      <vt:variant>
        <vt:lpwstr/>
      </vt:variant>
      <vt:variant>
        <vt:i4>4194309</vt:i4>
      </vt:variant>
      <vt:variant>
        <vt:i4>27</vt:i4>
      </vt:variant>
      <vt:variant>
        <vt:i4>0</vt:i4>
      </vt:variant>
      <vt:variant>
        <vt:i4>5</vt:i4>
      </vt:variant>
      <vt:variant>
        <vt:lpwstr>https://learn.nctsn.org/enrol/index.php?id=38</vt:lpwstr>
      </vt:variant>
      <vt:variant>
        <vt:lpwstr/>
      </vt:variant>
      <vt:variant>
        <vt:i4>5898327</vt:i4>
      </vt:variant>
      <vt:variant>
        <vt:i4>24</vt:i4>
      </vt:variant>
      <vt:variant>
        <vt:i4>0</vt:i4>
      </vt:variant>
      <vt:variant>
        <vt:i4>5</vt:i4>
      </vt:variant>
      <vt:variant>
        <vt:lpwstr>https://doi.org/10.1093/epirev/mxi003</vt:lpwstr>
      </vt:variant>
      <vt:variant>
        <vt:lpwstr/>
      </vt:variant>
      <vt:variant>
        <vt:i4>5898327</vt:i4>
      </vt:variant>
      <vt:variant>
        <vt:i4>21</vt:i4>
      </vt:variant>
      <vt:variant>
        <vt:i4>0</vt:i4>
      </vt:variant>
      <vt:variant>
        <vt:i4>5</vt:i4>
      </vt:variant>
      <vt:variant>
        <vt:lpwstr>https://doi.org/10.1093/epirev/mxi003</vt:lpwstr>
      </vt:variant>
      <vt:variant>
        <vt:lpwstr/>
      </vt:variant>
      <vt:variant>
        <vt:i4>4194379</vt:i4>
      </vt:variant>
      <vt:variant>
        <vt:i4>18</vt:i4>
      </vt:variant>
      <vt:variant>
        <vt:i4>0</vt:i4>
      </vt:variant>
      <vt:variant>
        <vt:i4>5</vt:i4>
      </vt:variant>
      <vt:variant>
        <vt:lpwstr>https://store.samhsa.gov/system/files/sma13-4779.pdf</vt:lpwstr>
      </vt:variant>
      <vt:variant>
        <vt:lpwstr/>
      </vt:variant>
      <vt:variant>
        <vt:i4>3080311</vt:i4>
      </vt:variant>
      <vt:variant>
        <vt:i4>15</vt:i4>
      </vt:variant>
      <vt:variant>
        <vt:i4>0</vt:i4>
      </vt:variant>
      <vt:variant>
        <vt:i4>5</vt:i4>
      </vt:variant>
      <vt:variant>
        <vt:lpwstr>https://data.census.gov/cedsci/table?q=rural%20vs%20urban&amp;hidePreview=true&amp;tid=DECENNIALSF12010.H2&amp;vintage=2010</vt:lpwstr>
      </vt:variant>
      <vt:variant>
        <vt:lpwstr/>
      </vt:variant>
      <vt:variant>
        <vt:i4>5636189</vt:i4>
      </vt:variant>
      <vt:variant>
        <vt:i4>12</vt:i4>
      </vt:variant>
      <vt:variant>
        <vt:i4>0</vt:i4>
      </vt:variant>
      <vt:variant>
        <vt:i4>5</vt:i4>
      </vt:variant>
      <vt:variant>
        <vt:lpwstr>https://www.dhcs.ca.gov/formsandpubs/Documents/MMCDAPLsandPolicyLetters/APL2017/APL17-011.pdf</vt:lpwstr>
      </vt:variant>
      <vt:variant>
        <vt:lpwstr/>
      </vt:variant>
      <vt:variant>
        <vt:i4>5898309</vt:i4>
      </vt:variant>
      <vt:variant>
        <vt:i4>9</vt:i4>
      </vt:variant>
      <vt:variant>
        <vt:i4>0</vt:i4>
      </vt:variant>
      <vt:variant>
        <vt:i4>5</vt:i4>
      </vt:variant>
      <vt:variant>
        <vt:lpwstr>https://www.census.gov/quickfacts</vt:lpwstr>
      </vt:variant>
      <vt:variant>
        <vt:lpwstr/>
      </vt:variant>
      <vt:variant>
        <vt:i4>3997814</vt:i4>
      </vt:variant>
      <vt:variant>
        <vt:i4>6</vt:i4>
      </vt:variant>
      <vt:variant>
        <vt:i4>0</vt:i4>
      </vt:variant>
      <vt:variant>
        <vt:i4>5</vt:i4>
      </vt:variant>
      <vt:variant>
        <vt:lpwstr>https://www.phe.gov/Preparedness/planning/abc/Documents/disaster-behavioral-health.pdf</vt:lpwstr>
      </vt:variant>
      <vt:variant>
        <vt:lpwstr/>
      </vt:variant>
      <vt:variant>
        <vt:i4>655366</vt:i4>
      </vt:variant>
      <vt:variant>
        <vt:i4>3</vt:i4>
      </vt:variant>
      <vt:variant>
        <vt:i4>0</vt:i4>
      </vt:variant>
      <vt:variant>
        <vt:i4>5</vt:i4>
      </vt:variant>
      <vt:variant>
        <vt:lpwstr>https://s3.amazonaws.com/static.nicic.gov/Library/028436.pdf</vt:lpwstr>
      </vt:variant>
      <vt:variant>
        <vt:lpwstr/>
      </vt:variant>
      <vt:variant>
        <vt:i4>3997814</vt:i4>
      </vt:variant>
      <vt:variant>
        <vt:i4>0</vt:i4>
      </vt:variant>
      <vt:variant>
        <vt:i4>0</vt:i4>
      </vt:variant>
      <vt:variant>
        <vt:i4>5</vt:i4>
      </vt:variant>
      <vt:variant>
        <vt:lpwstr>https://www.phe.gov/Preparedness/planning/abc/Documents/disaster-behavioral-health.pdf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Yannacci Yannacci</dc:creator>
  <cp:keywords/>
  <dc:description/>
  <cp:lastModifiedBy>nicole morales</cp:lastModifiedBy>
  <cp:revision>1232</cp:revision>
  <cp:lastPrinted>2020-03-31T21:53:00Z</cp:lastPrinted>
  <dcterms:created xsi:type="dcterms:W3CDTF">2020-01-13T22:54:00Z</dcterms:created>
  <dcterms:modified xsi:type="dcterms:W3CDTF">2020-04-11T16:25:00Z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0x0101001E5D8F410575D744A16A557148B72ECD</vt:lpwstr>
  </property>
</Properties>
</file>